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58" w:rsidRPr="00CD0CC0" w:rsidRDefault="00BF3D58" w:rsidP="00BF3D58">
      <w:pPr>
        <w:jc w:val="both"/>
        <w:rPr>
          <w:sz w:val="24"/>
          <w:szCs w:val="24"/>
          <w:highlight w:val="green"/>
          <w:lang w:val="sr-Cyrl-CS"/>
        </w:rPr>
      </w:pPr>
    </w:p>
    <w:p w:rsidR="00BF3D58" w:rsidRPr="00CD0CC0" w:rsidRDefault="00BF3D58" w:rsidP="00BF3D58">
      <w:pPr>
        <w:rPr>
          <w:b/>
          <w:sz w:val="24"/>
          <w:szCs w:val="24"/>
          <w:lang w:val="sr-Latn-CS"/>
        </w:rPr>
      </w:pPr>
    </w:p>
    <w:p w:rsidR="00BF3D58" w:rsidRPr="00CD0CC0" w:rsidRDefault="00BF3D58" w:rsidP="00BF3D58">
      <w:pPr>
        <w:rPr>
          <w:b/>
          <w:sz w:val="24"/>
          <w:szCs w:val="24"/>
          <w:lang w:val="sr-Latn-CS"/>
        </w:rPr>
      </w:pPr>
    </w:p>
    <w:p w:rsidR="00BF3D58" w:rsidRPr="00CD0CC0" w:rsidRDefault="00BF3D58" w:rsidP="00BF3D58">
      <w:pPr>
        <w:rPr>
          <w:b/>
          <w:sz w:val="24"/>
          <w:szCs w:val="24"/>
          <w:lang w:val="sr-Latn-CS"/>
        </w:rPr>
      </w:pPr>
    </w:p>
    <w:p w:rsidR="00BF3D58" w:rsidRPr="00CD0CC0" w:rsidRDefault="00BF3D58" w:rsidP="00BF3D58">
      <w:pPr>
        <w:jc w:val="both"/>
        <w:rPr>
          <w:sz w:val="24"/>
          <w:szCs w:val="24"/>
          <w:lang w:val="sr-Latn-CS"/>
        </w:rPr>
      </w:pPr>
    </w:p>
    <w:p w:rsidR="00BF3D58" w:rsidRPr="00CD0CC0" w:rsidRDefault="00BF3D58" w:rsidP="00BF3D58">
      <w:pPr>
        <w:jc w:val="both"/>
        <w:rPr>
          <w:sz w:val="24"/>
          <w:szCs w:val="24"/>
          <w:lang w:val="sr-Latn-CS"/>
        </w:rPr>
      </w:pPr>
    </w:p>
    <w:p w:rsidR="00BF3D58" w:rsidRPr="00CD0CC0" w:rsidRDefault="00BF3D58" w:rsidP="00BF3D58">
      <w:pPr>
        <w:jc w:val="both"/>
        <w:rPr>
          <w:sz w:val="24"/>
          <w:szCs w:val="24"/>
          <w:lang w:val="sr-Latn-CS"/>
        </w:rPr>
      </w:pPr>
    </w:p>
    <w:p w:rsidR="00BF3D58" w:rsidRDefault="00BF3D58" w:rsidP="00BF3D58">
      <w:pPr>
        <w:jc w:val="both"/>
        <w:rPr>
          <w:sz w:val="24"/>
          <w:szCs w:val="24"/>
          <w:lang w:val="sr-Latn-CS"/>
        </w:rPr>
      </w:pPr>
    </w:p>
    <w:p w:rsidR="00BF3D58" w:rsidRDefault="00BF3D58" w:rsidP="00BF3D58">
      <w:pPr>
        <w:jc w:val="both"/>
        <w:rPr>
          <w:sz w:val="24"/>
          <w:szCs w:val="24"/>
          <w:lang w:val="sr-Latn-CS"/>
        </w:rPr>
      </w:pPr>
    </w:p>
    <w:p w:rsidR="00BF3D58" w:rsidRDefault="00BF3D58" w:rsidP="00BF3D58">
      <w:pPr>
        <w:jc w:val="both"/>
        <w:rPr>
          <w:sz w:val="24"/>
          <w:szCs w:val="24"/>
          <w:lang w:val="sr-Latn-CS"/>
        </w:rPr>
      </w:pPr>
    </w:p>
    <w:p w:rsidR="00BF3D58" w:rsidRDefault="00BF3D58" w:rsidP="00BF3D58">
      <w:pPr>
        <w:jc w:val="both"/>
        <w:rPr>
          <w:sz w:val="24"/>
          <w:szCs w:val="24"/>
          <w:lang w:val="sr-Latn-CS"/>
        </w:rPr>
      </w:pPr>
    </w:p>
    <w:p w:rsidR="00BF3D58" w:rsidRDefault="00BF3D58" w:rsidP="00BF3D58">
      <w:pPr>
        <w:jc w:val="both"/>
        <w:rPr>
          <w:sz w:val="24"/>
          <w:szCs w:val="24"/>
          <w:lang w:val="sr-Latn-CS"/>
        </w:rPr>
      </w:pPr>
    </w:p>
    <w:p w:rsidR="00BF3D58" w:rsidRDefault="00BF3D58" w:rsidP="00BF3D58">
      <w:pPr>
        <w:jc w:val="both"/>
        <w:rPr>
          <w:sz w:val="24"/>
          <w:szCs w:val="24"/>
          <w:lang w:val="sr-Latn-CS"/>
        </w:rPr>
      </w:pPr>
    </w:p>
    <w:p w:rsidR="00BF3D58" w:rsidRDefault="00BF3D58" w:rsidP="00BF3D58">
      <w:pPr>
        <w:jc w:val="both"/>
        <w:rPr>
          <w:sz w:val="24"/>
          <w:szCs w:val="24"/>
          <w:lang w:val="sr-Latn-CS"/>
        </w:rPr>
      </w:pPr>
    </w:p>
    <w:p w:rsidR="00BF3D58" w:rsidRDefault="00BF3D58" w:rsidP="00BF3D58">
      <w:pPr>
        <w:jc w:val="both"/>
        <w:rPr>
          <w:sz w:val="24"/>
          <w:szCs w:val="24"/>
          <w:lang w:val="sr-Latn-CS"/>
        </w:rPr>
      </w:pPr>
    </w:p>
    <w:p w:rsidR="00BF3D58" w:rsidRDefault="00BF3D58" w:rsidP="00BF3D58">
      <w:pPr>
        <w:jc w:val="both"/>
        <w:rPr>
          <w:sz w:val="24"/>
          <w:szCs w:val="24"/>
          <w:lang w:val="sr-Latn-CS"/>
        </w:rPr>
      </w:pPr>
    </w:p>
    <w:p w:rsidR="00BF3D58" w:rsidRPr="00CD0CC0" w:rsidRDefault="00BF3D58" w:rsidP="00BF3D58">
      <w:pPr>
        <w:jc w:val="both"/>
        <w:rPr>
          <w:sz w:val="24"/>
          <w:szCs w:val="24"/>
          <w:lang w:val="sr-Latn-CS"/>
        </w:rPr>
      </w:pPr>
    </w:p>
    <w:p w:rsidR="00BF3D58" w:rsidRPr="00CD0CC0" w:rsidRDefault="00BF3D58" w:rsidP="00BF3D58">
      <w:pPr>
        <w:jc w:val="both"/>
        <w:rPr>
          <w:sz w:val="24"/>
          <w:szCs w:val="24"/>
          <w:lang w:val="sr-Latn-CS"/>
        </w:rPr>
      </w:pPr>
    </w:p>
    <w:p w:rsidR="00BF3D58" w:rsidRPr="00CD0CC0" w:rsidRDefault="00BF3D58" w:rsidP="00BF3D58">
      <w:pPr>
        <w:jc w:val="both"/>
        <w:rPr>
          <w:sz w:val="24"/>
          <w:szCs w:val="24"/>
          <w:lang w:val="sr-Latn-CS"/>
        </w:rPr>
      </w:pPr>
    </w:p>
    <w:p w:rsidR="00BF3D58" w:rsidRPr="00CD0CC0" w:rsidRDefault="00BF3D58" w:rsidP="00BF3D58">
      <w:pPr>
        <w:jc w:val="both"/>
        <w:rPr>
          <w:sz w:val="24"/>
          <w:szCs w:val="24"/>
          <w:lang w:val="sr-Latn-CS"/>
        </w:rPr>
      </w:pPr>
    </w:p>
    <w:tbl>
      <w:tblPr>
        <w:tblW w:w="869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2"/>
      </w:tblGrid>
      <w:tr w:rsidR="00BF3D58" w:rsidRPr="00CD0CC0" w:rsidTr="00987692">
        <w:trPr>
          <w:trHeight w:val="1688"/>
        </w:trPr>
        <w:tc>
          <w:tcPr>
            <w:tcW w:w="8692" w:type="dxa"/>
            <w:tcBorders>
              <w:top w:val="nil"/>
              <w:left w:val="nil"/>
              <w:bottom w:val="nil"/>
              <w:right w:val="nil"/>
            </w:tcBorders>
          </w:tcPr>
          <w:p w:rsidR="00BF3D58" w:rsidRPr="00CD0CC0" w:rsidRDefault="00BF3D58" w:rsidP="00987692">
            <w:pPr>
              <w:pStyle w:val="BodySingle"/>
              <w:tabs>
                <w:tab w:val="left" w:pos="576"/>
                <w:tab w:val="left" w:pos="1080"/>
                <w:tab w:val="left" w:pos="1800"/>
                <w:tab w:val="left" w:pos="2520"/>
                <w:tab w:val="left" w:pos="3240"/>
                <w:tab w:val="left" w:pos="3960"/>
                <w:tab w:val="right" w:pos="8958"/>
              </w:tabs>
              <w:jc w:val="center"/>
              <w:rPr>
                <w:b/>
                <w:color w:val="auto"/>
                <w:szCs w:val="24"/>
                <w:lang w:val="sr-Latn-CS"/>
              </w:rPr>
            </w:pPr>
          </w:p>
          <w:p w:rsidR="00BF3D58" w:rsidRPr="006D023C" w:rsidRDefault="00BF3D58" w:rsidP="00987692">
            <w:pPr>
              <w:pStyle w:val="BodySingle"/>
              <w:tabs>
                <w:tab w:val="left" w:pos="576"/>
                <w:tab w:val="left" w:pos="1080"/>
                <w:tab w:val="left" w:pos="1800"/>
                <w:tab w:val="left" w:pos="2520"/>
                <w:tab w:val="left" w:pos="3240"/>
                <w:tab w:val="left" w:pos="3960"/>
                <w:tab w:val="right" w:pos="8958"/>
              </w:tabs>
              <w:jc w:val="center"/>
              <w:rPr>
                <w:b/>
                <w:i/>
                <w:iCs/>
                <w:color w:val="auto"/>
                <w:sz w:val="28"/>
                <w:szCs w:val="28"/>
                <w:lang w:val="sr-Latn-CS"/>
              </w:rPr>
            </w:pPr>
            <w:r w:rsidRPr="006D023C">
              <w:rPr>
                <w:b/>
                <w:i/>
                <w:iCs/>
                <w:color w:val="FF0000"/>
                <w:sz w:val="28"/>
                <w:szCs w:val="28"/>
                <w:lang w:val="sr-Latn-CS"/>
              </w:rPr>
              <w:t>„</w:t>
            </w:r>
            <w:r>
              <w:rPr>
                <w:b/>
                <w:i/>
                <w:iCs/>
                <w:color w:val="FF0000"/>
                <w:sz w:val="28"/>
                <w:szCs w:val="28"/>
                <w:lang w:val="sr-Latn-CS"/>
              </w:rPr>
              <w:t>SAVA KOVAČEVIĆ</w:t>
            </w:r>
            <w:r w:rsidRPr="006D023C">
              <w:rPr>
                <w:b/>
                <w:i/>
                <w:iCs/>
                <w:color w:val="FF0000"/>
                <w:sz w:val="28"/>
                <w:szCs w:val="28"/>
                <w:lang w:val="sr-Latn-CS"/>
              </w:rPr>
              <w:t xml:space="preserve">“ </w:t>
            </w:r>
            <w:r>
              <w:rPr>
                <w:b/>
                <w:i/>
                <w:iCs/>
                <w:color w:val="FF0000"/>
                <w:sz w:val="28"/>
                <w:szCs w:val="28"/>
                <w:lang w:val="sr-Latn-CS"/>
              </w:rPr>
              <w:t>AD</w:t>
            </w:r>
            <w:r w:rsidRPr="006D023C">
              <w:rPr>
                <w:b/>
                <w:i/>
                <w:iCs/>
                <w:color w:val="FF0000"/>
                <w:sz w:val="28"/>
                <w:szCs w:val="28"/>
                <w:lang w:val="sr-Latn-CS"/>
              </w:rPr>
              <w:t xml:space="preserve"> </w:t>
            </w:r>
            <w:r>
              <w:rPr>
                <w:b/>
                <w:i/>
                <w:iCs/>
                <w:color w:val="FF0000"/>
                <w:sz w:val="28"/>
                <w:szCs w:val="28"/>
                <w:lang w:val="sr-Latn-CS"/>
              </w:rPr>
              <w:t>VRBAS</w:t>
            </w:r>
          </w:p>
          <w:p w:rsidR="00BF3D58" w:rsidRPr="006D023C" w:rsidRDefault="00BF3D58" w:rsidP="00987692">
            <w:pPr>
              <w:pStyle w:val="BodySingle"/>
              <w:tabs>
                <w:tab w:val="left" w:pos="576"/>
                <w:tab w:val="left" w:pos="1080"/>
                <w:tab w:val="left" w:pos="1800"/>
                <w:tab w:val="left" w:pos="2520"/>
                <w:tab w:val="left" w:pos="3240"/>
                <w:tab w:val="left" w:pos="3960"/>
                <w:tab w:val="right" w:pos="8958"/>
              </w:tabs>
              <w:jc w:val="center"/>
              <w:rPr>
                <w:b/>
                <w:color w:val="auto"/>
                <w:sz w:val="28"/>
                <w:szCs w:val="28"/>
                <w:lang w:val="sr-Latn-CS"/>
              </w:rPr>
            </w:pPr>
          </w:p>
          <w:p w:rsidR="00BF3D58" w:rsidRPr="006D023C" w:rsidRDefault="00BF3D58" w:rsidP="00987692">
            <w:pPr>
              <w:pStyle w:val="BodySingle"/>
              <w:tabs>
                <w:tab w:val="left" w:pos="91"/>
                <w:tab w:val="left" w:pos="1080"/>
                <w:tab w:val="left" w:pos="1800"/>
                <w:tab w:val="left" w:pos="2520"/>
                <w:tab w:val="left" w:pos="3240"/>
                <w:tab w:val="left" w:pos="3960"/>
                <w:tab w:val="right" w:pos="8958"/>
              </w:tabs>
              <w:jc w:val="center"/>
              <w:rPr>
                <w:b/>
                <w:color w:val="auto"/>
                <w:sz w:val="28"/>
                <w:szCs w:val="28"/>
                <w:lang w:val="sr-Latn-CS"/>
              </w:rPr>
            </w:pPr>
            <w:r w:rsidRPr="006D023C">
              <w:rPr>
                <w:b/>
                <w:color w:val="auto"/>
                <w:sz w:val="28"/>
                <w:szCs w:val="28"/>
                <w:lang w:val="sr-Latn-CS"/>
              </w:rPr>
              <w:t>NAPOMENE UZ FINANSIJSKE IZVEŠTAJE</w:t>
            </w:r>
          </w:p>
          <w:p w:rsidR="00BF3D58" w:rsidRPr="00CD0CC0"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4"/>
                <w:szCs w:val="24"/>
                <w:lang w:val="sr-Latn-CS"/>
              </w:rPr>
            </w:pPr>
            <w:r w:rsidRPr="006D023C">
              <w:rPr>
                <w:b/>
                <w:sz w:val="28"/>
                <w:szCs w:val="28"/>
                <w:lang w:val="sr-Latn-CS"/>
              </w:rPr>
              <w:t>ZA</w:t>
            </w:r>
            <w:r>
              <w:rPr>
                <w:b/>
                <w:sz w:val="28"/>
                <w:szCs w:val="28"/>
                <w:lang w:val="sr-Latn-CS"/>
              </w:rPr>
              <w:t xml:space="preserve"> 2013</w:t>
            </w:r>
            <w:r w:rsidRPr="006D023C">
              <w:rPr>
                <w:b/>
                <w:sz w:val="28"/>
                <w:szCs w:val="28"/>
                <w:lang w:val="sr-Latn-CS"/>
              </w:rPr>
              <w:t>. GODINU</w:t>
            </w:r>
          </w:p>
        </w:tc>
      </w:tr>
    </w:tbl>
    <w:p w:rsidR="00BF3D58" w:rsidRPr="00CD0CC0" w:rsidRDefault="00BF3D58" w:rsidP="00BF3D58">
      <w:pPr>
        <w:jc w:val="both"/>
        <w:rPr>
          <w:sz w:val="24"/>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sectPr w:rsidR="00BF3D58" w:rsidRPr="00CD0CC0" w:rsidSect="00987692">
          <w:footerReference w:type="even" r:id="rId7"/>
          <w:footerReference w:type="default" r:id="rId8"/>
          <w:headerReference w:type="first" r:id="rId9"/>
          <w:footnotePr>
            <w:numRestart w:val="eachPage"/>
          </w:footnotePr>
          <w:pgSz w:w="11906" w:h="16838" w:code="9"/>
          <w:pgMar w:top="1134" w:right="1134" w:bottom="851" w:left="1134" w:header="578" w:footer="720" w:gutter="0"/>
          <w:paperSrc w:first="4" w:other="4"/>
          <w:cols w:space="720"/>
        </w:sect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auto"/>
          <w:szCs w:val="24"/>
          <w:lang w:val="sr-Latn-CS"/>
        </w:rPr>
      </w:pPr>
    </w:p>
    <w:p w:rsidR="00BF3D58" w:rsidRPr="00CD0CC0" w:rsidRDefault="00BF3D58" w:rsidP="00BF3D58">
      <w:pPr>
        <w:pStyle w:val="Heading1"/>
        <w:ind w:left="567" w:hanging="567"/>
      </w:pPr>
      <w:r w:rsidRPr="00CD0CC0">
        <w:lastRenderedPageBreak/>
        <w:t>Opšte informacije</w:t>
      </w:r>
    </w:p>
    <w:p w:rsidR="00BF3D58" w:rsidRPr="00CD0CC0" w:rsidRDefault="00BF3D58" w:rsidP="00BF3D58">
      <w:pPr>
        <w:ind w:left="567"/>
        <w:jc w:val="both"/>
        <w:rPr>
          <w:sz w:val="24"/>
          <w:szCs w:val="24"/>
          <w:lang w:val="sr-Latn-CS"/>
        </w:rPr>
      </w:pPr>
    </w:p>
    <w:p w:rsidR="00BF3D58" w:rsidRDefault="00BF3D58" w:rsidP="00BF3D58"/>
    <w:p w:rsidR="00BF3D58" w:rsidRDefault="00BF3D58" w:rsidP="00BF3D58">
      <w:pPr>
        <w:pStyle w:val="BodySingle"/>
        <w:ind w:left="576"/>
        <w:jc w:val="both"/>
      </w:pPr>
      <w:r w:rsidRPr="00A4040E">
        <w:t>Poljoprivredno preduzeće “Sava Kovačević” A.D. je osnovano 1946</w:t>
      </w:r>
      <w:r>
        <w:t>.</w:t>
      </w:r>
      <w:r w:rsidRPr="00A4040E">
        <w:t xml:space="preserve"> godine. Od momenta osnivanja do danas, prolazilo je kroz razne organizacione oblike. Od prvobitnog osnivanja više seljačkih radnih zadruga, do njihovog kasnijeg spajanja u jednu celinu koje je</w:t>
      </w:r>
      <w:r>
        <w:t xml:space="preserve"> završeno 1959. godine. </w:t>
      </w:r>
    </w:p>
    <w:p w:rsidR="00BF3D58" w:rsidRDefault="00BF3D58" w:rsidP="00BF3D58">
      <w:pPr>
        <w:pStyle w:val="BodySingle"/>
        <w:ind w:left="576"/>
        <w:jc w:val="both"/>
      </w:pPr>
    </w:p>
    <w:p w:rsidR="00BF3D58" w:rsidRPr="00F074B3" w:rsidRDefault="00BF3D58" w:rsidP="00BF3D58">
      <w:pPr>
        <w:pStyle w:val="BodySingle"/>
        <w:ind w:left="576"/>
        <w:jc w:val="both"/>
        <w:rPr>
          <w:szCs w:val="24"/>
        </w:rPr>
      </w:pPr>
    </w:p>
    <w:p w:rsidR="00BF3D58" w:rsidRPr="00F074B3" w:rsidRDefault="00BF3D58" w:rsidP="00BF3D58">
      <w:pPr>
        <w:pStyle w:val="BodySingle"/>
        <w:ind w:left="576"/>
        <w:jc w:val="both"/>
        <w:rPr>
          <w:szCs w:val="24"/>
        </w:rPr>
      </w:pPr>
    </w:p>
    <w:p w:rsidR="00BF3D58" w:rsidRPr="00F074B3" w:rsidRDefault="00BF3D58" w:rsidP="00BF3D58">
      <w:pPr>
        <w:rPr>
          <w:sz w:val="24"/>
          <w:szCs w:val="24"/>
        </w:rPr>
      </w:pPr>
      <w:r>
        <w:rPr>
          <w:sz w:val="24"/>
          <w:szCs w:val="24"/>
        </w:rPr>
        <w:t xml:space="preserve">     </w:t>
      </w:r>
      <w:r w:rsidRPr="00F074B3">
        <w:rPr>
          <w:sz w:val="24"/>
          <w:szCs w:val="24"/>
        </w:rPr>
        <w:t xml:space="preserve">Decembra 2003. godine je izvršena privatizacija i kompanija “Mirotin” D.O.O. iz Vrbasa </w:t>
      </w:r>
      <w:r>
        <w:rPr>
          <w:sz w:val="24"/>
          <w:szCs w:val="24"/>
        </w:rPr>
        <w:t xml:space="preserve">        </w:t>
      </w:r>
      <w:r w:rsidRPr="00F074B3">
        <w:rPr>
          <w:sz w:val="24"/>
          <w:szCs w:val="24"/>
        </w:rPr>
        <w:t>postaje vlasnik 68,23% kapitala preduzeća “Sava Kovačević”, čime počinje njegov nagli i ubrzani razvoj u savremeno ratarsko – stočarsko gazdinstvo. Uz permanentne investicije novih vlasnika, prilagođavanje proizvodnog asortimana i uvođenjem modernih agro-tehničkih mera postali smo jedno od vodećih poljoprivrednih preduzeća u Srbiji.</w:t>
      </w:r>
    </w:p>
    <w:p w:rsidR="00BF3D58" w:rsidRDefault="00BF3D58" w:rsidP="00BF3D58">
      <w:pPr>
        <w:pStyle w:val="BodySingle"/>
        <w:ind w:left="576"/>
        <w:jc w:val="both"/>
      </w:pPr>
    </w:p>
    <w:p w:rsidR="00BF3D58" w:rsidRDefault="00BF3D58" w:rsidP="00BF3D58">
      <w:pPr>
        <w:pStyle w:val="BodySingle"/>
        <w:ind w:left="576"/>
        <w:jc w:val="both"/>
      </w:pPr>
    </w:p>
    <w:p w:rsidR="00BF3D58" w:rsidRDefault="00BF3D58" w:rsidP="00BF3D58">
      <w:pPr>
        <w:pStyle w:val="NormalWeb"/>
        <w:spacing w:after="0" w:afterAutospacing="0"/>
      </w:pPr>
      <w:r>
        <w:t>Sedište firme i proizvodni pogon je u Vrbasu, ulica Vinogradska kosa bb. U agenciji za privredne registre, preduzeće je upisano kao:</w:t>
      </w:r>
    </w:p>
    <w:p w:rsidR="00BF3D58" w:rsidRDefault="00BF3D58" w:rsidP="00BF3D58">
      <w:pPr>
        <w:pStyle w:val="NormalWeb"/>
        <w:spacing w:before="0" w:beforeAutospacing="0" w:after="0" w:afterAutospacing="0"/>
        <w:jc w:val="left"/>
      </w:pPr>
      <w:r>
        <w:t>Preduzeće za gajenje žita i drugih useva i zasada</w:t>
      </w:r>
      <w:r>
        <w:br/>
        <w:t>Broj registra: BD 61508/2005.</w:t>
      </w:r>
      <w:r>
        <w:br/>
        <w:t>Matični broj: 08065888</w:t>
      </w:r>
      <w:r>
        <w:br/>
        <w:t>PIB broj: 100636176</w:t>
      </w:r>
    </w:p>
    <w:p w:rsidR="00BF3D58" w:rsidRDefault="00BF3D58" w:rsidP="00BF3D58">
      <w:pPr>
        <w:pStyle w:val="NormalWeb"/>
        <w:spacing w:before="0" w:beforeAutospacing="0" w:after="0" w:afterAutospacing="0"/>
      </w:pPr>
      <w:r>
        <w:t xml:space="preserve">Status preduzeća: Otvoreno akcionarsko društvo. Osnovna delatnost preduzeća je gajenje žita i drugih useva i zasada. </w:t>
      </w:r>
    </w:p>
    <w:p w:rsidR="00BF3D58" w:rsidRDefault="00BF3D58" w:rsidP="00BF3D58">
      <w:pPr>
        <w:pStyle w:val="BodySingle"/>
        <w:ind w:left="576"/>
        <w:jc w:val="both"/>
      </w:pPr>
    </w:p>
    <w:p w:rsidR="00BF3D58" w:rsidRDefault="00BF3D58" w:rsidP="00BF3D58">
      <w:pPr>
        <w:pStyle w:val="BodySingle"/>
        <w:ind w:left="576"/>
        <w:jc w:val="both"/>
      </w:pPr>
    </w:p>
    <w:p w:rsidR="00BF3D58" w:rsidRPr="00CD0CC0" w:rsidRDefault="00BF3D58" w:rsidP="00BF3D58">
      <w:pPr>
        <w:pStyle w:val="BodySingle"/>
        <w:tabs>
          <w:tab w:val="left" w:pos="576"/>
        </w:tabs>
        <w:ind w:left="576"/>
        <w:jc w:val="both"/>
        <w:rPr>
          <w:i/>
          <w:color w:val="auto"/>
          <w:szCs w:val="24"/>
          <w:lang w:val="sr-Latn-CS"/>
        </w:rPr>
      </w:pPr>
    </w:p>
    <w:p w:rsidR="00BF3D58" w:rsidRPr="00CD0CC0" w:rsidRDefault="00BF3D58" w:rsidP="00BF3D58">
      <w:pPr>
        <w:pStyle w:val="BodySingle"/>
        <w:tabs>
          <w:tab w:val="left" w:pos="576"/>
        </w:tabs>
        <w:ind w:left="576"/>
        <w:jc w:val="both"/>
        <w:rPr>
          <w:color w:val="auto"/>
          <w:szCs w:val="24"/>
          <w:lang w:val="sr-Latn-CS"/>
        </w:rPr>
      </w:pPr>
      <w:r w:rsidRPr="00CD0CC0">
        <w:rPr>
          <w:color w:val="auto"/>
          <w:szCs w:val="24"/>
          <w:lang w:val="sr-Latn-CS"/>
        </w:rPr>
        <w:t>Na dan 31. decembar</w:t>
      </w:r>
      <w:r w:rsidR="006746A0">
        <w:rPr>
          <w:color w:val="auto"/>
          <w:szCs w:val="24"/>
          <w:lang w:val="sr-Latn-CS"/>
        </w:rPr>
        <w:t xml:space="preserve"> 2013</w:t>
      </w:r>
      <w:r w:rsidRPr="00CD0CC0">
        <w:rPr>
          <w:color w:val="auto"/>
          <w:szCs w:val="24"/>
          <w:lang w:val="sr-Latn-CS"/>
        </w:rPr>
        <w:t xml:space="preserve">. godine Društvo je imalo </w:t>
      </w:r>
      <w:r w:rsidRPr="00665E08">
        <w:rPr>
          <w:iCs/>
          <w:color w:val="auto"/>
          <w:szCs w:val="24"/>
          <w:lang w:val="sr-Latn-CS"/>
        </w:rPr>
        <w:t>267</w:t>
      </w:r>
      <w:r w:rsidRPr="00665E08">
        <w:rPr>
          <w:color w:val="auto"/>
          <w:szCs w:val="24"/>
          <w:lang w:val="sr-Latn-CS"/>
        </w:rPr>
        <w:t xml:space="preserve"> </w:t>
      </w:r>
      <w:r w:rsidRPr="00CD0CC0">
        <w:rPr>
          <w:color w:val="auto"/>
          <w:szCs w:val="24"/>
          <w:lang w:val="sr-Latn-CS"/>
        </w:rPr>
        <w:t xml:space="preserve"> zaposlenih  (na dan 31. decembar</w:t>
      </w:r>
      <w:r w:rsidR="006746A0">
        <w:rPr>
          <w:color w:val="auto"/>
          <w:szCs w:val="24"/>
          <w:lang w:val="sr-Latn-CS"/>
        </w:rPr>
        <w:t xml:space="preserve"> 2012</w:t>
      </w:r>
      <w:r w:rsidRPr="00CD0CC0">
        <w:rPr>
          <w:color w:val="auto"/>
          <w:szCs w:val="24"/>
          <w:lang w:val="sr-Latn-CS"/>
        </w:rPr>
        <w:t xml:space="preserve">. godine broj zaposlenih u Društvu bio je </w:t>
      </w:r>
      <w:r>
        <w:rPr>
          <w:color w:val="auto"/>
          <w:szCs w:val="24"/>
          <w:lang w:val="sr-Latn-CS"/>
        </w:rPr>
        <w:t>267</w:t>
      </w:r>
      <w:r w:rsidRPr="00CD0CC0">
        <w:rPr>
          <w:color w:val="auto"/>
          <w:szCs w:val="24"/>
          <w:lang w:val="sr-Latn-CS"/>
        </w:rPr>
        <w:t>).</w:t>
      </w:r>
    </w:p>
    <w:p w:rsidR="00BF3D58" w:rsidRDefault="00BF3D58" w:rsidP="00BF3D58">
      <w:pPr>
        <w:jc w:val="both"/>
        <w:rPr>
          <w:sz w:val="24"/>
          <w:szCs w:val="24"/>
          <w:lang w:val="sr-Latn-CS"/>
        </w:rPr>
      </w:pPr>
      <w:r w:rsidRPr="00CD0CC0">
        <w:rPr>
          <w:sz w:val="24"/>
          <w:szCs w:val="24"/>
          <w:lang w:val="sr-Latn-CS"/>
        </w:rPr>
        <w:tab/>
        <w:t xml:space="preserve"> </w:t>
      </w:r>
    </w:p>
    <w:p w:rsidR="00BF3D58" w:rsidRPr="00D02B58" w:rsidRDefault="00BF3D58" w:rsidP="00BF3D58">
      <w:pPr>
        <w:jc w:val="both"/>
        <w:rPr>
          <w:lang w:val="sr-Latn-CS"/>
        </w:rPr>
      </w:pPr>
    </w:p>
    <w:p w:rsidR="00BF3D58" w:rsidRPr="00CD0CC0" w:rsidRDefault="00BF3D58" w:rsidP="00BF3D58">
      <w:pPr>
        <w:pStyle w:val="Heading1"/>
        <w:ind w:left="567" w:hanging="567"/>
      </w:pPr>
      <w:r w:rsidRPr="00CD0CC0">
        <w:t xml:space="preserve">Osnove za sastavljanje finansijskih izveštaja </w:t>
      </w:r>
    </w:p>
    <w:p w:rsidR="00BF3D58" w:rsidRPr="00CD0CC0" w:rsidRDefault="00BF3D58" w:rsidP="00BF3D58">
      <w:pPr>
        <w:ind w:left="567"/>
        <w:rPr>
          <w:sz w:val="24"/>
          <w:szCs w:val="24"/>
          <w:lang w:val="sr-Latn-CS"/>
        </w:rPr>
      </w:pPr>
    </w:p>
    <w:p w:rsidR="00BF3D58" w:rsidRPr="00CD0CC0" w:rsidRDefault="00BF3D58" w:rsidP="00BF3D58">
      <w:pPr>
        <w:pStyle w:val="BodySingle"/>
        <w:tabs>
          <w:tab w:val="left" w:pos="576"/>
        </w:tabs>
        <w:ind w:left="576"/>
        <w:jc w:val="both"/>
        <w:rPr>
          <w:color w:val="auto"/>
          <w:szCs w:val="24"/>
          <w:lang w:val="sr-Latn-CS"/>
        </w:rPr>
      </w:pPr>
      <w:r w:rsidRPr="00CD0CC0">
        <w:rPr>
          <w:color w:val="auto"/>
          <w:szCs w:val="24"/>
          <w:lang w:val="sr-Latn-CS"/>
        </w:rPr>
        <w:t>Društvo je sastavilo ove finansijske izveštaje u skladu sa Zakonom o računovodstvu i reviziji koji zahteva da finansijski izveštaji budu pripremljeni u skladu sa svim MSFI kao i propisima izdatim od strane Ministarstva finansija Republike Srbije</w:t>
      </w:r>
      <w:r>
        <w:rPr>
          <w:color w:val="auto"/>
          <w:szCs w:val="24"/>
          <w:lang w:val="sr-Latn-CS"/>
        </w:rPr>
        <w:t>.</w:t>
      </w:r>
    </w:p>
    <w:p w:rsidR="00BF3D58" w:rsidRPr="00CD0CC0" w:rsidRDefault="00BF3D58" w:rsidP="00BF3D58">
      <w:pPr>
        <w:pStyle w:val="BodySingle"/>
        <w:tabs>
          <w:tab w:val="left" w:pos="562"/>
        </w:tabs>
        <w:ind w:left="567"/>
        <w:jc w:val="both"/>
        <w:rPr>
          <w:color w:val="auto"/>
          <w:szCs w:val="24"/>
          <w:lang w:val="sr-Latn-CS"/>
        </w:rPr>
      </w:pPr>
    </w:p>
    <w:p w:rsidR="00BF3D58" w:rsidRPr="00E507A4" w:rsidRDefault="00BF3D58" w:rsidP="00BF3D58">
      <w:pPr>
        <w:pStyle w:val="BodySingle"/>
        <w:numPr>
          <w:ilvl w:val="0"/>
          <w:numId w:val="3"/>
        </w:numPr>
        <w:tabs>
          <w:tab w:val="left" w:pos="562"/>
        </w:tabs>
        <w:jc w:val="both"/>
        <w:rPr>
          <w:color w:val="auto"/>
          <w:szCs w:val="24"/>
          <w:lang w:val="sr-Latn-CS"/>
        </w:rPr>
      </w:pPr>
      <w:r w:rsidRPr="00CD0CC0">
        <w:rPr>
          <w:color w:val="auto"/>
          <w:szCs w:val="24"/>
          <w:lang w:val="sr-Latn-CS"/>
        </w:rPr>
        <w:t xml:space="preserve">„Vanbilansna sredstva i obaveze“ su prikazana na obrascu bilansa stanja </w:t>
      </w:r>
      <w:r w:rsidRPr="00E507A4">
        <w:rPr>
          <w:b/>
          <w:color w:val="auto"/>
          <w:szCs w:val="24"/>
          <w:lang w:val="sr-Latn-CS"/>
        </w:rPr>
        <w:t>(napomena 2.17).</w:t>
      </w:r>
      <w:r w:rsidRPr="00CD0CC0">
        <w:rPr>
          <w:color w:val="auto"/>
          <w:szCs w:val="24"/>
          <w:lang w:val="sr-Latn-CS"/>
        </w:rPr>
        <w:t xml:space="preserve"> Ove stavke po definiciji MSFI ne predstavljaju ni sredstva ni obaveze. </w:t>
      </w:r>
    </w:p>
    <w:p w:rsidR="00BF3D58" w:rsidRDefault="00BF3D58" w:rsidP="00BF3D58">
      <w:pPr>
        <w:pStyle w:val="ListParagraph"/>
        <w:rPr>
          <w:sz w:val="24"/>
          <w:szCs w:val="24"/>
          <w:lang w:val="sr-Latn-CS"/>
        </w:rPr>
      </w:pPr>
    </w:p>
    <w:p w:rsidR="00BF3D58" w:rsidRDefault="00BF3D58" w:rsidP="00BF3D58">
      <w:pPr>
        <w:pStyle w:val="ListParagraph"/>
        <w:rPr>
          <w:sz w:val="24"/>
          <w:szCs w:val="24"/>
          <w:lang w:val="sr-Latn-CS"/>
        </w:rPr>
      </w:pPr>
    </w:p>
    <w:p w:rsidR="00BF3D58" w:rsidRPr="00665E08" w:rsidRDefault="00BF3D58" w:rsidP="00BF3D58">
      <w:pPr>
        <w:pStyle w:val="BodySingle"/>
        <w:numPr>
          <w:ilvl w:val="0"/>
          <w:numId w:val="3"/>
        </w:numPr>
        <w:tabs>
          <w:tab w:val="left" w:pos="562"/>
        </w:tabs>
        <w:ind w:left="1134"/>
        <w:jc w:val="both"/>
        <w:rPr>
          <w:color w:val="auto"/>
          <w:szCs w:val="24"/>
          <w:lang w:val="sr-Latn-CS"/>
        </w:rPr>
      </w:pPr>
      <w:r w:rsidRPr="00665E08">
        <w:rPr>
          <w:color w:val="auto"/>
          <w:szCs w:val="24"/>
          <w:lang w:val="sr-Latn-CS"/>
        </w:rPr>
        <w:t>Prilikom sastavljanja finansijskih izveštaja, Društvo je iskoristilo mogućnost dopuštenu zakonskim propisima Republike Srbije i efekte promene deviznih kurseva za dugoročne obaveze razgraničilo i iskazalo u okviru aktivnih vremenskih razgraničenja</w:t>
      </w:r>
      <w:r>
        <w:rPr>
          <w:color w:val="auto"/>
          <w:szCs w:val="24"/>
          <w:lang w:val="sr-Latn-CS"/>
        </w:rPr>
        <w:t>.</w:t>
      </w:r>
    </w:p>
    <w:p w:rsidR="00BF3D58" w:rsidRPr="00CD0CC0" w:rsidRDefault="00BF3D58" w:rsidP="00BF3D58">
      <w:pPr>
        <w:pStyle w:val="BodySingle"/>
        <w:tabs>
          <w:tab w:val="left" w:pos="562"/>
        </w:tabs>
        <w:ind w:left="1134"/>
        <w:jc w:val="both"/>
        <w:rPr>
          <w:color w:val="auto"/>
          <w:szCs w:val="24"/>
          <w:lang w:val="sr-Latn-CS"/>
        </w:rPr>
      </w:pPr>
    </w:p>
    <w:p w:rsidR="00BF3D58" w:rsidRPr="00CD0CC0" w:rsidRDefault="00BF3D58" w:rsidP="00BF3D58">
      <w:pPr>
        <w:pStyle w:val="ListParagraph"/>
        <w:rPr>
          <w:sz w:val="24"/>
          <w:szCs w:val="24"/>
          <w:lang w:val="sr-Latn-CS"/>
        </w:rPr>
      </w:pPr>
    </w:p>
    <w:p w:rsidR="00BF3D58" w:rsidRPr="00CD0CC0" w:rsidRDefault="00BF3D58" w:rsidP="00BF3D58">
      <w:pPr>
        <w:pStyle w:val="BodySingle"/>
        <w:numPr>
          <w:ilvl w:val="0"/>
          <w:numId w:val="3"/>
        </w:numPr>
        <w:tabs>
          <w:tab w:val="left" w:pos="562"/>
        </w:tabs>
        <w:jc w:val="both"/>
        <w:rPr>
          <w:color w:val="auto"/>
          <w:szCs w:val="24"/>
          <w:lang w:val="sr-Latn-CS"/>
        </w:rPr>
      </w:pPr>
      <w:r w:rsidRPr="00CD0CC0">
        <w:rPr>
          <w:color w:val="auto"/>
          <w:szCs w:val="24"/>
          <w:lang w:val="sr-Latn-CS"/>
        </w:rPr>
        <w:t xml:space="preserve">Društvo nije izvršilo obračun i rezervisanja za primanja zaposlenih u skladu sa </w:t>
      </w:r>
      <w:r w:rsidRPr="00CD0CC0">
        <w:rPr>
          <w:color w:val="auto"/>
          <w:szCs w:val="24"/>
          <w:lang w:val="sr-Latn-CS"/>
        </w:rPr>
        <w:lastRenderedPageBreak/>
        <w:t>MRS 19 – Primanja zaposlenih iz razloga što je rukovodstvo procenilo da efekat na prezentirane finansijske izveštaje ne bi bio materijalno značajan, kao i da bi i troškovi dobijanja te informacije prevazilazili koristi od iste</w:t>
      </w:r>
      <w:r>
        <w:rPr>
          <w:color w:val="auto"/>
          <w:szCs w:val="24"/>
          <w:lang w:val="sr-Latn-CS"/>
        </w:rPr>
        <w:t>.</w:t>
      </w:r>
    </w:p>
    <w:p w:rsidR="00BF3D58" w:rsidRPr="00E346D8" w:rsidRDefault="00BF3D58" w:rsidP="00BF3D58">
      <w:pPr>
        <w:jc w:val="both"/>
        <w:rPr>
          <w:sz w:val="24"/>
          <w:szCs w:val="24"/>
          <w:lang w:val="sr-Latn-CS"/>
        </w:rPr>
      </w:pPr>
    </w:p>
    <w:p w:rsidR="00BF3D58" w:rsidRPr="00DE78FC" w:rsidRDefault="00BF3D58" w:rsidP="00BF3D58">
      <w:pPr>
        <w:pStyle w:val="BodySingle"/>
        <w:tabs>
          <w:tab w:val="left" w:pos="576"/>
        </w:tabs>
        <w:ind w:left="576"/>
        <w:jc w:val="both"/>
        <w:rPr>
          <w:color w:val="auto"/>
          <w:szCs w:val="24"/>
          <w:lang w:val="sr-Latn-CS"/>
        </w:rPr>
      </w:pPr>
      <w:r w:rsidRPr="00CD0CC0">
        <w:rPr>
          <w:color w:val="auto"/>
          <w:szCs w:val="24"/>
          <w:lang w:val="sr-Latn-CS"/>
        </w:rPr>
        <w:t>Sastavljanje finansijskih izveštaja u skladu sa MSFI zahteva primenu izvesnih ključnih računovodstvenih procena. Ono, takođe, zahteva da Rukovodstvo koristi svoje prosuđivanje u primeni računovodstvenih politika Društva. Oblasti koje zahtevaju prosuđivanje većeg stepena ili veće složenosti, odnosno oblasti u kojima pretpostavke i procene imaju materijalni značaj za finansijske izveštaje obelodanjeni su u napomeni</w:t>
      </w:r>
      <w:r>
        <w:rPr>
          <w:color w:val="auto"/>
          <w:szCs w:val="24"/>
          <w:lang w:val="sr-Latn-CS"/>
        </w:rPr>
        <w:t xml:space="preserve"> 4</w:t>
      </w:r>
    </w:p>
    <w:p w:rsidR="00BF3D58" w:rsidRDefault="00BF3D58" w:rsidP="00BF3D58">
      <w:pPr>
        <w:pStyle w:val="BodySingle"/>
        <w:ind w:left="576"/>
        <w:jc w:val="both"/>
        <w:rPr>
          <w:color w:val="auto"/>
          <w:szCs w:val="24"/>
          <w:lang w:val="sr-Latn-CS"/>
        </w:rPr>
      </w:pPr>
    </w:p>
    <w:p w:rsidR="00BF3D58" w:rsidRDefault="00BF3D58" w:rsidP="00BF3D58">
      <w:pPr>
        <w:pStyle w:val="BodySingle"/>
        <w:ind w:left="576"/>
        <w:jc w:val="both"/>
        <w:rPr>
          <w:color w:val="auto"/>
          <w:szCs w:val="24"/>
          <w:lang w:val="sr-Latn-CS"/>
        </w:rPr>
      </w:pPr>
    </w:p>
    <w:p w:rsidR="00BF3D58" w:rsidRPr="007968E7" w:rsidRDefault="00BF3D58" w:rsidP="00BF3D58">
      <w:pPr>
        <w:rPr>
          <w:i/>
          <w:sz w:val="24"/>
          <w:szCs w:val="24"/>
          <w:lang w:val="sr-Latn-CS"/>
        </w:rPr>
      </w:pPr>
    </w:p>
    <w:p w:rsidR="00BF3D58" w:rsidRPr="00CD0CC0" w:rsidRDefault="00BF3D58" w:rsidP="00BF3D58">
      <w:pPr>
        <w:pStyle w:val="Heading2"/>
        <w:numPr>
          <w:ilvl w:val="1"/>
          <w:numId w:val="12"/>
        </w:numPr>
        <w:tabs>
          <w:tab w:val="left" w:pos="567"/>
        </w:tabs>
        <w:spacing w:after="0"/>
        <w:ind w:left="567" w:hanging="567"/>
        <w:rPr>
          <w:sz w:val="24"/>
          <w:szCs w:val="24"/>
        </w:rPr>
      </w:pPr>
      <w:r w:rsidRPr="00CD0CC0">
        <w:rPr>
          <w:sz w:val="24"/>
          <w:szCs w:val="24"/>
        </w:rPr>
        <w:t>Preračunavanje stranih valuta</w:t>
      </w:r>
    </w:p>
    <w:p w:rsidR="00BF3D58" w:rsidRPr="00CD0CC0" w:rsidRDefault="00BF3D58" w:rsidP="00BF3D58">
      <w:pPr>
        <w:ind w:left="567"/>
        <w:rPr>
          <w:sz w:val="24"/>
          <w:szCs w:val="24"/>
          <w:lang w:val="sr-Latn-CS"/>
        </w:rPr>
      </w:pPr>
    </w:p>
    <w:p w:rsidR="00BF3D58" w:rsidRPr="00CD0CC0" w:rsidRDefault="00BF3D58" w:rsidP="00BF3D58">
      <w:pPr>
        <w:pStyle w:val="ListParagraph"/>
        <w:numPr>
          <w:ilvl w:val="0"/>
          <w:numId w:val="13"/>
        </w:numPr>
        <w:tabs>
          <w:tab w:val="left" w:pos="993"/>
        </w:tabs>
        <w:ind w:left="993" w:hanging="426"/>
        <w:jc w:val="both"/>
        <w:rPr>
          <w:b/>
          <w:i/>
          <w:iCs/>
          <w:sz w:val="24"/>
          <w:szCs w:val="24"/>
          <w:lang w:val="sr-Latn-CS"/>
        </w:rPr>
      </w:pPr>
      <w:r w:rsidRPr="00CD0CC0">
        <w:rPr>
          <w:b/>
          <w:i/>
          <w:iCs/>
          <w:sz w:val="24"/>
          <w:szCs w:val="24"/>
          <w:lang w:val="sr-Latn-CS"/>
        </w:rPr>
        <w:t>Funkcionalna i valuta prikazivanja</w:t>
      </w:r>
    </w:p>
    <w:p w:rsidR="00BF3D58" w:rsidRPr="00CD0CC0" w:rsidRDefault="00BF3D58" w:rsidP="00BF3D58">
      <w:pPr>
        <w:ind w:left="644"/>
        <w:jc w:val="both"/>
        <w:rPr>
          <w:sz w:val="24"/>
          <w:szCs w:val="24"/>
          <w:lang w:val="sr-Latn-CS"/>
        </w:rPr>
      </w:pPr>
    </w:p>
    <w:p w:rsidR="00BF3D58" w:rsidRDefault="00BF3D58" w:rsidP="00BF3D58">
      <w:pPr>
        <w:ind w:left="576"/>
        <w:jc w:val="both"/>
        <w:rPr>
          <w:sz w:val="24"/>
          <w:szCs w:val="24"/>
          <w:lang w:val="sr-Latn-CS"/>
        </w:rPr>
      </w:pPr>
      <w:r w:rsidRPr="00CD0CC0">
        <w:rPr>
          <w:sz w:val="24"/>
          <w:szCs w:val="24"/>
          <w:lang w:val="sr-Latn-CS"/>
        </w:rPr>
        <w:t>Stavke uključene u finansijske izveštaje Društva  se odmeravaju i prikazuju u valuti primarnog ekonomskog okruženja u kojem Društvo posluje (funkcionalna valuta). Funkcionalna valuta, odnosno izveštajna valuta Društva je dinar, a izveštaji su prikazani u hiljadama dinara, ukoliko nije drugačije naglašeno.</w:t>
      </w:r>
    </w:p>
    <w:p w:rsidR="00BF3D58" w:rsidRDefault="00BF3D58" w:rsidP="00BF3D58">
      <w:pPr>
        <w:ind w:left="576"/>
        <w:jc w:val="both"/>
        <w:rPr>
          <w:sz w:val="24"/>
          <w:szCs w:val="24"/>
          <w:lang w:val="sr-Latn-CS"/>
        </w:rPr>
      </w:pPr>
    </w:p>
    <w:p w:rsidR="00BF3D58" w:rsidRDefault="00BF3D58" w:rsidP="00BF3D58">
      <w:pPr>
        <w:ind w:left="576"/>
        <w:jc w:val="both"/>
        <w:rPr>
          <w:sz w:val="24"/>
          <w:szCs w:val="24"/>
          <w:lang w:val="sr-Latn-CS"/>
        </w:rPr>
      </w:pPr>
    </w:p>
    <w:p w:rsidR="00BF3D58" w:rsidRDefault="00BF3D58" w:rsidP="00BF3D58">
      <w:pPr>
        <w:ind w:left="576"/>
        <w:jc w:val="both"/>
        <w:rPr>
          <w:sz w:val="24"/>
          <w:szCs w:val="24"/>
          <w:lang w:val="sr-Latn-CS"/>
        </w:rPr>
      </w:pPr>
    </w:p>
    <w:p w:rsidR="00BF3D58" w:rsidRPr="00CD0CC0" w:rsidRDefault="00BF3D58" w:rsidP="00BF3D58">
      <w:pPr>
        <w:pStyle w:val="ListParagraph"/>
        <w:numPr>
          <w:ilvl w:val="0"/>
          <w:numId w:val="13"/>
        </w:numPr>
        <w:tabs>
          <w:tab w:val="left" w:pos="993"/>
        </w:tabs>
        <w:ind w:left="993" w:hanging="426"/>
        <w:jc w:val="both"/>
        <w:rPr>
          <w:b/>
          <w:i/>
          <w:iCs/>
          <w:sz w:val="24"/>
          <w:szCs w:val="24"/>
          <w:lang w:val="sr-Latn-CS"/>
        </w:rPr>
      </w:pPr>
      <w:r w:rsidRPr="00CD0CC0">
        <w:rPr>
          <w:b/>
          <w:i/>
          <w:iCs/>
          <w:sz w:val="24"/>
          <w:szCs w:val="24"/>
          <w:lang w:val="sr-Latn-CS"/>
        </w:rPr>
        <w:t xml:space="preserve">Pozitivne i negativne kursne razlike </w:t>
      </w:r>
    </w:p>
    <w:p w:rsidR="00BF3D58" w:rsidRPr="00CD0CC0" w:rsidRDefault="00BF3D58" w:rsidP="00BF3D58">
      <w:pPr>
        <w:ind w:left="644"/>
        <w:jc w:val="both"/>
        <w:rPr>
          <w:sz w:val="24"/>
          <w:szCs w:val="24"/>
          <w:lang w:val="sr-Latn-CS"/>
        </w:rPr>
      </w:pPr>
    </w:p>
    <w:p w:rsidR="00BF3D58" w:rsidRPr="00D02B58" w:rsidRDefault="00BF3D58" w:rsidP="00BF3D58">
      <w:pPr>
        <w:ind w:left="576"/>
        <w:jc w:val="both"/>
        <w:rPr>
          <w:sz w:val="24"/>
          <w:szCs w:val="24"/>
          <w:lang w:val="sr-Latn-CS"/>
        </w:rPr>
      </w:pPr>
      <w:r w:rsidRPr="00CD0CC0">
        <w:rPr>
          <w:sz w:val="24"/>
          <w:szCs w:val="24"/>
          <w:lang w:val="sr-Latn-CS"/>
        </w:rPr>
        <w:t xml:space="preserve">Sva potraživanja i obaveze u stranim sredstvima plaćanja preračunata su na njihovu dinarsku protivvrednost po srednjem kursu na dan bilansa stanja. Pozitivne i negativne kursne razlike nastale preračunom potraživanja i obaveza u stranim sredstvima plaćanja koje nisu izmirene do kraja godine, iskazuju se </w:t>
      </w:r>
      <w:r w:rsidRPr="00D02B58">
        <w:rPr>
          <w:sz w:val="24"/>
          <w:szCs w:val="24"/>
          <w:lang w:val="sr-Latn-CS"/>
        </w:rPr>
        <w:t xml:space="preserve">u bilansu uspeha kao finansijski prihodi, odnosno rashodi </w:t>
      </w:r>
    </w:p>
    <w:p w:rsidR="00BF3D58" w:rsidRPr="00CD0CC0" w:rsidRDefault="00BF3D58" w:rsidP="00BF3D58">
      <w:pPr>
        <w:ind w:left="567"/>
        <w:jc w:val="both"/>
        <w:rPr>
          <w:i/>
          <w:color w:val="FF0000"/>
          <w:sz w:val="24"/>
          <w:szCs w:val="24"/>
          <w:lang w:val="sr-Latn-CS"/>
        </w:rPr>
      </w:pPr>
    </w:p>
    <w:p w:rsidR="00BF3D58" w:rsidRPr="00CD0CC0" w:rsidRDefault="00BF3D58" w:rsidP="00BF3D58">
      <w:pPr>
        <w:ind w:left="576"/>
        <w:jc w:val="both"/>
        <w:rPr>
          <w:sz w:val="24"/>
          <w:szCs w:val="24"/>
          <w:lang w:val="sr-Latn-CS"/>
        </w:rPr>
      </w:pPr>
      <w:r w:rsidRPr="00CD0CC0">
        <w:rPr>
          <w:sz w:val="24"/>
          <w:szCs w:val="24"/>
          <w:lang w:val="sr-Latn-CS"/>
        </w:rPr>
        <w:t>Pozitivne i negativne kursne razlike nastale pri izmirivanju obaveza ili naplati potraživanja u toku godine po kursu važećem na dan poslovne promene, iskazuju se u bilansu uspeha kao finansijski prihodi odnosno rashodi.</w:t>
      </w:r>
    </w:p>
    <w:p w:rsidR="00BF3D58" w:rsidRPr="00E346D8" w:rsidRDefault="00BF3D58" w:rsidP="00BF3D58">
      <w:pPr>
        <w:jc w:val="both"/>
        <w:rPr>
          <w:sz w:val="24"/>
          <w:szCs w:val="24"/>
          <w:lang w:val="sr-Latn-CS"/>
        </w:rPr>
      </w:pPr>
    </w:p>
    <w:p w:rsidR="00BF3D58" w:rsidRPr="00E346D8" w:rsidRDefault="00BF3D58" w:rsidP="00BF3D58">
      <w:pPr>
        <w:jc w:val="both"/>
        <w:rPr>
          <w:sz w:val="24"/>
          <w:szCs w:val="24"/>
          <w:lang w:val="sr-Latn-CS"/>
        </w:rPr>
      </w:pPr>
    </w:p>
    <w:p w:rsidR="00BF3D58" w:rsidRPr="00CD0CC0" w:rsidRDefault="00BF3D58" w:rsidP="00BF3D58">
      <w:pPr>
        <w:pStyle w:val="Heading1"/>
        <w:ind w:left="567" w:hanging="567"/>
      </w:pPr>
      <w:r w:rsidRPr="00CD0CC0">
        <w:t>Pregled značajnih računovodstvenih politika</w:t>
      </w:r>
    </w:p>
    <w:p w:rsidR="00BF3D58" w:rsidRPr="00CD0CC0" w:rsidRDefault="00BF3D58" w:rsidP="00BF3D58">
      <w:pPr>
        <w:ind w:left="567"/>
        <w:jc w:val="both"/>
        <w:rPr>
          <w:sz w:val="24"/>
          <w:szCs w:val="24"/>
          <w:lang w:val="sr-Latn-CS"/>
        </w:rPr>
      </w:pPr>
    </w:p>
    <w:p w:rsidR="00BF3D58" w:rsidRDefault="00BF3D58" w:rsidP="00BF3D58">
      <w:pPr>
        <w:ind w:left="576"/>
        <w:jc w:val="both"/>
        <w:rPr>
          <w:sz w:val="24"/>
          <w:szCs w:val="24"/>
          <w:lang w:val="sr-Latn-CS"/>
        </w:rPr>
      </w:pPr>
      <w:r w:rsidRPr="00CD0CC0">
        <w:rPr>
          <w:sz w:val="24"/>
          <w:szCs w:val="24"/>
          <w:lang w:val="sr-Latn-CS"/>
        </w:rPr>
        <w:t>Osnovne računovodstvene politike primenjene za sastavljanje ovih finansijskih izveštaja navedene su u daljem tekstu. Ove politike su konzistentno primenjene na sve prikazane godine, osim ako nije drugačije naznačeno.</w:t>
      </w:r>
    </w:p>
    <w:p w:rsidR="00987692" w:rsidRDefault="00987692" w:rsidP="00BF3D58">
      <w:pPr>
        <w:ind w:left="576"/>
        <w:jc w:val="both"/>
        <w:rPr>
          <w:sz w:val="24"/>
          <w:szCs w:val="24"/>
          <w:lang w:val="sr-Latn-CS"/>
        </w:rPr>
      </w:pPr>
    </w:p>
    <w:p w:rsidR="00987692" w:rsidRPr="00987692" w:rsidRDefault="00987692" w:rsidP="00BF3D58">
      <w:pPr>
        <w:ind w:left="576"/>
        <w:jc w:val="both"/>
        <w:rPr>
          <w:sz w:val="24"/>
          <w:szCs w:val="24"/>
          <w:lang w:val="sr-Latn-CS"/>
        </w:rPr>
      </w:pPr>
      <w:r>
        <w:rPr>
          <w:sz w:val="24"/>
          <w:szCs w:val="24"/>
          <w:lang w:val="sr-Latn-CS"/>
        </w:rPr>
        <w:t>Privredno društvo je izvršilo dopunu pravlinika o računovodstvu i računovodstvenim politikama u članu 25 i dodala novi član 25a koji glasi</w:t>
      </w:r>
      <w:r>
        <w:rPr>
          <w:sz w:val="24"/>
          <w:szCs w:val="24"/>
          <w:lang w:val="en-US"/>
        </w:rPr>
        <w:t>:</w:t>
      </w:r>
      <w:r>
        <w:rPr>
          <w:sz w:val="24"/>
          <w:szCs w:val="24"/>
          <w:lang w:val="sr-Latn-CS"/>
        </w:rPr>
        <w:t xml:space="preserve"> Nakon početnog priznavanja zemljište se iskazuje po fer vrednosti od 01.01.2013.</w:t>
      </w:r>
    </w:p>
    <w:p w:rsidR="00BF3D58" w:rsidRPr="00E346D8" w:rsidRDefault="00BF3D58" w:rsidP="00BF3D58">
      <w:pPr>
        <w:jc w:val="both"/>
        <w:rPr>
          <w:sz w:val="24"/>
          <w:szCs w:val="24"/>
          <w:lang w:val="sr-Latn-CS"/>
        </w:rPr>
      </w:pPr>
    </w:p>
    <w:p w:rsidR="00BF3D58" w:rsidRPr="00CD0CC0" w:rsidRDefault="00BF3D58" w:rsidP="00BF3D58">
      <w:pPr>
        <w:pStyle w:val="Heading2"/>
        <w:numPr>
          <w:ilvl w:val="1"/>
          <w:numId w:val="12"/>
        </w:numPr>
        <w:tabs>
          <w:tab w:val="left" w:pos="567"/>
        </w:tabs>
        <w:spacing w:after="0"/>
        <w:ind w:left="567" w:hanging="567"/>
        <w:rPr>
          <w:sz w:val="24"/>
          <w:szCs w:val="24"/>
        </w:rPr>
      </w:pPr>
      <w:r w:rsidRPr="00CD0CC0">
        <w:rPr>
          <w:sz w:val="24"/>
          <w:szCs w:val="24"/>
        </w:rPr>
        <w:t>Stalna imovina</w:t>
      </w:r>
    </w:p>
    <w:p w:rsidR="00BF3D58" w:rsidRPr="00D02B58" w:rsidRDefault="00BF3D58" w:rsidP="00BF3D58">
      <w:pPr>
        <w:pStyle w:val="ListParagraph"/>
        <w:tabs>
          <w:tab w:val="left" w:pos="993"/>
        </w:tabs>
        <w:ind w:left="0"/>
        <w:jc w:val="both"/>
        <w:rPr>
          <w:b/>
          <w:i/>
          <w:iCs/>
          <w:sz w:val="24"/>
          <w:szCs w:val="24"/>
          <w:lang w:val="sr-Latn-CS"/>
        </w:rPr>
      </w:pPr>
    </w:p>
    <w:p w:rsidR="00BF3D58" w:rsidRPr="00CD0CC0" w:rsidRDefault="00BF3D58" w:rsidP="00BF3D58">
      <w:pPr>
        <w:jc w:val="both"/>
        <w:rPr>
          <w:sz w:val="24"/>
          <w:szCs w:val="24"/>
          <w:lang w:val="sr-Latn-CS"/>
        </w:rPr>
      </w:pPr>
    </w:p>
    <w:p w:rsidR="00BF3D58" w:rsidRPr="00CD0CC0" w:rsidRDefault="00BF3D58" w:rsidP="00BF3D58">
      <w:pPr>
        <w:jc w:val="both"/>
        <w:rPr>
          <w:sz w:val="24"/>
          <w:szCs w:val="24"/>
          <w:lang w:val="sr-Latn-CS"/>
        </w:rPr>
      </w:pPr>
    </w:p>
    <w:p w:rsidR="00BF3D58" w:rsidRPr="00D02B58" w:rsidRDefault="00BF3D58" w:rsidP="00BF3D58">
      <w:pPr>
        <w:pStyle w:val="ListParagraph"/>
        <w:numPr>
          <w:ilvl w:val="0"/>
          <w:numId w:val="14"/>
        </w:numPr>
        <w:tabs>
          <w:tab w:val="left" w:pos="993"/>
        </w:tabs>
        <w:ind w:hanging="451"/>
        <w:jc w:val="both"/>
        <w:rPr>
          <w:b/>
          <w:i/>
          <w:iCs/>
          <w:sz w:val="24"/>
          <w:szCs w:val="24"/>
          <w:lang w:val="sr-Latn-CS"/>
        </w:rPr>
      </w:pPr>
      <w:r w:rsidRPr="00D02B58">
        <w:rPr>
          <w:b/>
          <w:i/>
          <w:iCs/>
          <w:sz w:val="24"/>
          <w:szCs w:val="24"/>
          <w:lang w:val="sr-Latn-CS"/>
        </w:rPr>
        <w:t>Nematerijalna ulaganja</w:t>
      </w:r>
    </w:p>
    <w:p w:rsidR="00BF3D58" w:rsidRPr="00CD0CC0" w:rsidRDefault="00BF3D58" w:rsidP="00BF3D58">
      <w:pPr>
        <w:ind w:left="567"/>
        <w:jc w:val="both"/>
        <w:rPr>
          <w:sz w:val="24"/>
          <w:szCs w:val="24"/>
          <w:lang w:val="sr-Latn-CS"/>
        </w:rPr>
      </w:pPr>
    </w:p>
    <w:p w:rsidR="00BF3D58" w:rsidRPr="00D02B58" w:rsidRDefault="00BF3D58" w:rsidP="00BF3D58">
      <w:pPr>
        <w:ind w:left="644"/>
        <w:jc w:val="both"/>
        <w:rPr>
          <w:sz w:val="24"/>
          <w:szCs w:val="24"/>
          <w:lang w:val="sr-Latn-CS"/>
        </w:rPr>
      </w:pPr>
      <w:r w:rsidRPr="00CD0CC0">
        <w:rPr>
          <w:sz w:val="24"/>
          <w:szCs w:val="24"/>
          <w:lang w:val="sr-Latn-CS"/>
        </w:rPr>
        <w:t xml:space="preserve">Početno vrednovanje nematerijalnih ulaganja vrši se po nabavnoj vrednosti, odnosno ceni koštanja. </w:t>
      </w:r>
    </w:p>
    <w:p w:rsidR="00BF3D58" w:rsidRDefault="00BF3D58" w:rsidP="00BF3D58">
      <w:pPr>
        <w:ind w:left="644"/>
        <w:jc w:val="both"/>
        <w:rPr>
          <w:sz w:val="24"/>
          <w:szCs w:val="24"/>
          <w:lang w:val="sr-Latn-CS"/>
        </w:rPr>
      </w:pPr>
    </w:p>
    <w:p w:rsidR="00BF3D58" w:rsidRPr="00D02B58" w:rsidRDefault="00BF3D58" w:rsidP="00BF3D58">
      <w:pPr>
        <w:ind w:left="644"/>
        <w:jc w:val="both"/>
        <w:rPr>
          <w:sz w:val="24"/>
          <w:szCs w:val="24"/>
          <w:lang w:val="sr-Latn-CS"/>
        </w:rPr>
      </w:pPr>
      <w:r w:rsidRPr="00D02B58">
        <w:rPr>
          <w:sz w:val="24"/>
          <w:szCs w:val="24"/>
          <w:lang w:val="sr-Latn-CS"/>
        </w:rPr>
        <w:t>Nematerijalna ulaganja se nakon početnog priznavanja iskazuju po nabavnoj vrednosti ili ceni koštanja umanjenoj za ukupnu amortizaciju i ukupne gubitke zbog obezvređenja. Na kraju poslovne godine preispituje se korisni vek trajanja svakog nematerijalnog ulaganja.</w:t>
      </w:r>
    </w:p>
    <w:p w:rsidR="00BF3D58" w:rsidRPr="00CD0CC0" w:rsidRDefault="00BF3D58" w:rsidP="00BF3D58">
      <w:pPr>
        <w:jc w:val="both"/>
        <w:rPr>
          <w:sz w:val="24"/>
          <w:szCs w:val="24"/>
          <w:lang w:val="sr-Cyrl-CS"/>
        </w:rPr>
      </w:pPr>
    </w:p>
    <w:p w:rsidR="00BF3D58" w:rsidRPr="00CD0CC0" w:rsidRDefault="00BF3D58" w:rsidP="00BF3D58">
      <w:pPr>
        <w:ind w:left="567"/>
        <w:jc w:val="both"/>
        <w:rPr>
          <w:sz w:val="24"/>
          <w:szCs w:val="24"/>
          <w:lang w:val="sr-Cyrl-CS"/>
        </w:rPr>
      </w:pPr>
      <w:r w:rsidRPr="00CD0CC0">
        <w:rPr>
          <w:b/>
          <w:i/>
          <w:sz w:val="24"/>
          <w:szCs w:val="24"/>
          <w:u w:val="single"/>
        </w:rPr>
        <w:t>Amortizacija</w:t>
      </w:r>
      <w:r w:rsidRPr="00CD0CC0">
        <w:rPr>
          <w:sz w:val="24"/>
          <w:szCs w:val="24"/>
          <w:lang w:val="sr-Cyrl-CS"/>
        </w:rPr>
        <w:t xml:space="preserve"> </w:t>
      </w:r>
      <w:r w:rsidRPr="00CD0CC0">
        <w:rPr>
          <w:sz w:val="24"/>
          <w:szCs w:val="24"/>
        </w:rPr>
        <w:t>se</w:t>
      </w:r>
      <w:r w:rsidRPr="00CD0CC0">
        <w:rPr>
          <w:sz w:val="24"/>
          <w:szCs w:val="24"/>
          <w:lang w:val="sr-Cyrl-CS"/>
        </w:rPr>
        <w:t xml:space="preserve"> </w:t>
      </w:r>
      <w:r w:rsidRPr="00CD0CC0">
        <w:rPr>
          <w:sz w:val="24"/>
          <w:szCs w:val="24"/>
        </w:rPr>
        <w:t>vr</w:t>
      </w:r>
      <w:r w:rsidRPr="00CD0CC0">
        <w:rPr>
          <w:sz w:val="24"/>
          <w:szCs w:val="24"/>
          <w:lang w:val="sr-Cyrl-CS"/>
        </w:rPr>
        <w:t>š</w:t>
      </w:r>
      <w:r w:rsidRPr="00CD0CC0">
        <w:rPr>
          <w:sz w:val="24"/>
          <w:szCs w:val="24"/>
        </w:rPr>
        <w:t>i</w:t>
      </w:r>
      <w:r w:rsidRPr="00CD0CC0">
        <w:rPr>
          <w:sz w:val="24"/>
          <w:szCs w:val="24"/>
          <w:lang w:val="sr-Cyrl-CS"/>
        </w:rPr>
        <w:t xml:space="preserve"> </w:t>
      </w:r>
      <w:r w:rsidRPr="00CD0CC0">
        <w:rPr>
          <w:sz w:val="24"/>
          <w:szCs w:val="24"/>
        </w:rPr>
        <w:t>proporcionalnom</w:t>
      </w:r>
      <w:r w:rsidRPr="00CD0CC0">
        <w:rPr>
          <w:sz w:val="24"/>
          <w:szCs w:val="24"/>
          <w:lang w:val="sr-Cyrl-CS"/>
        </w:rPr>
        <w:t xml:space="preserve"> </w:t>
      </w:r>
      <w:r w:rsidRPr="00CD0CC0">
        <w:rPr>
          <w:sz w:val="24"/>
          <w:szCs w:val="24"/>
        </w:rPr>
        <w:t>metodom</w:t>
      </w:r>
      <w:r w:rsidRPr="00CD0CC0">
        <w:rPr>
          <w:sz w:val="24"/>
          <w:szCs w:val="24"/>
          <w:lang w:val="sr-Cyrl-CS"/>
        </w:rPr>
        <w:t xml:space="preserve"> </w:t>
      </w:r>
      <w:r w:rsidRPr="00CD0CC0">
        <w:rPr>
          <w:sz w:val="24"/>
          <w:szCs w:val="24"/>
        </w:rPr>
        <w:t>u</w:t>
      </w:r>
      <w:r w:rsidRPr="00CD0CC0">
        <w:rPr>
          <w:sz w:val="24"/>
          <w:szCs w:val="24"/>
          <w:lang w:val="sr-Cyrl-CS"/>
        </w:rPr>
        <w:t xml:space="preserve"> </w:t>
      </w:r>
      <w:r w:rsidRPr="00CD0CC0">
        <w:rPr>
          <w:sz w:val="24"/>
          <w:szCs w:val="24"/>
        </w:rPr>
        <w:t>toku</w:t>
      </w:r>
      <w:r w:rsidRPr="00CD0CC0">
        <w:rPr>
          <w:sz w:val="24"/>
          <w:szCs w:val="24"/>
          <w:lang w:val="sr-Cyrl-CS"/>
        </w:rPr>
        <w:t xml:space="preserve"> </w:t>
      </w:r>
      <w:r w:rsidRPr="00CD0CC0">
        <w:rPr>
          <w:sz w:val="24"/>
          <w:szCs w:val="24"/>
        </w:rPr>
        <w:t>korisnog</w:t>
      </w:r>
      <w:r w:rsidRPr="00CD0CC0">
        <w:rPr>
          <w:sz w:val="24"/>
          <w:szCs w:val="24"/>
          <w:lang w:val="sr-Cyrl-CS"/>
        </w:rPr>
        <w:t xml:space="preserve"> </w:t>
      </w:r>
      <w:r w:rsidRPr="00CD0CC0">
        <w:rPr>
          <w:sz w:val="24"/>
          <w:szCs w:val="24"/>
        </w:rPr>
        <w:t>veka</w:t>
      </w:r>
      <w:r w:rsidRPr="00CD0CC0">
        <w:rPr>
          <w:sz w:val="24"/>
          <w:szCs w:val="24"/>
          <w:lang w:val="sr-Cyrl-CS"/>
        </w:rPr>
        <w:t xml:space="preserve"> </w:t>
      </w:r>
      <w:r w:rsidRPr="00CD0CC0">
        <w:rPr>
          <w:sz w:val="24"/>
          <w:szCs w:val="24"/>
        </w:rPr>
        <w:t>upotrebe</w:t>
      </w:r>
      <w:r w:rsidRPr="00CD0CC0">
        <w:rPr>
          <w:sz w:val="24"/>
          <w:szCs w:val="24"/>
          <w:lang w:val="sr-Cyrl-CS"/>
        </w:rPr>
        <w:t xml:space="preserve">. </w:t>
      </w:r>
    </w:p>
    <w:p w:rsidR="00BF3D58" w:rsidRDefault="00BF3D58" w:rsidP="00BF3D58">
      <w:pPr>
        <w:jc w:val="both"/>
        <w:rPr>
          <w:bCs/>
          <w:sz w:val="24"/>
          <w:szCs w:val="24"/>
        </w:rPr>
      </w:pPr>
    </w:p>
    <w:p w:rsidR="00BF3D58" w:rsidRPr="00CD0CC0" w:rsidRDefault="00BF3D58" w:rsidP="00BF3D58">
      <w:pPr>
        <w:jc w:val="both"/>
        <w:rPr>
          <w:sz w:val="24"/>
          <w:szCs w:val="24"/>
        </w:rPr>
      </w:pPr>
    </w:p>
    <w:p w:rsidR="00BF3D58" w:rsidRPr="00D02B58" w:rsidRDefault="00BF3D58" w:rsidP="00BF3D58">
      <w:pPr>
        <w:pStyle w:val="ListParagraph"/>
        <w:numPr>
          <w:ilvl w:val="0"/>
          <w:numId w:val="14"/>
        </w:numPr>
        <w:tabs>
          <w:tab w:val="left" w:pos="993"/>
        </w:tabs>
        <w:ind w:hanging="451"/>
        <w:jc w:val="both"/>
        <w:rPr>
          <w:b/>
          <w:i/>
          <w:iCs/>
          <w:sz w:val="24"/>
          <w:szCs w:val="24"/>
          <w:lang w:val="sr-Latn-CS"/>
        </w:rPr>
      </w:pPr>
      <w:r w:rsidRPr="00D02B58">
        <w:rPr>
          <w:b/>
          <w:i/>
          <w:iCs/>
          <w:sz w:val="24"/>
          <w:szCs w:val="24"/>
          <w:lang w:val="sr-Latn-CS"/>
        </w:rPr>
        <w:t xml:space="preserve">Nekretnine, postrojenja i oprema </w:t>
      </w:r>
    </w:p>
    <w:p w:rsidR="00BF3D58" w:rsidRPr="00CD0CC0" w:rsidRDefault="00BF3D58" w:rsidP="00BF3D58">
      <w:pPr>
        <w:ind w:left="567"/>
        <w:jc w:val="both"/>
        <w:rPr>
          <w:sz w:val="24"/>
          <w:szCs w:val="24"/>
        </w:rPr>
      </w:pPr>
    </w:p>
    <w:p w:rsidR="00BF3D58" w:rsidRPr="00CD0CC0" w:rsidRDefault="00BF3D58" w:rsidP="00BF3D58">
      <w:pPr>
        <w:ind w:left="567"/>
        <w:jc w:val="both"/>
        <w:rPr>
          <w:sz w:val="24"/>
          <w:szCs w:val="24"/>
        </w:rPr>
      </w:pPr>
      <w:r w:rsidRPr="00CD0CC0">
        <w:rPr>
          <w:sz w:val="24"/>
          <w:szCs w:val="24"/>
        </w:rPr>
        <w:t xml:space="preserve">Početno </w:t>
      </w:r>
      <w:r w:rsidRPr="00CD0CC0">
        <w:rPr>
          <w:sz w:val="24"/>
          <w:szCs w:val="24"/>
          <w:lang w:val="sr-Cyrl-CS"/>
        </w:rPr>
        <w:t>vrednovanje</w:t>
      </w:r>
      <w:r w:rsidRPr="00CD0CC0">
        <w:rPr>
          <w:sz w:val="24"/>
          <w:szCs w:val="24"/>
        </w:rPr>
        <w:t xml:space="preserve"> nekretnina, postrojenja i opreme vrši se po nabavnoj vrednosti ili po ceni koštanja. </w:t>
      </w:r>
    </w:p>
    <w:p w:rsidR="00BF3D58" w:rsidRPr="00CD0CC0" w:rsidRDefault="00BF3D58" w:rsidP="00BF3D58">
      <w:pPr>
        <w:ind w:left="567"/>
        <w:jc w:val="both"/>
        <w:rPr>
          <w:sz w:val="24"/>
          <w:szCs w:val="24"/>
        </w:rPr>
      </w:pPr>
    </w:p>
    <w:p w:rsidR="00BF3D58" w:rsidRPr="00CD0CC0" w:rsidRDefault="00BF3D58" w:rsidP="00BF3D58">
      <w:pPr>
        <w:jc w:val="both"/>
        <w:rPr>
          <w:sz w:val="24"/>
          <w:szCs w:val="24"/>
        </w:rPr>
      </w:pPr>
    </w:p>
    <w:p w:rsidR="00BF3D58" w:rsidRPr="00CD0CC0" w:rsidRDefault="00BF3D58" w:rsidP="00BF3D58">
      <w:pPr>
        <w:ind w:left="567"/>
        <w:jc w:val="both"/>
        <w:rPr>
          <w:sz w:val="24"/>
          <w:szCs w:val="24"/>
        </w:rPr>
      </w:pPr>
      <w:r w:rsidRPr="00CD0CC0">
        <w:rPr>
          <w:b/>
          <w:i/>
          <w:sz w:val="24"/>
          <w:szCs w:val="24"/>
          <w:u w:val="single"/>
        </w:rPr>
        <w:t>Amortizacija nekretnina, postrojenja i opreme</w:t>
      </w:r>
      <w:r w:rsidRPr="00CD0CC0">
        <w:rPr>
          <w:sz w:val="24"/>
          <w:szCs w:val="24"/>
        </w:rPr>
        <w:t xml:space="preserve"> se obračunava proporcionalnom metodom tokom procenjenog korisnog veka upotrebe sredstava. Osnovicu za amortizaciju nekretnina, postrojenja i opreme čini poštena, odnosno nabavna vrednost umanjena za preostalu vrednost ukoliko postoji.</w:t>
      </w:r>
    </w:p>
    <w:p w:rsidR="00BF3D58" w:rsidRPr="00CD0CC0" w:rsidRDefault="00BF3D58" w:rsidP="00BF3D58">
      <w:pPr>
        <w:ind w:left="567"/>
        <w:jc w:val="both"/>
        <w:rPr>
          <w:sz w:val="24"/>
          <w:szCs w:val="24"/>
        </w:rPr>
      </w:pPr>
    </w:p>
    <w:p w:rsidR="00BF3D58" w:rsidRPr="00CD0CC0" w:rsidRDefault="00BF3D58" w:rsidP="00BF3D58">
      <w:pPr>
        <w:ind w:left="567"/>
        <w:jc w:val="both"/>
        <w:rPr>
          <w:sz w:val="24"/>
          <w:szCs w:val="24"/>
        </w:rPr>
      </w:pPr>
      <w:r w:rsidRPr="00CD0CC0">
        <w:rPr>
          <w:sz w:val="24"/>
          <w:szCs w:val="24"/>
        </w:rPr>
        <w:t>Korisni vek trajanja svake pojedinačne nekretnine, postrojenja i opreme preispituje se periodično.</w:t>
      </w:r>
    </w:p>
    <w:p w:rsidR="00BF3D58" w:rsidRPr="00CD0CC0" w:rsidRDefault="00BF3D58" w:rsidP="00BF3D58">
      <w:pPr>
        <w:ind w:left="567"/>
        <w:jc w:val="both"/>
        <w:rPr>
          <w:sz w:val="24"/>
          <w:szCs w:val="24"/>
        </w:rPr>
      </w:pPr>
    </w:p>
    <w:p w:rsidR="00BF3D58" w:rsidRPr="00CD0CC0" w:rsidRDefault="00BF3D58" w:rsidP="00BF3D58">
      <w:pPr>
        <w:ind w:left="567"/>
        <w:jc w:val="both"/>
        <w:rPr>
          <w:b/>
          <w:sz w:val="24"/>
          <w:szCs w:val="24"/>
        </w:rPr>
      </w:pPr>
    </w:p>
    <w:p w:rsidR="00BF3D58" w:rsidRPr="00CD0CC0" w:rsidRDefault="00BF3D58" w:rsidP="00BF3D58">
      <w:pPr>
        <w:ind w:left="567"/>
        <w:jc w:val="both"/>
        <w:rPr>
          <w:bCs/>
          <w:sz w:val="24"/>
          <w:szCs w:val="24"/>
        </w:rPr>
      </w:pPr>
      <w:r w:rsidRPr="00CD0CC0">
        <w:rPr>
          <w:bCs/>
          <w:sz w:val="24"/>
          <w:szCs w:val="24"/>
        </w:rPr>
        <w:t xml:space="preserve">Osnovne stope amortizacije za pojedine grupe nekretnina, postrojenja i opreme su sledeće: </w:t>
      </w:r>
    </w:p>
    <w:p w:rsidR="00BF3D58" w:rsidRPr="00CD0CC0" w:rsidRDefault="00BF3D58" w:rsidP="00BF3D58">
      <w:pPr>
        <w:ind w:left="567"/>
        <w:jc w:val="both"/>
        <w:rPr>
          <w:sz w:val="24"/>
          <w:szCs w:val="24"/>
          <w:lang w:val="sl-SI"/>
        </w:rPr>
      </w:pPr>
    </w:p>
    <w:tbl>
      <w:tblPr>
        <w:tblW w:w="0" w:type="auto"/>
        <w:jc w:val="right"/>
        <w:tblInd w:w="-1658" w:type="dxa"/>
        <w:tblLook w:val="01E0"/>
      </w:tblPr>
      <w:tblGrid>
        <w:gridCol w:w="4536"/>
        <w:gridCol w:w="284"/>
        <w:gridCol w:w="3792"/>
      </w:tblGrid>
      <w:tr w:rsidR="00BF3D58" w:rsidRPr="00FD6349" w:rsidTr="00987692">
        <w:trPr>
          <w:jc w:val="right"/>
        </w:trPr>
        <w:tc>
          <w:tcPr>
            <w:tcW w:w="4536" w:type="dxa"/>
            <w:tcBorders>
              <w:bottom w:val="single" w:sz="4" w:space="0" w:color="auto"/>
            </w:tcBorders>
            <w:vAlign w:val="center"/>
          </w:tcPr>
          <w:p w:rsidR="00BF3D58" w:rsidRPr="00A47D61" w:rsidRDefault="00BF3D58" w:rsidP="00987692">
            <w:pPr>
              <w:ind w:left="567"/>
              <w:jc w:val="center"/>
              <w:rPr>
                <w:bCs/>
                <w:lang w:val="en-US"/>
              </w:rPr>
            </w:pPr>
            <w:r w:rsidRPr="00A47D61">
              <w:rPr>
                <w:bCs/>
                <w:lang w:val="en-US"/>
              </w:rPr>
              <w:t>Naziv</w:t>
            </w:r>
          </w:p>
        </w:tc>
        <w:tc>
          <w:tcPr>
            <w:tcW w:w="284" w:type="dxa"/>
            <w:vAlign w:val="center"/>
          </w:tcPr>
          <w:p w:rsidR="00BF3D58" w:rsidRPr="00A47D61" w:rsidRDefault="00BF3D58" w:rsidP="00987692">
            <w:pPr>
              <w:ind w:left="567"/>
              <w:jc w:val="center"/>
              <w:rPr>
                <w:bCs/>
                <w:lang w:val="it-IT"/>
              </w:rPr>
            </w:pPr>
          </w:p>
        </w:tc>
        <w:tc>
          <w:tcPr>
            <w:tcW w:w="3792" w:type="dxa"/>
            <w:tcBorders>
              <w:bottom w:val="single" w:sz="4" w:space="0" w:color="auto"/>
            </w:tcBorders>
            <w:vAlign w:val="center"/>
          </w:tcPr>
          <w:p w:rsidR="00BF3D58" w:rsidRPr="00A47D61" w:rsidRDefault="00BF3D58" w:rsidP="00987692">
            <w:pPr>
              <w:ind w:left="567"/>
              <w:jc w:val="center"/>
              <w:rPr>
                <w:bCs/>
                <w:lang w:val="en-US"/>
              </w:rPr>
            </w:pPr>
            <w:r w:rsidRPr="00A47D61">
              <w:rPr>
                <w:bCs/>
                <w:lang w:val="en-US"/>
              </w:rPr>
              <w:t>Stopa amortizacije</w:t>
            </w:r>
          </w:p>
        </w:tc>
      </w:tr>
      <w:tr w:rsidR="00BF3D58" w:rsidRPr="00FD6349" w:rsidTr="00987692">
        <w:trPr>
          <w:jc w:val="right"/>
        </w:trPr>
        <w:tc>
          <w:tcPr>
            <w:tcW w:w="4536" w:type="dxa"/>
            <w:tcBorders>
              <w:top w:val="single" w:sz="4" w:space="0" w:color="auto"/>
            </w:tcBorders>
            <w:vAlign w:val="center"/>
          </w:tcPr>
          <w:p w:rsidR="00BF3D58" w:rsidRPr="00665E08" w:rsidRDefault="00BF3D58" w:rsidP="00987692">
            <w:pPr>
              <w:jc w:val="both"/>
              <w:rPr>
                <w:bCs/>
                <w:iCs/>
                <w:lang w:val="en-US"/>
              </w:rPr>
            </w:pPr>
            <w:r w:rsidRPr="00665E08">
              <w:rPr>
                <w:bCs/>
                <w:iCs/>
                <w:lang w:val="en-US"/>
              </w:rPr>
              <w:t>Građevinski objekti</w:t>
            </w:r>
          </w:p>
        </w:tc>
        <w:tc>
          <w:tcPr>
            <w:tcW w:w="284" w:type="dxa"/>
            <w:vAlign w:val="center"/>
          </w:tcPr>
          <w:p w:rsidR="00BF3D58" w:rsidRPr="00665E08" w:rsidRDefault="00BF3D58" w:rsidP="00987692">
            <w:pPr>
              <w:ind w:left="567"/>
              <w:jc w:val="center"/>
              <w:rPr>
                <w:bCs/>
                <w:iCs/>
                <w:lang w:val="en-US"/>
              </w:rPr>
            </w:pPr>
          </w:p>
        </w:tc>
        <w:tc>
          <w:tcPr>
            <w:tcW w:w="3792" w:type="dxa"/>
            <w:tcBorders>
              <w:top w:val="single" w:sz="4" w:space="0" w:color="auto"/>
            </w:tcBorders>
            <w:vAlign w:val="center"/>
          </w:tcPr>
          <w:p w:rsidR="00BF3D58" w:rsidRPr="00665E08" w:rsidRDefault="00BF3D58" w:rsidP="00987692">
            <w:pPr>
              <w:ind w:left="567" w:right="83"/>
              <w:jc w:val="right"/>
              <w:rPr>
                <w:bCs/>
                <w:iCs/>
                <w:lang w:val="en-US"/>
              </w:rPr>
            </w:pPr>
            <w:r w:rsidRPr="00665E08">
              <w:rPr>
                <w:bCs/>
                <w:iCs/>
                <w:lang w:val="en-US"/>
              </w:rPr>
              <w:t>1,3 – 8%</w:t>
            </w:r>
          </w:p>
        </w:tc>
      </w:tr>
      <w:tr w:rsidR="00BF3D58" w:rsidRPr="00FD6349" w:rsidTr="00987692">
        <w:trPr>
          <w:jc w:val="right"/>
        </w:trPr>
        <w:tc>
          <w:tcPr>
            <w:tcW w:w="4536" w:type="dxa"/>
            <w:vAlign w:val="center"/>
          </w:tcPr>
          <w:p w:rsidR="00BF3D58" w:rsidRPr="00665E08" w:rsidRDefault="00BF3D58" w:rsidP="00987692">
            <w:pPr>
              <w:jc w:val="both"/>
              <w:rPr>
                <w:bCs/>
                <w:iCs/>
                <w:lang w:val="en-US"/>
              </w:rPr>
            </w:pPr>
            <w:r w:rsidRPr="00665E08">
              <w:rPr>
                <w:bCs/>
                <w:iCs/>
                <w:lang w:val="en-US"/>
              </w:rPr>
              <w:t>Oprema</w:t>
            </w:r>
          </w:p>
        </w:tc>
        <w:tc>
          <w:tcPr>
            <w:tcW w:w="284" w:type="dxa"/>
            <w:vAlign w:val="center"/>
          </w:tcPr>
          <w:p w:rsidR="00BF3D58" w:rsidRPr="00665E08" w:rsidRDefault="00BF3D58" w:rsidP="00987692">
            <w:pPr>
              <w:ind w:left="567"/>
              <w:jc w:val="center"/>
              <w:rPr>
                <w:bCs/>
                <w:iCs/>
                <w:lang w:val="en-US"/>
              </w:rPr>
            </w:pPr>
          </w:p>
        </w:tc>
        <w:tc>
          <w:tcPr>
            <w:tcW w:w="3792" w:type="dxa"/>
            <w:vAlign w:val="center"/>
          </w:tcPr>
          <w:p w:rsidR="00BF3D58" w:rsidRPr="00665E08" w:rsidRDefault="00BF3D58" w:rsidP="00987692">
            <w:pPr>
              <w:ind w:left="567" w:right="83"/>
              <w:jc w:val="right"/>
              <w:rPr>
                <w:bCs/>
                <w:iCs/>
                <w:lang w:val="en-US"/>
              </w:rPr>
            </w:pPr>
            <w:r w:rsidRPr="00665E08">
              <w:rPr>
                <w:bCs/>
                <w:iCs/>
                <w:lang w:val="en-US"/>
              </w:rPr>
              <w:t xml:space="preserve">5 – 20% </w:t>
            </w:r>
          </w:p>
        </w:tc>
      </w:tr>
      <w:tr w:rsidR="00BF3D58" w:rsidRPr="00FD6349" w:rsidTr="00987692">
        <w:trPr>
          <w:jc w:val="right"/>
        </w:trPr>
        <w:tc>
          <w:tcPr>
            <w:tcW w:w="4536" w:type="dxa"/>
            <w:vAlign w:val="center"/>
          </w:tcPr>
          <w:p w:rsidR="00BF3D58" w:rsidRPr="00665E08" w:rsidRDefault="00BF3D58" w:rsidP="00987692">
            <w:pPr>
              <w:jc w:val="both"/>
              <w:rPr>
                <w:bCs/>
                <w:iCs/>
                <w:lang w:val="en-US"/>
              </w:rPr>
            </w:pPr>
            <w:r w:rsidRPr="00665E08">
              <w:rPr>
                <w:bCs/>
                <w:iCs/>
                <w:lang w:val="en-US"/>
              </w:rPr>
              <w:t>Vozila</w:t>
            </w:r>
          </w:p>
        </w:tc>
        <w:tc>
          <w:tcPr>
            <w:tcW w:w="284" w:type="dxa"/>
            <w:vAlign w:val="center"/>
          </w:tcPr>
          <w:p w:rsidR="00BF3D58" w:rsidRPr="00665E08" w:rsidRDefault="00BF3D58" w:rsidP="00987692">
            <w:pPr>
              <w:ind w:left="567"/>
              <w:jc w:val="center"/>
              <w:rPr>
                <w:bCs/>
                <w:iCs/>
                <w:lang w:val="en-US"/>
              </w:rPr>
            </w:pPr>
          </w:p>
        </w:tc>
        <w:tc>
          <w:tcPr>
            <w:tcW w:w="3792" w:type="dxa"/>
            <w:vAlign w:val="center"/>
          </w:tcPr>
          <w:p w:rsidR="00BF3D58" w:rsidRPr="00665E08" w:rsidRDefault="00BF3D58" w:rsidP="00987692">
            <w:pPr>
              <w:ind w:left="567" w:right="83"/>
              <w:jc w:val="right"/>
              <w:rPr>
                <w:bCs/>
                <w:iCs/>
                <w:lang w:val="en-US"/>
              </w:rPr>
            </w:pPr>
            <w:r w:rsidRPr="00665E08">
              <w:rPr>
                <w:bCs/>
                <w:iCs/>
                <w:lang w:val="en-US"/>
              </w:rPr>
              <w:t>14,3 – 15,5%</w:t>
            </w:r>
          </w:p>
        </w:tc>
      </w:tr>
      <w:tr w:rsidR="00BF3D58" w:rsidRPr="00FD6349" w:rsidTr="00987692">
        <w:trPr>
          <w:jc w:val="right"/>
        </w:trPr>
        <w:tc>
          <w:tcPr>
            <w:tcW w:w="4536" w:type="dxa"/>
            <w:vAlign w:val="center"/>
          </w:tcPr>
          <w:p w:rsidR="00BF3D58" w:rsidRPr="00665E08" w:rsidRDefault="00BF3D58" w:rsidP="00987692">
            <w:pPr>
              <w:jc w:val="both"/>
              <w:rPr>
                <w:bCs/>
                <w:iCs/>
                <w:lang w:val="en-US"/>
              </w:rPr>
            </w:pPr>
            <w:r w:rsidRPr="00665E08">
              <w:rPr>
                <w:bCs/>
                <w:iCs/>
                <w:lang w:val="en-US"/>
              </w:rPr>
              <w:t>Nameštaj</w:t>
            </w:r>
          </w:p>
        </w:tc>
        <w:tc>
          <w:tcPr>
            <w:tcW w:w="284" w:type="dxa"/>
            <w:vAlign w:val="center"/>
          </w:tcPr>
          <w:p w:rsidR="00BF3D58" w:rsidRPr="00665E08" w:rsidRDefault="00BF3D58" w:rsidP="00987692">
            <w:pPr>
              <w:ind w:left="567"/>
              <w:jc w:val="center"/>
              <w:rPr>
                <w:bCs/>
                <w:iCs/>
                <w:lang w:val="en-US"/>
              </w:rPr>
            </w:pPr>
          </w:p>
        </w:tc>
        <w:tc>
          <w:tcPr>
            <w:tcW w:w="3792" w:type="dxa"/>
            <w:vAlign w:val="center"/>
          </w:tcPr>
          <w:p w:rsidR="00BF3D58" w:rsidRPr="00665E08" w:rsidRDefault="00BF3D58" w:rsidP="00987692">
            <w:pPr>
              <w:ind w:left="567" w:right="83"/>
              <w:jc w:val="right"/>
              <w:rPr>
                <w:bCs/>
                <w:iCs/>
                <w:lang w:val="en-US"/>
              </w:rPr>
            </w:pPr>
            <w:r w:rsidRPr="00665E08">
              <w:rPr>
                <w:bCs/>
                <w:iCs/>
                <w:lang w:val="en-US"/>
              </w:rPr>
              <w:t>10 – 12,5%</w:t>
            </w:r>
          </w:p>
        </w:tc>
      </w:tr>
    </w:tbl>
    <w:p w:rsidR="00BF3D58" w:rsidRPr="00CD0CC0" w:rsidRDefault="00BF3D58" w:rsidP="00BF3D58">
      <w:pPr>
        <w:ind w:left="567"/>
        <w:jc w:val="both"/>
        <w:rPr>
          <w:b/>
          <w:sz w:val="24"/>
          <w:szCs w:val="24"/>
          <w:lang w:val="sr-Cyrl-CS"/>
        </w:rPr>
      </w:pPr>
    </w:p>
    <w:p w:rsidR="00BF3D58" w:rsidRPr="00CD0CC0" w:rsidRDefault="00BF3D58" w:rsidP="00BF3D58">
      <w:pPr>
        <w:ind w:left="567"/>
        <w:jc w:val="both"/>
        <w:rPr>
          <w:b/>
          <w:sz w:val="24"/>
          <w:szCs w:val="24"/>
          <w:lang w:val="sr-Latn-CS"/>
        </w:rPr>
      </w:pPr>
    </w:p>
    <w:p w:rsidR="00BF3D58" w:rsidRDefault="00BF3D58" w:rsidP="00BF3D58">
      <w:pPr>
        <w:jc w:val="both"/>
        <w:rPr>
          <w:i/>
          <w:iCs/>
          <w:sz w:val="24"/>
          <w:szCs w:val="24"/>
          <w:lang w:val="sr-Latn-CS"/>
        </w:rPr>
      </w:pPr>
    </w:p>
    <w:p w:rsidR="00BF3D58" w:rsidRDefault="00BF3D58" w:rsidP="00BF3D58">
      <w:pPr>
        <w:jc w:val="both"/>
        <w:rPr>
          <w:i/>
          <w:iCs/>
          <w:sz w:val="24"/>
          <w:szCs w:val="24"/>
          <w:lang w:val="sr-Latn-CS"/>
        </w:rPr>
      </w:pPr>
    </w:p>
    <w:p w:rsidR="00BF3D58" w:rsidRPr="00956781" w:rsidRDefault="00BF3D58" w:rsidP="00BF3D58">
      <w:pPr>
        <w:ind w:left="567"/>
        <w:jc w:val="both"/>
        <w:rPr>
          <w:sz w:val="24"/>
          <w:szCs w:val="24"/>
          <w:lang w:val="sr-Latn-CS"/>
        </w:rPr>
      </w:pPr>
      <w:r w:rsidRPr="00956781">
        <w:rPr>
          <w:b/>
          <w:i/>
          <w:sz w:val="24"/>
          <w:szCs w:val="24"/>
          <w:u w:val="single"/>
          <w:lang w:val="sr-Latn-CS"/>
        </w:rPr>
        <w:t>Umanjenje vrednosti nefinansijskih sredstava</w:t>
      </w:r>
      <w:r w:rsidRPr="00956781">
        <w:rPr>
          <w:sz w:val="24"/>
          <w:szCs w:val="24"/>
          <w:lang w:val="sr-Latn-CS"/>
        </w:rPr>
        <w:t xml:space="preserve"> Sredstva koja imaju neograničen korisni vek upotrebe ne podležu amortizaciji, a provera da li je došlo do umanjenja njihove vrednosti vrši se na godišnjem nivou. Za sredstva koja podležu amortizaciji provera da li je došlo do umanjenja njihove vrednosti vrši se kada događaji ili izmenjene okolnosti ukažu da knjigovodstvena vrednost možda neće biti nadoknadiva. Gubitak zbog umanjenja vrednosti se priznaje u visini iznosa za koji je knjigovodstvena vrednost sredstva veća od njegove nadoknadive vrednosti. Nadoknadiva vrednost je vrednost veća od fer vrednosti sredstva umanjene za troškove prodaje i vrednosti u upotrebi. Za svrhu procene umanjenja vrednosti, sredstva se grupišu na najnižim nivoima na kojima mogu da se utvrde odvojeni prepoznatljivi novčani tokovi (jedinice koje generišu gotovinu). Nefinansijska sredstva, kod kojih je došlo do umanjenja vrednosti se revidiraju na svaki izveštajni period zbog mogućeg ukidanja efekata  umanjenja vrednosti.</w:t>
      </w:r>
    </w:p>
    <w:p w:rsidR="00BF3D58" w:rsidRPr="00CD0CC0" w:rsidRDefault="00BF3D58" w:rsidP="00BF3D58">
      <w:pPr>
        <w:ind w:left="567"/>
        <w:jc w:val="both"/>
        <w:rPr>
          <w:sz w:val="24"/>
          <w:szCs w:val="24"/>
          <w:lang w:val="sr-Latn-CS"/>
        </w:rPr>
      </w:pPr>
    </w:p>
    <w:p w:rsidR="00BF3D58" w:rsidRPr="00CD0CC0" w:rsidRDefault="00BF3D58" w:rsidP="00BF3D58">
      <w:pPr>
        <w:rPr>
          <w:sz w:val="24"/>
          <w:szCs w:val="24"/>
          <w:lang w:val="sr-Latn-CS"/>
        </w:rPr>
      </w:pPr>
    </w:p>
    <w:p w:rsidR="00BF3D58" w:rsidRPr="00D02B58" w:rsidRDefault="00BF3D58" w:rsidP="00BF3D58">
      <w:pPr>
        <w:pStyle w:val="ListParagraph"/>
        <w:numPr>
          <w:ilvl w:val="0"/>
          <w:numId w:val="14"/>
        </w:numPr>
        <w:tabs>
          <w:tab w:val="left" w:pos="993"/>
        </w:tabs>
        <w:ind w:hanging="451"/>
        <w:jc w:val="both"/>
        <w:rPr>
          <w:b/>
          <w:i/>
          <w:iCs/>
          <w:sz w:val="24"/>
          <w:szCs w:val="24"/>
          <w:lang w:val="sr-Latn-CS"/>
        </w:rPr>
      </w:pPr>
      <w:r w:rsidRPr="00D02B58">
        <w:rPr>
          <w:b/>
          <w:i/>
          <w:iCs/>
          <w:sz w:val="24"/>
          <w:szCs w:val="24"/>
          <w:lang w:val="sr-Latn-CS"/>
        </w:rPr>
        <w:t>Biološka sredstva</w:t>
      </w:r>
    </w:p>
    <w:p w:rsidR="00BF3D58" w:rsidRPr="00CD0CC0" w:rsidRDefault="00BF3D58" w:rsidP="00BF3D58">
      <w:pPr>
        <w:rPr>
          <w:sz w:val="24"/>
          <w:szCs w:val="24"/>
          <w:lang w:val="sr-Latn-CS"/>
        </w:rPr>
      </w:pPr>
    </w:p>
    <w:p w:rsidR="00BF3D58" w:rsidRPr="00CD0CC0" w:rsidRDefault="00BF3D58" w:rsidP="00BF3D58">
      <w:pPr>
        <w:pStyle w:val="BodySingle"/>
        <w:tabs>
          <w:tab w:val="left" w:pos="576"/>
        </w:tabs>
        <w:ind w:left="576"/>
        <w:jc w:val="both"/>
        <w:rPr>
          <w:color w:val="auto"/>
          <w:szCs w:val="24"/>
          <w:lang w:val="sr-Latn-CS"/>
        </w:rPr>
      </w:pPr>
      <w:r w:rsidRPr="00CD0CC0">
        <w:rPr>
          <w:color w:val="auto"/>
          <w:szCs w:val="24"/>
          <w:lang w:val="sr-Latn-CS"/>
        </w:rPr>
        <w:t>Biološka sredstva se odmeravaju pri početnom priznavanju i na datum svakog bilansa stanja po fer vrednosti umanjenoj za procenjene troškove prodaje, osim u slučaju ako se fer vrednost, pri početnom priznavanju, ne može pouzdano utvrditi. U tom slučaju biološko sredstvo se odmerava po nabavnoj vrednosti umanjenoj za eventualnu ispravku vrednosti i eventualne kumulirane gubitke po osnovu umanjenja vrednosti.</w:t>
      </w:r>
    </w:p>
    <w:p w:rsidR="00BF3D58" w:rsidRPr="00CD0CC0" w:rsidRDefault="00BF3D58" w:rsidP="00BF3D58">
      <w:pPr>
        <w:pStyle w:val="BodySingle"/>
        <w:tabs>
          <w:tab w:val="right" w:pos="5220"/>
        </w:tabs>
        <w:ind w:left="576"/>
        <w:jc w:val="both"/>
        <w:rPr>
          <w:color w:val="auto"/>
          <w:szCs w:val="24"/>
          <w:lang w:val="sr-Latn-CS"/>
        </w:rPr>
      </w:pPr>
    </w:p>
    <w:p w:rsidR="00BF3D58" w:rsidRPr="00CD0CC0" w:rsidRDefault="00BF3D58" w:rsidP="00BF3D58">
      <w:pPr>
        <w:pStyle w:val="BodySingle"/>
        <w:tabs>
          <w:tab w:val="left" w:pos="576"/>
        </w:tabs>
        <w:ind w:left="576"/>
        <w:jc w:val="both"/>
        <w:rPr>
          <w:color w:val="auto"/>
          <w:szCs w:val="24"/>
          <w:lang w:val="sr-Latn-CS"/>
        </w:rPr>
      </w:pPr>
      <w:r w:rsidRPr="00CD0CC0">
        <w:rPr>
          <w:color w:val="auto"/>
          <w:szCs w:val="24"/>
          <w:lang w:val="sr-Latn-CS"/>
        </w:rPr>
        <w:t>Dobitak/(gubitak) pri početnom priznavanju biološkog sredstva po fer vrednosti umanjenoj za procenjene troškove prodaje, kao i pri promeni fer vrednosti umanjenoj za procenjene troškove prodaje, uključuje se u ostale prihode ili troškove perioda u kome je nastao.</w:t>
      </w:r>
    </w:p>
    <w:p w:rsidR="00BF3D58" w:rsidRPr="00CD0CC0" w:rsidRDefault="00BF3D58" w:rsidP="00BF3D58">
      <w:pPr>
        <w:pStyle w:val="BodySingle"/>
        <w:tabs>
          <w:tab w:val="left" w:pos="576"/>
        </w:tabs>
        <w:ind w:left="576"/>
        <w:jc w:val="both"/>
        <w:rPr>
          <w:color w:val="auto"/>
          <w:szCs w:val="24"/>
          <w:lang w:val="sr-Latn-CS"/>
        </w:rPr>
      </w:pPr>
    </w:p>
    <w:p w:rsidR="00BF3D58" w:rsidRPr="00CD0CC0" w:rsidRDefault="00BF3D58" w:rsidP="00BF3D58">
      <w:pPr>
        <w:pStyle w:val="BodySingle"/>
        <w:tabs>
          <w:tab w:val="left" w:pos="576"/>
        </w:tabs>
        <w:ind w:left="576"/>
        <w:jc w:val="both"/>
        <w:rPr>
          <w:color w:val="auto"/>
          <w:szCs w:val="24"/>
          <w:lang w:val="sr-Latn-CS"/>
        </w:rPr>
      </w:pPr>
      <w:r w:rsidRPr="00CD0CC0">
        <w:rPr>
          <w:color w:val="auto"/>
          <w:szCs w:val="24"/>
          <w:lang w:val="sr-Latn-CS"/>
        </w:rPr>
        <w:t xml:space="preserve">Poljoprivredni proizvodi ubrani od bioloških sredstava Društva odmeravaju se po </w:t>
      </w:r>
      <w:r>
        <w:rPr>
          <w:color w:val="auto"/>
          <w:szCs w:val="24"/>
          <w:lang w:val="sr-Latn-CS"/>
        </w:rPr>
        <w:t>planskoj ceni.</w:t>
      </w:r>
    </w:p>
    <w:p w:rsidR="00BF3D58" w:rsidRDefault="00BF3D58" w:rsidP="00BF3D58">
      <w:pPr>
        <w:pStyle w:val="BodySingle"/>
        <w:tabs>
          <w:tab w:val="right" w:pos="5220"/>
        </w:tabs>
        <w:ind w:left="576"/>
        <w:jc w:val="both"/>
        <w:rPr>
          <w:color w:val="auto"/>
          <w:szCs w:val="24"/>
          <w:lang w:val="sr-Latn-CS"/>
        </w:rPr>
      </w:pPr>
    </w:p>
    <w:p w:rsidR="00BF3D58" w:rsidRPr="00CD0CC0" w:rsidRDefault="00BF3D58" w:rsidP="00BF3D58">
      <w:pPr>
        <w:pStyle w:val="BodySingle"/>
        <w:tabs>
          <w:tab w:val="right" w:pos="5220"/>
        </w:tabs>
        <w:ind w:left="576"/>
        <w:jc w:val="both"/>
        <w:rPr>
          <w:color w:val="auto"/>
          <w:szCs w:val="24"/>
          <w:lang w:val="sr-Latn-CS"/>
        </w:rPr>
      </w:pPr>
    </w:p>
    <w:p w:rsidR="00BF3D58" w:rsidRPr="00CD0CC0" w:rsidRDefault="00BF3D58" w:rsidP="00BF3D58">
      <w:pPr>
        <w:pStyle w:val="BodySingle"/>
        <w:tabs>
          <w:tab w:val="right" w:pos="5220"/>
        </w:tabs>
        <w:ind w:left="567"/>
        <w:jc w:val="both"/>
        <w:rPr>
          <w:color w:val="auto"/>
          <w:szCs w:val="24"/>
          <w:lang w:val="sr-Latn-CS"/>
        </w:rPr>
      </w:pPr>
    </w:p>
    <w:p w:rsidR="00BF3D58" w:rsidRPr="00D02B58" w:rsidRDefault="00BF3D58" w:rsidP="00BF3D58">
      <w:pPr>
        <w:pStyle w:val="ListParagraph"/>
        <w:numPr>
          <w:ilvl w:val="0"/>
          <w:numId w:val="14"/>
        </w:numPr>
        <w:tabs>
          <w:tab w:val="left" w:pos="993"/>
        </w:tabs>
        <w:ind w:hanging="451"/>
        <w:jc w:val="both"/>
        <w:rPr>
          <w:b/>
          <w:i/>
          <w:iCs/>
          <w:sz w:val="24"/>
          <w:szCs w:val="24"/>
          <w:lang w:val="sr-Latn-CS"/>
        </w:rPr>
      </w:pPr>
      <w:r w:rsidRPr="00D02B58">
        <w:rPr>
          <w:b/>
          <w:i/>
          <w:iCs/>
          <w:sz w:val="24"/>
          <w:szCs w:val="24"/>
          <w:lang w:val="sr-Latn-CS"/>
        </w:rPr>
        <w:t>Dugoročni finansijski plasmani</w:t>
      </w:r>
    </w:p>
    <w:p w:rsidR="00BF3D58" w:rsidRPr="00CD0CC0" w:rsidRDefault="00BF3D58" w:rsidP="00BF3D58">
      <w:pPr>
        <w:rPr>
          <w:color w:val="00FF00"/>
          <w:sz w:val="24"/>
          <w:szCs w:val="24"/>
          <w:lang w:val="sr-Latn-CS"/>
        </w:rPr>
      </w:pPr>
    </w:p>
    <w:p w:rsidR="00BF3D58" w:rsidRPr="00CD0CC0" w:rsidRDefault="00BF3D58" w:rsidP="00BF3D58">
      <w:pPr>
        <w:ind w:left="567"/>
        <w:jc w:val="both"/>
        <w:rPr>
          <w:sz w:val="24"/>
          <w:szCs w:val="24"/>
          <w:lang w:val="sl-SI"/>
        </w:rPr>
      </w:pPr>
      <w:r w:rsidRPr="00CD0CC0">
        <w:rPr>
          <w:sz w:val="24"/>
          <w:szCs w:val="24"/>
          <w:lang w:val="sl-SI"/>
        </w:rPr>
        <w:t>U okviru dugoročnih finansijskih plasmana iskazuju se učešća u kapitalu zavisnih pravnih lica, učešća u kapitalu povezanih pravnih lica, učešća u kapitalu drugih pravnih lica, hartije od vrednosti koje se drže do dospeća, dati dugoročni krediti zavisnim i ostalim povezanim pravnim licima i ostali dugoročni finansijski plasmani.</w:t>
      </w:r>
    </w:p>
    <w:p w:rsidR="00BF3D58" w:rsidRPr="00CD0CC0" w:rsidRDefault="00BF3D58" w:rsidP="00BF3D58">
      <w:pPr>
        <w:tabs>
          <w:tab w:val="left" w:pos="1380"/>
        </w:tabs>
        <w:ind w:left="567"/>
        <w:jc w:val="both"/>
        <w:rPr>
          <w:sz w:val="24"/>
          <w:szCs w:val="24"/>
          <w:lang w:val="sl-SI"/>
        </w:rPr>
      </w:pPr>
      <w:r w:rsidRPr="00CD0CC0">
        <w:rPr>
          <w:sz w:val="24"/>
          <w:szCs w:val="24"/>
          <w:lang w:val="sl-SI"/>
        </w:rPr>
        <w:tab/>
      </w:r>
    </w:p>
    <w:p w:rsidR="00BF3D58" w:rsidRPr="00CD0CC0" w:rsidRDefault="00BF3D58" w:rsidP="00BF3D58">
      <w:pPr>
        <w:ind w:left="567"/>
        <w:jc w:val="both"/>
        <w:rPr>
          <w:sz w:val="24"/>
          <w:szCs w:val="24"/>
          <w:lang w:val="sl-SI"/>
        </w:rPr>
      </w:pPr>
      <w:r w:rsidRPr="00CD0CC0">
        <w:rPr>
          <w:sz w:val="24"/>
          <w:szCs w:val="24"/>
          <w:lang w:val="sl-SI"/>
        </w:rPr>
        <w:t>Početno priznavanje, kao i naknadno vrednovanje dugoročnih finansijskih plasmana vrši se po metodu nabavne vrednosti koja predstavlja poštenu vrednost nadoknade koja je data za njih. U bilansu uspeha iskazuje se prihod od ulaganja samo u onoj meri u kojoj Društvo primi svoj deo iz raspodele neraspoređenog dobitka korisnika ulaganja, do koje dođe nakon dana sticanja. Deo iz raspodele koji se primi u iznosu koji je veći od takvog dobitka smatra se povraćajem investicije i iskazuje se kao smanjenje nabavne vrednosti investicije.</w:t>
      </w:r>
    </w:p>
    <w:p w:rsidR="00BF3D58" w:rsidRPr="00D02B58" w:rsidRDefault="00BF3D58" w:rsidP="00BF3D58">
      <w:pPr>
        <w:pStyle w:val="Heading2"/>
        <w:numPr>
          <w:ilvl w:val="1"/>
          <w:numId w:val="12"/>
        </w:numPr>
        <w:tabs>
          <w:tab w:val="left" w:pos="567"/>
        </w:tabs>
        <w:spacing w:after="0"/>
        <w:ind w:left="567" w:hanging="567"/>
        <w:rPr>
          <w:sz w:val="24"/>
          <w:szCs w:val="24"/>
        </w:rPr>
      </w:pPr>
      <w:r w:rsidRPr="00D02B58">
        <w:rPr>
          <w:sz w:val="24"/>
          <w:szCs w:val="24"/>
        </w:rPr>
        <w:t>Obrtna imovina</w:t>
      </w:r>
    </w:p>
    <w:p w:rsidR="00BF3D58" w:rsidRPr="00CD0CC0" w:rsidRDefault="00BF3D58" w:rsidP="00BF3D58">
      <w:pPr>
        <w:jc w:val="both"/>
        <w:rPr>
          <w:sz w:val="24"/>
          <w:szCs w:val="24"/>
          <w:lang w:val="sr-Latn-CS"/>
        </w:rPr>
      </w:pPr>
    </w:p>
    <w:p w:rsidR="00BF3D58" w:rsidRPr="00CD0CC0" w:rsidRDefault="00BF3D58" w:rsidP="00BF3D58">
      <w:pPr>
        <w:pStyle w:val="BodySingle"/>
        <w:numPr>
          <w:ilvl w:val="0"/>
          <w:numId w:val="15"/>
        </w:numPr>
        <w:tabs>
          <w:tab w:val="left" w:pos="993"/>
        </w:tabs>
        <w:ind w:left="993" w:hanging="417"/>
        <w:jc w:val="both"/>
        <w:rPr>
          <w:b/>
          <w:i/>
          <w:color w:val="auto"/>
          <w:spacing w:val="-1"/>
          <w:szCs w:val="24"/>
          <w:lang w:val="sr-Latn-CS"/>
        </w:rPr>
      </w:pPr>
      <w:r w:rsidRPr="00CD0CC0">
        <w:rPr>
          <w:b/>
          <w:i/>
          <w:color w:val="auto"/>
          <w:szCs w:val="24"/>
          <w:lang w:val="sr-Latn-CS"/>
        </w:rPr>
        <w:t>Zalihe</w:t>
      </w:r>
    </w:p>
    <w:p w:rsidR="00BF3D58" w:rsidRPr="00E346D8" w:rsidRDefault="00BF3D58" w:rsidP="00BF3D58">
      <w:pPr>
        <w:jc w:val="both"/>
        <w:rPr>
          <w:sz w:val="24"/>
          <w:szCs w:val="24"/>
          <w:lang w:val="sr-Latn-CS"/>
        </w:rPr>
      </w:pPr>
    </w:p>
    <w:p w:rsidR="00BF3D58" w:rsidRPr="00CD0CC0" w:rsidRDefault="00BF3D58" w:rsidP="00BF3D58">
      <w:pPr>
        <w:pStyle w:val="BodySingle"/>
        <w:tabs>
          <w:tab w:val="left" w:pos="576"/>
          <w:tab w:val="right" w:pos="5220"/>
        </w:tabs>
        <w:ind w:left="576"/>
        <w:jc w:val="both"/>
        <w:rPr>
          <w:color w:val="auto"/>
          <w:szCs w:val="24"/>
          <w:lang w:val="sr-Latn-CS"/>
        </w:rPr>
      </w:pPr>
      <w:r w:rsidRPr="00CD0CC0">
        <w:rPr>
          <w:color w:val="auto"/>
          <w:szCs w:val="24"/>
          <w:lang w:val="sr-Latn-CS"/>
        </w:rPr>
        <w:t xml:space="preserve">Inicijalno, zalihe se priznaju po nabavnoj vrednosti, odnosno </w:t>
      </w:r>
      <w:r>
        <w:rPr>
          <w:color w:val="auto"/>
          <w:szCs w:val="24"/>
          <w:lang w:val="sr-Latn-CS"/>
        </w:rPr>
        <w:t xml:space="preserve">po ceni koštanja. Izlaz zaliha </w:t>
      </w:r>
      <w:r w:rsidRPr="00CD0CC0">
        <w:rPr>
          <w:color w:val="auto"/>
          <w:szCs w:val="24"/>
          <w:lang w:val="sr-Latn-CS"/>
        </w:rPr>
        <w:t xml:space="preserve"> utrošak vrši se po </w:t>
      </w:r>
      <w:r w:rsidRPr="00665E08">
        <w:rPr>
          <w:color w:val="auto"/>
          <w:szCs w:val="24"/>
          <w:lang w:val="sr-Latn-CS"/>
        </w:rPr>
        <w:t>prosečnoj ceni</w:t>
      </w:r>
      <w:r w:rsidRPr="00CD0CC0">
        <w:rPr>
          <w:i/>
          <w:color w:val="FF0000"/>
          <w:szCs w:val="24"/>
          <w:lang w:val="sr-Latn-CS"/>
        </w:rPr>
        <w:t xml:space="preserve"> </w:t>
      </w:r>
      <w:r w:rsidRPr="00CD0CC0">
        <w:rPr>
          <w:color w:val="auto"/>
          <w:szCs w:val="24"/>
          <w:lang w:val="sr-Latn-CS"/>
        </w:rPr>
        <w:t xml:space="preserve"> Na dan bilansa, zalihe se svode na nižu vrednost od cene koštanja i neto prodajne vrednosti. Cena koštanja gotovih proizvoda i proizvodnje u toku obuhvata troškove projektovanja, utrošene sirovine, direktnu radnu snagu, ostale direktne troškove i pripadajuće režijske troškove proizvodnje (zasnovane na normalnom korišćenju proizvodnog kapaciteta). Ona isključuje troškove pozajmljivanja. Neto prodajna vrednost je procenjena prodajna cena u uobičajenom toku poslovanja, umanjena za pripadajuće varijabilne troškove prodaje. </w:t>
      </w:r>
    </w:p>
    <w:p w:rsidR="00BF3D58" w:rsidRPr="00CD0CC0" w:rsidRDefault="00BF3D58" w:rsidP="00BF3D58">
      <w:pPr>
        <w:rPr>
          <w:sz w:val="24"/>
          <w:szCs w:val="24"/>
          <w:lang w:val="sr-Latn-CS"/>
        </w:rPr>
      </w:pPr>
    </w:p>
    <w:p w:rsidR="00BF3D58" w:rsidRPr="00CD0CC0" w:rsidRDefault="00BF3D58" w:rsidP="00BF3D58">
      <w:pPr>
        <w:pStyle w:val="BodySingle"/>
        <w:ind w:left="567"/>
        <w:jc w:val="both"/>
        <w:rPr>
          <w:color w:val="auto"/>
          <w:szCs w:val="24"/>
          <w:lang w:val="sr-Latn-CS"/>
        </w:rPr>
      </w:pPr>
    </w:p>
    <w:p w:rsidR="00BF3D58" w:rsidRPr="00D02B58" w:rsidRDefault="00BF3D58" w:rsidP="00BF3D58">
      <w:pPr>
        <w:pStyle w:val="BodySingle"/>
        <w:numPr>
          <w:ilvl w:val="0"/>
          <w:numId w:val="15"/>
        </w:numPr>
        <w:tabs>
          <w:tab w:val="left" w:pos="993"/>
        </w:tabs>
        <w:ind w:left="993" w:hanging="417"/>
        <w:jc w:val="both"/>
        <w:rPr>
          <w:b/>
          <w:i/>
          <w:color w:val="auto"/>
          <w:szCs w:val="24"/>
          <w:lang w:val="sr-Latn-CS"/>
        </w:rPr>
      </w:pPr>
      <w:r w:rsidRPr="00CD0CC0">
        <w:rPr>
          <w:b/>
          <w:i/>
          <w:color w:val="auto"/>
          <w:szCs w:val="24"/>
          <w:lang w:val="sr-Latn-CS"/>
        </w:rPr>
        <w:t>Kratkoročna potraživanja i plasmani</w:t>
      </w:r>
    </w:p>
    <w:p w:rsidR="00BF3D58" w:rsidRPr="00CD0CC0" w:rsidRDefault="00BF3D58" w:rsidP="00BF3D58">
      <w:pPr>
        <w:ind w:left="644"/>
        <w:jc w:val="both"/>
        <w:rPr>
          <w:sz w:val="24"/>
          <w:szCs w:val="24"/>
          <w:lang w:val="sr-Latn-CS"/>
        </w:rPr>
      </w:pPr>
    </w:p>
    <w:p w:rsidR="00BF3D58" w:rsidRPr="00CD0CC0" w:rsidRDefault="00BF3D58" w:rsidP="00BF3D58">
      <w:pPr>
        <w:pStyle w:val="BodySingle"/>
        <w:tabs>
          <w:tab w:val="left" w:pos="576"/>
          <w:tab w:val="right" w:pos="5220"/>
        </w:tabs>
        <w:ind w:left="576"/>
        <w:jc w:val="both"/>
        <w:rPr>
          <w:color w:val="auto"/>
          <w:szCs w:val="24"/>
          <w:lang w:val="sr-Latn-CS"/>
        </w:rPr>
      </w:pPr>
      <w:r w:rsidRPr="00CD0CC0">
        <w:rPr>
          <w:color w:val="auto"/>
          <w:szCs w:val="24"/>
          <w:lang w:val="sr-Latn-CS"/>
        </w:rPr>
        <w:t xml:space="preserve">Kratkoročna potraživanja od kupaca i kratkoročni finansijski plasmani priznaju se na </w:t>
      </w:r>
      <w:r w:rsidRPr="00CD0CC0">
        <w:rPr>
          <w:color w:val="auto"/>
          <w:szCs w:val="24"/>
          <w:lang w:val="sr-Latn-CS"/>
        </w:rPr>
        <w:lastRenderedPageBreak/>
        <w:t xml:space="preserve">osnovu računovodstvenog dokumenta na osnovu koga nastaje dužničko – poverilački odnos. Ako se vrednost u dokumentu iskazuje u stranoj valuti, vrši se preračunavanje u izveštajnu valutu po srednjem kursu važećem na dan transakcije. Promene deviznog kursa od datuma transakcije do datuma naplate potraživanja iskazuju se kao kursne razlike u korist prihoda ili rashoda, odnosno, nerealizovane kursne razlike iskazuju se na teret/u korist vremenskih razgraničenja. </w:t>
      </w:r>
    </w:p>
    <w:p w:rsidR="00BF3D58" w:rsidRPr="00CD0CC0" w:rsidRDefault="00BF3D58" w:rsidP="00BF3D58">
      <w:pPr>
        <w:pStyle w:val="BodySingle"/>
        <w:tabs>
          <w:tab w:val="left" w:pos="576"/>
          <w:tab w:val="right" w:pos="5220"/>
        </w:tabs>
        <w:ind w:left="576"/>
        <w:jc w:val="both"/>
        <w:rPr>
          <w:color w:val="auto"/>
          <w:szCs w:val="24"/>
          <w:lang w:val="sr-Latn-CS"/>
        </w:rPr>
      </w:pPr>
    </w:p>
    <w:p w:rsidR="00BF3D58" w:rsidRPr="00CD0CC0" w:rsidRDefault="00BF3D58" w:rsidP="00BF3D58">
      <w:pPr>
        <w:pStyle w:val="BodySingle"/>
        <w:tabs>
          <w:tab w:val="left" w:pos="576"/>
          <w:tab w:val="right" w:pos="5220"/>
        </w:tabs>
        <w:ind w:left="576"/>
        <w:jc w:val="both"/>
        <w:rPr>
          <w:color w:val="auto"/>
          <w:szCs w:val="24"/>
          <w:lang w:val="sr-Latn-CS"/>
        </w:rPr>
      </w:pPr>
      <w:r w:rsidRPr="00CD0CC0">
        <w:rPr>
          <w:color w:val="auto"/>
          <w:szCs w:val="24"/>
          <w:lang w:val="sr-Latn-CS"/>
        </w:rPr>
        <w:t xml:space="preserve">Otpis kratkoročnih potraživanja i finansijskih plasmana kod kojih postoji verovatnoća nenaplativosti vrši se indirektnim otpisivanjem, dok se u slučajevima kada je nemogućnost naplate izvesna i dokumentovana, otpis u celini ili delimično vrši direktnim otpisivanjem. </w:t>
      </w:r>
    </w:p>
    <w:p w:rsidR="00BF3D58" w:rsidRPr="00CD0CC0" w:rsidRDefault="00BF3D58" w:rsidP="00BF3D58">
      <w:pPr>
        <w:pStyle w:val="BodySingle"/>
        <w:tabs>
          <w:tab w:val="left" w:pos="576"/>
          <w:tab w:val="right" w:pos="5220"/>
        </w:tabs>
        <w:ind w:left="576"/>
        <w:jc w:val="both"/>
        <w:rPr>
          <w:color w:val="auto"/>
          <w:szCs w:val="24"/>
          <w:lang w:val="sr-Latn-CS"/>
        </w:rPr>
      </w:pPr>
    </w:p>
    <w:p w:rsidR="00BF3D58" w:rsidRPr="00CD0CC0" w:rsidRDefault="00BF3D58" w:rsidP="00BF3D58">
      <w:pPr>
        <w:pStyle w:val="BodySingle"/>
        <w:tabs>
          <w:tab w:val="left" w:pos="576"/>
          <w:tab w:val="right" w:pos="5220"/>
        </w:tabs>
        <w:ind w:left="576"/>
        <w:jc w:val="both"/>
        <w:rPr>
          <w:color w:val="auto"/>
          <w:szCs w:val="24"/>
          <w:lang w:val="sr-Latn-CS"/>
        </w:rPr>
      </w:pPr>
      <w:r w:rsidRPr="00CD0CC0">
        <w:rPr>
          <w:color w:val="auto"/>
          <w:szCs w:val="24"/>
          <w:lang w:val="sr-Latn-CS"/>
        </w:rPr>
        <w:t>Indirektan otpis se utvrđuje za sva potraživanja od čijeg je roka za naplatu proteklo najmanje 60 dana</w:t>
      </w:r>
      <w:r>
        <w:rPr>
          <w:color w:val="auto"/>
          <w:szCs w:val="24"/>
          <w:lang w:val="sr-Latn-CS"/>
        </w:rPr>
        <w:t>.</w:t>
      </w:r>
      <w:r w:rsidRPr="00CD0CC0">
        <w:rPr>
          <w:color w:val="auto"/>
          <w:szCs w:val="24"/>
          <w:lang w:val="sr-Latn-CS"/>
        </w:rPr>
        <w:t xml:space="preserve"> </w:t>
      </w:r>
    </w:p>
    <w:p w:rsidR="00BF3D58" w:rsidRPr="00CD0CC0" w:rsidRDefault="00BF3D58" w:rsidP="00BF3D58">
      <w:pPr>
        <w:pStyle w:val="BodySingle"/>
        <w:tabs>
          <w:tab w:val="left" w:pos="576"/>
          <w:tab w:val="right" w:pos="5220"/>
        </w:tabs>
        <w:ind w:left="576"/>
        <w:jc w:val="both"/>
        <w:rPr>
          <w:color w:val="auto"/>
          <w:szCs w:val="24"/>
          <w:lang w:val="sr-Latn-CS"/>
        </w:rPr>
      </w:pPr>
    </w:p>
    <w:p w:rsidR="00BF3D58" w:rsidRPr="00665E08" w:rsidRDefault="00BF3D58" w:rsidP="00BF3D58">
      <w:pPr>
        <w:pStyle w:val="BodySingle"/>
        <w:tabs>
          <w:tab w:val="left" w:pos="576"/>
          <w:tab w:val="right" w:pos="5220"/>
        </w:tabs>
        <w:ind w:left="576"/>
        <w:jc w:val="both"/>
        <w:rPr>
          <w:color w:val="auto"/>
          <w:szCs w:val="24"/>
        </w:rPr>
      </w:pPr>
      <w:r w:rsidRPr="00CD0CC0">
        <w:rPr>
          <w:color w:val="auto"/>
          <w:szCs w:val="24"/>
          <w:lang w:val="sr-Latn-CS"/>
        </w:rPr>
        <w:t xml:space="preserve">Indirektan otpis vrši se na </w:t>
      </w:r>
      <w:r w:rsidRPr="00665E08">
        <w:rPr>
          <w:color w:val="auto"/>
          <w:szCs w:val="24"/>
          <w:lang w:val="sr-Latn-CS"/>
        </w:rPr>
        <w:t>osnovu odluke</w:t>
      </w:r>
      <w:r w:rsidRPr="00665E08">
        <w:rPr>
          <w:i/>
          <w:color w:val="auto"/>
          <w:szCs w:val="24"/>
          <w:lang w:val="sr-Latn-CS"/>
        </w:rPr>
        <w:t xml:space="preserve"> </w:t>
      </w:r>
      <w:r w:rsidRPr="00665E08">
        <w:rPr>
          <w:color w:val="auto"/>
          <w:szCs w:val="24"/>
          <w:lang w:val="sr-Latn-CS"/>
        </w:rPr>
        <w:t>generalnog direktora Društva</w:t>
      </w:r>
      <w:r w:rsidRPr="00CD0CC0">
        <w:rPr>
          <w:color w:val="auto"/>
          <w:szCs w:val="24"/>
          <w:lang w:val="sr-Latn-CS"/>
        </w:rPr>
        <w:t xml:space="preserve">, dok predloge za otpis u toku godine </w:t>
      </w:r>
      <w:r w:rsidRPr="00665E08">
        <w:rPr>
          <w:color w:val="auto"/>
          <w:szCs w:val="24"/>
          <w:lang w:val="sr-Latn-CS"/>
        </w:rPr>
        <w:t>daju direktori organizacionih jedinica, a na kraju godine centralna popisna komisija.</w:t>
      </w:r>
    </w:p>
    <w:p w:rsidR="00BF3D58" w:rsidRPr="00E346D8" w:rsidRDefault="00BF3D58" w:rsidP="00BF3D58">
      <w:pPr>
        <w:jc w:val="both"/>
        <w:rPr>
          <w:sz w:val="24"/>
          <w:szCs w:val="24"/>
          <w:lang w:val="sr-Latn-CS"/>
        </w:rPr>
      </w:pPr>
    </w:p>
    <w:p w:rsidR="00BF3D58" w:rsidRPr="00D02B58" w:rsidRDefault="00BF3D58" w:rsidP="00BF3D58">
      <w:pPr>
        <w:pStyle w:val="BodySingle"/>
        <w:numPr>
          <w:ilvl w:val="0"/>
          <w:numId w:val="15"/>
        </w:numPr>
        <w:tabs>
          <w:tab w:val="left" w:pos="993"/>
        </w:tabs>
        <w:ind w:left="993" w:hanging="417"/>
        <w:jc w:val="both"/>
        <w:rPr>
          <w:b/>
          <w:i/>
          <w:color w:val="auto"/>
          <w:szCs w:val="24"/>
          <w:lang w:val="sr-Latn-CS"/>
        </w:rPr>
      </w:pPr>
      <w:r w:rsidRPr="00CD0CC0">
        <w:rPr>
          <w:b/>
          <w:i/>
          <w:color w:val="auto"/>
          <w:szCs w:val="24"/>
          <w:lang w:val="sr-Latn-CS"/>
        </w:rPr>
        <w:t>Gotovina i gotovinski ekvivalenti</w:t>
      </w:r>
    </w:p>
    <w:p w:rsidR="00BF3D58" w:rsidRPr="00CD0CC0" w:rsidRDefault="00BF3D58" w:rsidP="00BF3D58">
      <w:pPr>
        <w:ind w:left="644"/>
        <w:jc w:val="both"/>
        <w:rPr>
          <w:sz w:val="24"/>
          <w:szCs w:val="24"/>
          <w:lang w:val="sr-Latn-CS"/>
        </w:rPr>
      </w:pPr>
    </w:p>
    <w:p w:rsidR="00BF3D58" w:rsidRPr="00CD0CC0" w:rsidRDefault="00BF3D58" w:rsidP="00BF3D58">
      <w:pPr>
        <w:ind w:left="644"/>
        <w:jc w:val="both"/>
        <w:rPr>
          <w:sz w:val="24"/>
          <w:szCs w:val="24"/>
          <w:lang w:val="sr-Latn-CS"/>
        </w:rPr>
      </w:pPr>
      <w:r w:rsidRPr="00CD0CC0">
        <w:rPr>
          <w:sz w:val="24"/>
          <w:szCs w:val="24"/>
          <w:lang w:val="sr-Latn-CS"/>
        </w:rPr>
        <w:t xml:space="preserve">Gotovina i gotovinski ekvivalenti obuhvataju: novac u blagajni, depozite po viđenju kod banaka, druga kratkoročna visoko likvidna ulaganja sa prvobitnim rokom dospeća do tri meseca ili kraće i prekoračenja po tekućem računu. </w:t>
      </w:r>
    </w:p>
    <w:p w:rsidR="00BF3D58" w:rsidRPr="00CD0CC0" w:rsidRDefault="00BF3D58" w:rsidP="00BF3D58">
      <w:pPr>
        <w:ind w:left="644"/>
        <w:jc w:val="both"/>
        <w:rPr>
          <w:sz w:val="24"/>
          <w:szCs w:val="24"/>
          <w:lang w:val="sr-Latn-CS"/>
        </w:rPr>
      </w:pPr>
    </w:p>
    <w:p w:rsidR="00BF3D58" w:rsidRPr="00CD0CC0" w:rsidRDefault="00BF3D58" w:rsidP="00BF3D58">
      <w:pPr>
        <w:ind w:left="644"/>
        <w:jc w:val="both"/>
        <w:rPr>
          <w:sz w:val="24"/>
          <w:szCs w:val="24"/>
          <w:lang w:val="sr-Cyrl-CS"/>
        </w:rPr>
      </w:pPr>
      <w:r w:rsidRPr="00CD0CC0">
        <w:rPr>
          <w:sz w:val="24"/>
          <w:szCs w:val="24"/>
          <w:lang w:val="sr-Latn-CS"/>
        </w:rPr>
        <w:t>Prekoračenja po tekućem računu klasifikovana su kao finansijske obaveze u okviru kratkoročnih obaveza, u bilansu stanja.</w:t>
      </w:r>
    </w:p>
    <w:p w:rsidR="00BF3D58" w:rsidRDefault="00BF3D58" w:rsidP="00BF3D58">
      <w:pPr>
        <w:jc w:val="both"/>
        <w:rPr>
          <w:sz w:val="24"/>
          <w:szCs w:val="24"/>
        </w:rPr>
      </w:pPr>
    </w:p>
    <w:p w:rsidR="00BF3D58" w:rsidRDefault="00BF3D58" w:rsidP="00BF3D58">
      <w:pPr>
        <w:ind w:left="644"/>
        <w:jc w:val="both"/>
        <w:rPr>
          <w:sz w:val="24"/>
          <w:szCs w:val="24"/>
        </w:rPr>
      </w:pPr>
    </w:p>
    <w:p w:rsidR="00BF3D58" w:rsidRPr="00D02B58" w:rsidRDefault="00BF3D58" w:rsidP="00BF3D58">
      <w:pPr>
        <w:ind w:left="644"/>
        <w:jc w:val="both"/>
        <w:rPr>
          <w:sz w:val="24"/>
          <w:szCs w:val="24"/>
        </w:rPr>
      </w:pPr>
    </w:p>
    <w:p w:rsidR="00BF3D58" w:rsidRPr="00D02B58" w:rsidRDefault="00BF3D58" w:rsidP="00BF3D58">
      <w:pPr>
        <w:pStyle w:val="Heading2"/>
        <w:numPr>
          <w:ilvl w:val="1"/>
          <w:numId w:val="12"/>
        </w:numPr>
        <w:tabs>
          <w:tab w:val="left" w:pos="567"/>
        </w:tabs>
        <w:spacing w:after="0"/>
        <w:ind w:left="567" w:hanging="567"/>
        <w:rPr>
          <w:sz w:val="24"/>
          <w:szCs w:val="24"/>
        </w:rPr>
      </w:pPr>
      <w:r w:rsidRPr="00D02B58">
        <w:rPr>
          <w:sz w:val="24"/>
          <w:szCs w:val="24"/>
        </w:rPr>
        <w:t>Vanbilansna sredstva i obaveze</w:t>
      </w:r>
    </w:p>
    <w:p w:rsidR="00BF3D58" w:rsidRPr="00CD0CC0" w:rsidRDefault="00BF3D58" w:rsidP="00BF3D58">
      <w:pPr>
        <w:ind w:left="567"/>
        <w:rPr>
          <w:sz w:val="24"/>
          <w:szCs w:val="24"/>
          <w:lang w:val="sr-Latn-CS"/>
        </w:rPr>
      </w:pPr>
    </w:p>
    <w:p w:rsidR="00BF3D58" w:rsidRPr="00CD0CC0" w:rsidRDefault="00BF3D58" w:rsidP="00BF3D58">
      <w:pPr>
        <w:pStyle w:val="BodySingle"/>
        <w:tabs>
          <w:tab w:val="left" w:pos="576"/>
          <w:tab w:val="right" w:pos="5220"/>
        </w:tabs>
        <w:ind w:left="576"/>
        <w:jc w:val="both"/>
        <w:rPr>
          <w:color w:val="auto"/>
          <w:szCs w:val="24"/>
          <w:lang w:val="sr-Latn-CS"/>
        </w:rPr>
      </w:pPr>
      <w:r w:rsidRPr="00CD0CC0">
        <w:rPr>
          <w:color w:val="auto"/>
          <w:szCs w:val="24"/>
          <w:lang w:val="sr-Latn-CS"/>
        </w:rPr>
        <w:t>Vanbilansna sredstva/obaveze uključuju: imovinu uzetu u zakup, osim sredstava uzetih u finansijski zakup, robu u konsignaciji, i ostala sredstva koja nisu u vlasništvu Društva, kao i potraživanja/obaveze po instrumentima obezbeđenja plaćanja kao što su garancije i drugi oblici jemstva.</w:t>
      </w:r>
    </w:p>
    <w:p w:rsidR="00BF3D58" w:rsidRPr="00E346D8" w:rsidRDefault="00BF3D58" w:rsidP="00BF3D58">
      <w:pPr>
        <w:jc w:val="both"/>
        <w:rPr>
          <w:sz w:val="24"/>
          <w:szCs w:val="24"/>
          <w:lang w:val="sr-Latn-CS"/>
        </w:rPr>
      </w:pPr>
    </w:p>
    <w:p w:rsidR="00BF3D58" w:rsidRPr="00D02B58" w:rsidRDefault="00BF3D58" w:rsidP="00BF3D58">
      <w:pPr>
        <w:pStyle w:val="Heading2"/>
        <w:numPr>
          <w:ilvl w:val="1"/>
          <w:numId w:val="12"/>
        </w:numPr>
        <w:tabs>
          <w:tab w:val="left" w:pos="567"/>
        </w:tabs>
        <w:spacing w:after="0"/>
        <w:ind w:left="567" w:hanging="567"/>
        <w:rPr>
          <w:sz w:val="24"/>
          <w:szCs w:val="24"/>
        </w:rPr>
      </w:pPr>
      <w:r w:rsidRPr="00D02B58">
        <w:rPr>
          <w:sz w:val="24"/>
          <w:szCs w:val="24"/>
        </w:rPr>
        <w:t>Osnovni kapital</w:t>
      </w:r>
    </w:p>
    <w:p w:rsidR="00BF3D58" w:rsidRPr="00CD0CC0" w:rsidRDefault="00BF3D58" w:rsidP="00BF3D58">
      <w:pPr>
        <w:ind w:left="567"/>
        <w:rPr>
          <w:sz w:val="24"/>
          <w:szCs w:val="24"/>
          <w:lang w:val="sr-Cyrl-CS"/>
        </w:rPr>
      </w:pPr>
    </w:p>
    <w:p w:rsidR="00BF3D58" w:rsidRPr="00665E08" w:rsidRDefault="00BF3D58" w:rsidP="00BF3D58">
      <w:pPr>
        <w:pStyle w:val="BodySingle"/>
        <w:tabs>
          <w:tab w:val="right" w:pos="5220"/>
        </w:tabs>
        <w:ind w:left="576"/>
        <w:jc w:val="both"/>
        <w:rPr>
          <w:color w:val="auto"/>
          <w:szCs w:val="24"/>
          <w:lang w:val="sr-Latn-CS"/>
        </w:rPr>
      </w:pPr>
      <w:r w:rsidRPr="00CD0CC0">
        <w:rPr>
          <w:color w:val="auto"/>
          <w:szCs w:val="24"/>
          <w:lang w:val="sr-Latn-CS"/>
        </w:rPr>
        <w:t xml:space="preserve">Inicijalno, osnovni kapital se iskazuje u visini procenjenog uloga u Društvo / odnosno čine ga uplaćeni kapital. </w:t>
      </w:r>
      <w:r w:rsidRPr="00665E08">
        <w:rPr>
          <w:color w:val="auto"/>
          <w:szCs w:val="24"/>
          <w:lang w:val="sr-Latn-CS"/>
        </w:rPr>
        <w:t>Takođe, osnovni kapital čine i ostali oblici osnovnog kapitala koji po svojoj suštini ne predstavljaju osnovni kapital (fondovi zajedničke potrošnje i sl.).</w:t>
      </w:r>
    </w:p>
    <w:p w:rsidR="00BF3D58" w:rsidRPr="00CD0CC0" w:rsidRDefault="00BF3D58" w:rsidP="00BF3D58">
      <w:pPr>
        <w:pStyle w:val="BodySingle"/>
        <w:tabs>
          <w:tab w:val="right" w:pos="5220"/>
        </w:tabs>
        <w:ind w:left="576"/>
        <w:jc w:val="both"/>
        <w:rPr>
          <w:i/>
          <w:color w:val="FF0000"/>
          <w:szCs w:val="24"/>
          <w:lang w:val="sr-Latn-CS"/>
        </w:rPr>
      </w:pPr>
    </w:p>
    <w:p w:rsidR="00BF3D58" w:rsidRPr="00CD0CC0" w:rsidRDefault="00BF3D58" w:rsidP="00BF3D58">
      <w:pPr>
        <w:pStyle w:val="BodySingle"/>
        <w:tabs>
          <w:tab w:val="right" w:pos="5220"/>
        </w:tabs>
        <w:ind w:left="576"/>
        <w:jc w:val="both"/>
        <w:rPr>
          <w:color w:val="auto"/>
          <w:szCs w:val="24"/>
          <w:lang w:val="sr-Latn-CS"/>
        </w:rPr>
      </w:pPr>
      <w:r w:rsidRPr="00CD0CC0">
        <w:rPr>
          <w:color w:val="auto"/>
          <w:szCs w:val="24"/>
          <w:lang w:val="sr-Latn-CS"/>
        </w:rPr>
        <w:t>Promene na osnovnom kapitalu vrše se isključivo prema pravilima propisanim Zakonom o privrednim društvima a sve promene na osnovnom kapitalu registruju se kod odgovarajućeg Registra.</w:t>
      </w:r>
    </w:p>
    <w:p w:rsidR="00BF3D58" w:rsidRPr="00CD0CC0" w:rsidRDefault="00BF3D58" w:rsidP="00BF3D58">
      <w:pPr>
        <w:pStyle w:val="BodySingle"/>
        <w:tabs>
          <w:tab w:val="right" w:pos="5220"/>
        </w:tabs>
        <w:ind w:left="576"/>
        <w:jc w:val="both"/>
        <w:rPr>
          <w:color w:val="auto"/>
          <w:szCs w:val="24"/>
          <w:lang w:val="sr-Latn-CS"/>
        </w:rPr>
      </w:pPr>
    </w:p>
    <w:p w:rsidR="00BF3D58" w:rsidRDefault="00BF3D58" w:rsidP="00BF3D58">
      <w:pPr>
        <w:pStyle w:val="BodySingle"/>
        <w:tabs>
          <w:tab w:val="right" w:pos="5220"/>
        </w:tabs>
        <w:ind w:left="576"/>
        <w:jc w:val="both"/>
        <w:rPr>
          <w:color w:val="auto"/>
          <w:szCs w:val="24"/>
          <w:lang w:val="sr-Latn-CS"/>
        </w:rPr>
      </w:pPr>
      <w:r w:rsidRPr="00CD0CC0">
        <w:rPr>
          <w:color w:val="auto"/>
          <w:szCs w:val="24"/>
          <w:lang w:val="sr-Latn-CS"/>
        </w:rPr>
        <w:t>Osnovni kapital iskazan u dinarima se ne menja prema promenama kursa EUR-a iako je u Registru upisana vrednost u evrima.</w:t>
      </w:r>
    </w:p>
    <w:p w:rsidR="00BF3D58" w:rsidRDefault="00BF3D58" w:rsidP="00BF3D58">
      <w:pPr>
        <w:pStyle w:val="BodySingle"/>
        <w:tabs>
          <w:tab w:val="right" w:pos="5220"/>
        </w:tabs>
        <w:ind w:left="576"/>
        <w:jc w:val="both"/>
        <w:rPr>
          <w:color w:val="auto"/>
          <w:szCs w:val="24"/>
          <w:lang w:val="sr-Latn-CS"/>
        </w:rPr>
      </w:pPr>
    </w:p>
    <w:p w:rsidR="00BF3D58" w:rsidRPr="00CD0CC0" w:rsidRDefault="00BF3D58" w:rsidP="00BF3D58">
      <w:pPr>
        <w:pStyle w:val="BodySingle"/>
        <w:tabs>
          <w:tab w:val="right" w:pos="5220"/>
        </w:tabs>
        <w:ind w:left="576"/>
        <w:jc w:val="both"/>
        <w:rPr>
          <w:color w:val="auto"/>
          <w:szCs w:val="24"/>
          <w:lang w:val="sr-Latn-CS"/>
        </w:rPr>
      </w:pPr>
      <w:r>
        <w:rPr>
          <w:color w:val="auto"/>
          <w:szCs w:val="24"/>
          <w:lang w:val="sr-Latn-CS"/>
        </w:rPr>
        <w:lastRenderedPageBreak/>
        <w:t>Knjigovodstveno stanje kapitala iskazano na kontu 300 nije usaglaseno sa vrednostima kapitala upisanim u Centralnom registru hartija od vrednosti i APR . Društvo je evidentitalo sa stanjem na dan 31.12.2012. vrednost osnovnog kapitala u iznosu od 1.052.305. hiljada dinara a u evidencijama Centralnog registru hartija od vrednosti osnovni kapital drustva iznosi 317.125 hiljada dinara pa ne usaglašeni iznos je 735.180. hiljada dinara a nastao je u godinama kada su vršene obavezne revalorizacije sredstava.</w:t>
      </w:r>
    </w:p>
    <w:p w:rsidR="00BF3D58" w:rsidRPr="00BF4BA5" w:rsidRDefault="00BF3D58" w:rsidP="00BF3D58">
      <w:pPr>
        <w:pStyle w:val="BodySingle"/>
        <w:jc w:val="both"/>
        <w:rPr>
          <w:color w:val="auto"/>
          <w:spacing w:val="-3"/>
          <w:sz w:val="20"/>
          <w:lang w:val="sr-Latn-CS"/>
        </w:rPr>
      </w:pPr>
    </w:p>
    <w:p w:rsidR="00BF3D58" w:rsidRPr="00BF4BA5" w:rsidRDefault="00BF3D58" w:rsidP="00BF3D58">
      <w:pPr>
        <w:ind w:left="567"/>
        <w:jc w:val="both"/>
        <w:rPr>
          <w:noProof/>
        </w:rPr>
      </w:pPr>
    </w:p>
    <w:p w:rsidR="00BF3D58" w:rsidRPr="00BF4BA5" w:rsidRDefault="00BF3D58" w:rsidP="00BF3D58">
      <w:pPr>
        <w:pStyle w:val="Heading2"/>
        <w:numPr>
          <w:ilvl w:val="1"/>
          <w:numId w:val="12"/>
        </w:numPr>
        <w:tabs>
          <w:tab w:val="left" w:pos="567"/>
        </w:tabs>
        <w:spacing w:after="0"/>
        <w:ind w:left="567" w:hanging="567"/>
        <w:rPr>
          <w:sz w:val="24"/>
          <w:szCs w:val="24"/>
        </w:rPr>
      </w:pPr>
      <w:r w:rsidRPr="00BF4BA5">
        <w:rPr>
          <w:sz w:val="24"/>
          <w:szCs w:val="24"/>
        </w:rPr>
        <w:t>Obaveze po kreditima</w:t>
      </w:r>
    </w:p>
    <w:p w:rsidR="00BF3D58" w:rsidRPr="00CD0CC0" w:rsidRDefault="00BF3D58" w:rsidP="00BF3D58">
      <w:pPr>
        <w:rPr>
          <w:sz w:val="24"/>
          <w:szCs w:val="24"/>
          <w:lang w:val="sr-Latn-CS"/>
        </w:rPr>
      </w:pPr>
    </w:p>
    <w:p w:rsidR="00BF3D58" w:rsidRPr="00CD0CC0" w:rsidRDefault="00BF3D58" w:rsidP="00BF3D58">
      <w:pPr>
        <w:pStyle w:val="BodySingle"/>
        <w:tabs>
          <w:tab w:val="right" w:pos="5220"/>
        </w:tabs>
        <w:ind w:left="567"/>
        <w:jc w:val="both"/>
        <w:rPr>
          <w:noProof/>
          <w:color w:val="auto"/>
          <w:szCs w:val="24"/>
          <w:lang w:val="sr-Latn-CS"/>
        </w:rPr>
      </w:pPr>
      <w:r w:rsidRPr="00CD0CC0">
        <w:rPr>
          <w:noProof/>
          <w:color w:val="auto"/>
          <w:szCs w:val="24"/>
          <w:lang w:val="sr-Latn-CS"/>
        </w:rPr>
        <w:t>Obaveze po kreditima se inicijalno priznaju po fer vrednosti priliva, bez nastalih transakcionih troškova. U narednim periodima obaveze po kreditima se iskazuju po amortizovanoj vrednosti. Sve razlike između ostvarenog priliva (umanjenog za transakcione troškove) i iznosa otplata, priznaju se u bilansu uspeha u periodu korišćenja kredita kao finansijski rashodi/prihodi osim u delu u kome se kapitalizuju u skladu sa MRS 23 – Troškovi pozajmljivanja.</w:t>
      </w:r>
    </w:p>
    <w:p w:rsidR="00BF3D58" w:rsidRPr="00CD0CC0" w:rsidRDefault="00BF3D58" w:rsidP="00BF3D58">
      <w:pPr>
        <w:pStyle w:val="BodySingle"/>
        <w:tabs>
          <w:tab w:val="right" w:pos="5220"/>
        </w:tabs>
        <w:ind w:left="567"/>
        <w:jc w:val="both"/>
        <w:rPr>
          <w:noProof/>
          <w:color w:val="auto"/>
          <w:szCs w:val="24"/>
          <w:lang w:val="sr-Latn-CS"/>
        </w:rPr>
      </w:pPr>
    </w:p>
    <w:p w:rsidR="00BF3D58" w:rsidRPr="00CD0CC0" w:rsidRDefault="00BF3D58" w:rsidP="00BF3D58">
      <w:pPr>
        <w:pStyle w:val="Style1"/>
        <w:tabs>
          <w:tab w:val="left" w:pos="1188"/>
        </w:tabs>
        <w:adjustRightInd/>
        <w:ind w:left="567"/>
        <w:jc w:val="both"/>
        <w:rPr>
          <w:noProof/>
          <w:sz w:val="24"/>
          <w:lang w:val="sr-Latn-CS"/>
        </w:rPr>
      </w:pPr>
      <w:r w:rsidRPr="00CD0CC0">
        <w:rPr>
          <w:noProof/>
          <w:sz w:val="24"/>
          <w:lang w:val="sr-Latn-CS"/>
        </w:rPr>
        <w:t>Obaveze po kreditima se klasifikuju kao kratkoročne obaveze, osim ukoliko Društvo nema bezuslovno pravo da odloži izmirenje obaveza za najmanje 12 meseci nakon datuma bilansa stanja</w:t>
      </w:r>
      <w:r w:rsidRPr="00CD0CC0">
        <w:rPr>
          <w:noProof/>
          <w:sz w:val="24"/>
          <w:lang w:val="sr-Cyrl-CS"/>
        </w:rPr>
        <w:t>.</w:t>
      </w:r>
    </w:p>
    <w:p w:rsidR="00BF3D58" w:rsidRPr="007968E7" w:rsidRDefault="00BF3D58" w:rsidP="00BF3D58">
      <w:pPr>
        <w:pStyle w:val="Style1"/>
        <w:tabs>
          <w:tab w:val="left" w:pos="1188"/>
        </w:tabs>
        <w:adjustRightInd/>
        <w:ind w:left="576"/>
        <w:jc w:val="both"/>
        <w:rPr>
          <w:snapToGrid w:val="0"/>
          <w:sz w:val="24"/>
          <w:lang w:val="sr-Latn-CS"/>
        </w:rPr>
      </w:pPr>
    </w:p>
    <w:p w:rsidR="00BF3D58" w:rsidRPr="00BF4BA5" w:rsidRDefault="00BF3D58" w:rsidP="00BF3D58">
      <w:pPr>
        <w:pStyle w:val="Heading2"/>
        <w:numPr>
          <w:ilvl w:val="1"/>
          <w:numId w:val="12"/>
        </w:numPr>
        <w:tabs>
          <w:tab w:val="left" w:pos="567"/>
        </w:tabs>
        <w:spacing w:after="0"/>
        <w:ind w:left="567" w:hanging="567"/>
        <w:rPr>
          <w:sz w:val="24"/>
          <w:szCs w:val="24"/>
        </w:rPr>
      </w:pPr>
      <w:r w:rsidRPr="00BF4BA5">
        <w:rPr>
          <w:sz w:val="24"/>
          <w:szCs w:val="24"/>
        </w:rPr>
        <w:t>Obaveze prema dobavljačima</w:t>
      </w:r>
    </w:p>
    <w:p w:rsidR="00BF3D58" w:rsidRPr="00CD0CC0" w:rsidRDefault="00BF3D58" w:rsidP="00BF3D58">
      <w:pPr>
        <w:ind w:left="567"/>
        <w:rPr>
          <w:sz w:val="24"/>
          <w:szCs w:val="24"/>
          <w:lang w:val="sr-Latn-CS"/>
        </w:rPr>
      </w:pPr>
    </w:p>
    <w:p w:rsidR="00BF3D58" w:rsidRPr="00CD0CC0" w:rsidRDefault="00BF3D58" w:rsidP="00BF3D58">
      <w:pPr>
        <w:pStyle w:val="BodySingle"/>
        <w:tabs>
          <w:tab w:val="left" w:pos="576"/>
          <w:tab w:val="right" w:pos="5220"/>
        </w:tabs>
        <w:ind w:left="576"/>
        <w:jc w:val="both"/>
        <w:rPr>
          <w:color w:val="auto"/>
          <w:szCs w:val="24"/>
          <w:lang w:val="sr-Latn-CS"/>
        </w:rPr>
      </w:pPr>
      <w:r w:rsidRPr="00CD0CC0">
        <w:rPr>
          <w:color w:val="auto"/>
          <w:szCs w:val="24"/>
          <w:lang w:val="sr-Latn-CS"/>
        </w:rPr>
        <w:t>Obaveze prema dobavljačima se inicijalno iskazuju po vrednosti iskazanoj na dokumentu koji predstavlja osnov za priznavanje, a naknadno se odmeravaju u visini očekivanih odliva sredstava.</w:t>
      </w:r>
    </w:p>
    <w:p w:rsidR="00BF3D58" w:rsidRPr="00E346D8" w:rsidRDefault="00BF3D58" w:rsidP="00BF3D58">
      <w:pPr>
        <w:jc w:val="both"/>
        <w:rPr>
          <w:sz w:val="24"/>
          <w:szCs w:val="24"/>
          <w:lang w:val="sr-Latn-CS"/>
        </w:rPr>
      </w:pPr>
    </w:p>
    <w:p w:rsidR="00BF3D58" w:rsidRPr="00BF4BA5" w:rsidRDefault="00BF3D58" w:rsidP="00BF3D58">
      <w:pPr>
        <w:pStyle w:val="Heading2"/>
        <w:numPr>
          <w:ilvl w:val="1"/>
          <w:numId w:val="12"/>
        </w:numPr>
        <w:tabs>
          <w:tab w:val="left" w:pos="567"/>
        </w:tabs>
        <w:spacing w:after="0"/>
        <w:ind w:left="567" w:hanging="567"/>
        <w:rPr>
          <w:sz w:val="24"/>
          <w:szCs w:val="24"/>
        </w:rPr>
      </w:pPr>
      <w:r w:rsidRPr="00BF4BA5">
        <w:rPr>
          <w:sz w:val="24"/>
          <w:szCs w:val="24"/>
        </w:rPr>
        <w:t>Porez na dobit</w:t>
      </w:r>
    </w:p>
    <w:p w:rsidR="00BF3D58" w:rsidRPr="00CD0CC0" w:rsidRDefault="00BF3D58" w:rsidP="00BF3D58">
      <w:pPr>
        <w:ind w:left="567"/>
        <w:jc w:val="both"/>
        <w:rPr>
          <w:b/>
          <w:sz w:val="24"/>
          <w:szCs w:val="24"/>
          <w:u w:val="single"/>
        </w:rPr>
      </w:pPr>
    </w:p>
    <w:p w:rsidR="00BF3D58" w:rsidRPr="00CD0CC0" w:rsidRDefault="00BF3D58" w:rsidP="00BF3D58">
      <w:pPr>
        <w:ind w:left="567"/>
        <w:jc w:val="both"/>
        <w:rPr>
          <w:b/>
          <w:sz w:val="24"/>
          <w:szCs w:val="24"/>
          <w:u w:val="single"/>
        </w:rPr>
      </w:pPr>
      <w:r w:rsidRPr="00CD0CC0">
        <w:rPr>
          <w:b/>
          <w:sz w:val="24"/>
          <w:szCs w:val="24"/>
          <w:u w:val="single"/>
        </w:rPr>
        <w:t>Tekući porez na dobit</w:t>
      </w:r>
    </w:p>
    <w:p w:rsidR="00BF3D58" w:rsidRPr="00CD0CC0" w:rsidRDefault="00BF3D58" w:rsidP="00BF3D58">
      <w:pPr>
        <w:ind w:left="567"/>
        <w:jc w:val="both"/>
        <w:rPr>
          <w:b/>
          <w:sz w:val="24"/>
          <w:szCs w:val="24"/>
          <w:u w:val="single"/>
        </w:rPr>
      </w:pPr>
    </w:p>
    <w:p w:rsidR="00BF3D58" w:rsidRPr="00CD0CC0" w:rsidRDefault="00BF3D58" w:rsidP="00BF3D58">
      <w:pPr>
        <w:ind w:left="567"/>
        <w:jc w:val="both"/>
        <w:rPr>
          <w:sz w:val="24"/>
          <w:szCs w:val="24"/>
        </w:rPr>
      </w:pPr>
      <w:r w:rsidRPr="00CD0CC0">
        <w:rPr>
          <w:sz w:val="24"/>
          <w:szCs w:val="24"/>
        </w:rPr>
        <w:t>Porez na dobit predstavlja iznos koji se obračunava i plaća u skladu sa  Zakonom o porezu na dobit važećim u Republici Srbiji. Stopa poreza na dobit za</w:t>
      </w:r>
      <w:r w:rsidR="006746A0">
        <w:rPr>
          <w:sz w:val="24"/>
          <w:szCs w:val="24"/>
        </w:rPr>
        <w:t xml:space="preserve"> 2013</w:t>
      </w:r>
      <w:r w:rsidRPr="00CD0CC0">
        <w:rPr>
          <w:sz w:val="24"/>
          <w:szCs w:val="24"/>
        </w:rPr>
        <w:t xml:space="preserve">. godinu iznosi </w:t>
      </w:r>
      <w:r w:rsidR="005D50B6">
        <w:rPr>
          <w:sz w:val="24"/>
          <w:szCs w:val="24"/>
        </w:rPr>
        <w:t>15</w:t>
      </w:r>
      <w:r w:rsidRPr="00665E08">
        <w:rPr>
          <w:sz w:val="24"/>
          <w:szCs w:val="24"/>
        </w:rPr>
        <w:t>%</w:t>
      </w:r>
      <w:r w:rsidRPr="00CD0CC0">
        <w:rPr>
          <w:sz w:val="24"/>
          <w:szCs w:val="24"/>
        </w:rPr>
        <w:t xml:space="preserve"> i plaća se na poresku osnovicu utvrđenu poreskim bilansom. Poreska osnovica prikazana u poreskom bilansu uključuje dobit prikazanu u zvaničnom bilansu uspeha i korekcije definisane poreskim propisima Republike Srbije. </w:t>
      </w:r>
    </w:p>
    <w:p w:rsidR="00BF3D58" w:rsidRPr="00CD0CC0" w:rsidRDefault="00BF3D58" w:rsidP="00BF3D58">
      <w:pPr>
        <w:ind w:left="567"/>
        <w:jc w:val="both"/>
        <w:rPr>
          <w:b/>
          <w:sz w:val="24"/>
          <w:szCs w:val="24"/>
          <w:u w:val="single"/>
        </w:rPr>
      </w:pPr>
    </w:p>
    <w:p w:rsidR="00BF3D58" w:rsidRPr="00CD0CC0" w:rsidRDefault="00BF3D58" w:rsidP="00BF3D58">
      <w:pPr>
        <w:ind w:left="567"/>
        <w:jc w:val="both"/>
        <w:rPr>
          <w:b/>
          <w:sz w:val="24"/>
          <w:szCs w:val="24"/>
          <w:u w:val="single"/>
        </w:rPr>
      </w:pPr>
      <w:r w:rsidRPr="00CD0CC0">
        <w:rPr>
          <w:b/>
          <w:sz w:val="24"/>
          <w:szCs w:val="24"/>
          <w:u w:val="single"/>
        </w:rPr>
        <w:t>Odloženi porez na dobit</w:t>
      </w:r>
    </w:p>
    <w:p w:rsidR="00BF3D58" w:rsidRPr="00CD0CC0" w:rsidRDefault="00BF3D58" w:rsidP="00BF3D58">
      <w:pPr>
        <w:ind w:left="567"/>
        <w:jc w:val="both"/>
        <w:rPr>
          <w:sz w:val="24"/>
          <w:szCs w:val="24"/>
        </w:rPr>
      </w:pPr>
    </w:p>
    <w:p w:rsidR="00BF3D58" w:rsidRPr="00CD0CC0" w:rsidRDefault="00BF3D58" w:rsidP="00BF3D58">
      <w:pPr>
        <w:ind w:left="567"/>
        <w:jc w:val="both"/>
        <w:rPr>
          <w:sz w:val="24"/>
          <w:szCs w:val="24"/>
        </w:rPr>
      </w:pPr>
      <w:r w:rsidRPr="00CD0CC0">
        <w:rPr>
          <w:sz w:val="24"/>
          <w:szCs w:val="24"/>
        </w:rPr>
        <w:t xml:space="preserve">Odloženi porez na dobitak se obračunava korišćenjem metode utvrđivanja obaveza prema bilansu stanja, za privremene razlike proizašle iz razlike između poreske osnove potraživanja i obaveza u bilansu stanja i njihove knjigovodstvene vrednosti. </w:t>
      </w:r>
    </w:p>
    <w:p w:rsidR="00BF3D58" w:rsidRPr="00CD0CC0" w:rsidRDefault="00BF3D58" w:rsidP="00BF3D58">
      <w:pPr>
        <w:ind w:left="567"/>
        <w:jc w:val="both"/>
        <w:rPr>
          <w:sz w:val="24"/>
          <w:szCs w:val="24"/>
        </w:rPr>
      </w:pPr>
    </w:p>
    <w:p w:rsidR="00BF3D58" w:rsidRPr="00CD0CC0" w:rsidRDefault="00BF3D58" w:rsidP="00BF3D58">
      <w:pPr>
        <w:ind w:left="567"/>
        <w:jc w:val="both"/>
        <w:rPr>
          <w:sz w:val="24"/>
          <w:szCs w:val="24"/>
        </w:rPr>
      </w:pPr>
      <w:r w:rsidRPr="00CD0CC0">
        <w:rPr>
          <w:sz w:val="24"/>
          <w:szCs w:val="24"/>
        </w:rPr>
        <w:t xml:space="preserve">Važeće poreske stope na datum bilansa stanja ili poreske stope koje su nakon tog datuma stupile na snagu, se koriste za utvrđivanje razgraničenog iznosa poreza na dobitak. </w:t>
      </w:r>
    </w:p>
    <w:p w:rsidR="00BF3D58" w:rsidRPr="00CD0CC0" w:rsidRDefault="00BF3D58" w:rsidP="00BF3D58">
      <w:pPr>
        <w:ind w:left="567"/>
        <w:jc w:val="both"/>
        <w:rPr>
          <w:sz w:val="24"/>
          <w:szCs w:val="24"/>
        </w:rPr>
      </w:pPr>
    </w:p>
    <w:p w:rsidR="00BF3D58" w:rsidRPr="00CD0CC0" w:rsidRDefault="00BF3D58" w:rsidP="00BF3D58">
      <w:pPr>
        <w:ind w:left="567"/>
        <w:jc w:val="both"/>
        <w:rPr>
          <w:sz w:val="24"/>
          <w:szCs w:val="24"/>
        </w:rPr>
      </w:pPr>
      <w:r w:rsidRPr="00CD0CC0">
        <w:rPr>
          <w:sz w:val="24"/>
          <w:szCs w:val="24"/>
        </w:rPr>
        <w:t xml:space="preserve">Odložena poreska sredstva su iznosi poreza iz dobitka koji mogu da se povrate u narednim periodima po osnovu odbitnih privremenih razlika, neiskorišćenih poreskih kredita koji se prenose u naredni period i priznatih poreskih gubitaka. </w:t>
      </w:r>
    </w:p>
    <w:p w:rsidR="00BF3D58" w:rsidRPr="00CD0CC0" w:rsidRDefault="00BF3D58" w:rsidP="00BF3D58">
      <w:pPr>
        <w:ind w:left="567"/>
        <w:jc w:val="both"/>
        <w:rPr>
          <w:sz w:val="24"/>
          <w:szCs w:val="24"/>
        </w:rPr>
      </w:pPr>
    </w:p>
    <w:p w:rsidR="00BF3D58" w:rsidRPr="00CD0CC0" w:rsidRDefault="00BF3D58" w:rsidP="00BF3D58">
      <w:pPr>
        <w:ind w:left="567"/>
        <w:jc w:val="both"/>
        <w:rPr>
          <w:sz w:val="24"/>
          <w:szCs w:val="24"/>
        </w:rPr>
      </w:pPr>
      <w:r w:rsidRPr="00CD0CC0">
        <w:rPr>
          <w:sz w:val="24"/>
          <w:szCs w:val="24"/>
        </w:rPr>
        <w:lastRenderedPageBreak/>
        <w:t xml:space="preserve">Odložene poreske obaveze su iznosi poreza iz dobitka koji se plaćaju u narednim periodima po osnovu oporezivih privremenih razlika. </w:t>
      </w:r>
    </w:p>
    <w:p w:rsidR="00BF3D58" w:rsidRPr="00CD0CC0" w:rsidRDefault="00BF3D58" w:rsidP="00BF3D58">
      <w:pPr>
        <w:ind w:left="567"/>
        <w:jc w:val="both"/>
        <w:rPr>
          <w:sz w:val="24"/>
          <w:szCs w:val="24"/>
        </w:rPr>
      </w:pPr>
    </w:p>
    <w:p w:rsidR="00BF3D58" w:rsidRPr="00CD0CC0" w:rsidRDefault="00BF3D58" w:rsidP="00BF3D58">
      <w:pPr>
        <w:ind w:left="567"/>
        <w:jc w:val="both"/>
        <w:rPr>
          <w:sz w:val="24"/>
          <w:szCs w:val="24"/>
        </w:rPr>
      </w:pPr>
      <w:r w:rsidRPr="00CD0CC0">
        <w:rPr>
          <w:sz w:val="24"/>
          <w:szCs w:val="24"/>
        </w:rPr>
        <w:t>Odložene poreske obaveze se priznaju za sve oporezive privremene razlike. Odložena poreska sredstva se priznaju za sve odbitne privremene razlike i efekte prenetog gubitka i poreskih kredita na poreski bilans Društva, koji se mogu prenositi, do stepena do kojeg će verovatno postojati oporezivi dobitak od koga se odložena poreska sredstva mogu iskoristiti.</w:t>
      </w:r>
    </w:p>
    <w:p w:rsidR="00BF3D58" w:rsidRPr="00CD0CC0" w:rsidRDefault="00BF3D58" w:rsidP="00BF3D58">
      <w:pPr>
        <w:ind w:left="567"/>
        <w:jc w:val="both"/>
        <w:rPr>
          <w:sz w:val="24"/>
          <w:szCs w:val="24"/>
        </w:rPr>
      </w:pPr>
    </w:p>
    <w:p w:rsidR="00BF3D58" w:rsidRPr="00956781" w:rsidRDefault="00BF3D58" w:rsidP="00BF3D58">
      <w:pPr>
        <w:pStyle w:val="Heading2"/>
        <w:numPr>
          <w:ilvl w:val="1"/>
          <w:numId w:val="12"/>
        </w:numPr>
        <w:tabs>
          <w:tab w:val="left" w:pos="567"/>
        </w:tabs>
        <w:spacing w:after="0"/>
        <w:ind w:left="567" w:hanging="567"/>
        <w:rPr>
          <w:sz w:val="24"/>
          <w:szCs w:val="24"/>
        </w:rPr>
      </w:pPr>
      <w:r w:rsidRPr="00956781">
        <w:rPr>
          <w:sz w:val="24"/>
          <w:szCs w:val="24"/>
        </w:rPr>
        <w:t>Primanja zaposlenih</w:t>
      </w:r>
    </w:p>
    <w:p w:rsidR="00BF3D58" w:rsidRPr="00CD0CC0" w:rsidRDefault="00BF3D58" w:rsidP="00BF3D58">
      <w:pPr>
        <w:ind w:left="644"/>
        <w:jc w:val="both"/>
        <w:rPr>
          <w:sz w:val="24"/>
          <w:szCs w:val="24"/>
          <w:lang w:val="sr-Latn-CS"/>
        </w:rPr>
      </w:pPr>
      <w:r w:rsidRPr="00CD0CC0">
        <w:rPr>
          <w:sz w:val="24"/>
          <w:szCs w:val="24"/>
          <w:lang w:val="sr-Latn-CS"/>
        </w:rPr>
        <w:t xml:space="preserve"> </w:t>
      </w:r>
    </w:p>
    <w:p w:rsidR="00BF3D58" w:rsidRPr="00CD0CC0" w:rsidRDefault="00BF3D58" w:rsidP="00BF3D58">
      <w:pPr>
        <w:ind w:left="567"/>
        <w:jc w:val="both"/>
        <w:rPr>
          <w:sz w:val="24"/>
          <w:szCs w:val="24"/>
          <w:lang w:val="sr-Latn-CS"/>
        </w:rPr>
      </w:pPr>
      <w:r w:rsidRPr="00CD0CC0">
        <w:rPr>
          <w:sz w:val="24"/>
          <w:szCs w:val="24"/>
          <w:lang w:val="sr-Latn-CS"/>
        </w:rPr>
        <w:t>Društvo nema sopstvene penzione fondove i po tom osnovu nema identifikovane obaveze na dan 31. decembar</w:t>
      </w:r>
      <w:r w:rsidR="006746A0">
        <w:rPr>
          <w:sz w:val="24"/>
          <w:szCs w:val="24"/>
          <w:lang w:val="sr-Latn-CS"/>
        </w:rPr>
        <w:t xml:space="preserve"> 2013</w:t>
      </w:r>
      <w:r w:rsidRPr="00CD0CC0">
        <w:rPr>
          <w:sz w:val="24"/>
          <w:szCs w:val="24"/>
          <w:lang w:val="sr-Latn-CS"/>
        </w:rPr>
        <w:t>. godine.</w:t>
      </w:r>
    </w:p>
    <w:p w:rsidR="00BF3D58" w:rsidRPr="00CD0CC0" w:rsidRDefault="00BF3D58" w:rsidP="00BF3D58">
      <w:pPr>
        <w:ind w:left="567"/>
        <w:jc w:val="both"/>
        <w:rPr>
          <w:sz w:val="24"/>
          <w:szCs w:val="24"/>
          <w:lang w:val="sr-Latn-CS"/>
        </w:rPr>
      </w:pPr>
    </w:p>
    <w:p w:rsidR="00BF3D58" w:rsidRPr="00CD0CC0" w:rsidRDefault="00BF3D58" w:rsidP="00BF3D58">
      <w:pPr>
        <w:ind w:left="567"/>
        <w:jc w:val="both"/>
        <w:rPr>
          <w:sz w:val="24"/>
          <w:szCs w:val="24"/>
          <w:lang w:val="sr-Latn-CS"/>
        </w:rPr>
      </w:pPr>
      <w:r w:rsidRPr="00CD0CC0">
        <w:rPr>
          <w:sz w:val="24"/>
          <w:szCs w:val="24"/>
          <w:lang w:val="sr-Latn-CS"/>
        </w:rPr>
        <w:t>U skladu sa propisima koji se primenjuju u Republici Srbiji, Društvo je u obavezi da plaća doprinose državnim fondovima kojima se obezbeđuje socijalna sigurnost zaposlenih. Ove obaveze uključuju doprinose za zaposlene na teret poslodavca u iznosima obračunatim po stopama propisanim relevantnim zakonskim propisima. Društvo je, takođe, obavezno da od bruto plata zaposlenih obustavi doprinose i da ih, u ime zaposlenih, uplati tim fondovima. Doprinosi na teret poslodavca i doprinosi na teret zaposlenog se knjiže na teret rashoda perioda na koji se odnose. Nakon izvršenih uplata doprinosa, Društvo nema daljih zakonskih obaveza u pogledu budućeg plaćanja doprinosa ukoliko fond nema dovoljno sredstava da isplati sve beneficije zaposlenima koji su se penzionisali. Više plaćeni doprinosi se priznaju kao sredstvo u iznosu koji se može refundirati ili u iznosu za koji se može umanjiti buduća obaveza za plaćanje doprinosa.</w:t>
      </w:r>
    </w:p>
    <w:p w:rsidR="00BF3D58" w:rsidRPr="00CD0CC0" w:rsidRDefault="00BF3D58" w:rsidP="00BF3D58">
      <w:pPr>
        <w:jc w:val="both"/>
        <w:rPr>
          <w:sz w:val="24"/>
          <w:szCs w:val="24"/>
          <w:lang w:val="sr-Cyrl-CS"/>
        </w:rPr>
      </w:pPr>
    </w:p>
    <w:p w:rsidR="00BF3D58" w:rsidRPr="00CD0CC0" w:rsidRDefault="00BF3D58" w:rsidP="00BF3D58">
      <w:pPr>
        <w:ind w:left="567"/>
        <w:jc w:val="both"/>
        <w:rPr>
          <w:sz w:val="24"/>
          <w:szCs w:val="24"/>
          <w:lang w:val="sr-Cyrl-CS"/>
        </w:rPr>
      </w:pPr>
      <w:r w:rsidRPr="00CD0CC0">
        <w:rPr>
          <w:sz w:val="24"/>
          <w:szCs w:val="24"/>
        </w:rPr>
        <w:t>U</w:t>
      </w:r>
      <w:r w:rsidRPr="00CD0CC0">
        <w:rPr>
          <w:sz w:val="24"/>
          <w:szCs w:val="24"/>
          <w:lang w:val="sr-Cyrl-CS"/>
        </w:rPr>
        <w:t xml:space="preserve"> </w:t>
      </w:r>
      <w:r w:rsidRPr="00CD0CC0">
        <w:rPr>
          <w:sz w:val="24"/>
          <w:szCs w:val="24"/>
        </w:rPr>
        <w:t>skladu</w:t>
      </w:r>
      <w:r w:rsidRPr="00CD0CC0">
        <w:rPr>
          <w:sz w:val="24"/>
          <w:szCs w:val="24"/>
          <w:lang w:val="sr-Cyrl-CS"/>
        </w:rPr>
        <w:t xml:space="preserve"> </w:t>
      </w:r>
      <w:r w:rsidRPr="00CD0CC0">
        <w:rPr>
          <w:sz w:val="24"/>
          <w:szCs w:val="24"/>
        </w:rPr>
        <w:t>sa</w:t>
      </w:r>
      <w:r w:rsidRPr="00CD0CC0">
        <w:rPr>
          <w:sz w:val="24"/>
          <w:szCs w:val="24"/>
          <w:lang w:val="sr-Cyrl-CS"/>
        </w:rPr>
        <w:t xml:space="preserve"> </w:t>
      </w:r>
      <w:r w:rsidRPr="00CD0CC0">
        <w:rPr>
          <w:sz w:val="24"/>
          <w:szCs w:val="24"/>
        </w:rPr>
        <w:t>Pojedina</w:t>
      </w:r>
      <w:r w:rsidRPr="00CD0CC0">
        <w:rPr>
          <w:sz w:val="24"/>
          <w:szCs w:val="24"/>
          <w:lang w:val="sr-Cyrl-CS"/>
        </w:rPr>
        <w:t>č</w:t>
      </w:r>
      <w:r w:rsidRPr="00CD0CC0">
        <w:rPr>
          <w:sz w:val="24"/>
          <w:szCs w:val="24"/>
        </w:rPr>
        <w:t>nim</w:t>
      </w:r>
      <w:r w:rsidRPr="00CD0CC0">
        <w:rPr>
          <w:sz w:val="24"/>
          <w:szCs w:val="24"/>
          <w:lang w:val="sr-Cyrl-CS"/>
        </w:rPr>
        <w:t xml:space="preserve"> </w:t>
      </w:r>
      <w:r w:rsidRPr="00CD0CC0">
        <w:rPr>
          <w:sz w:val="24"/>
          <w:szCs w:val="24"/>
        </w:rPr>
        <w:t>kolektivnim</w:t>
      </w:r>
      <w:r w:rsidRPr="00CD0CC0">
        <w:rPr>
          <w:sz w:val="24"/>
          <w:szCs w:val="24"/>
          <w:lang w:val="sr-Cyrl-CS"/>
        </w:rPr>
        <w:t xml:space="preserve"> </w:t>
      </w:r>
      <w:r w:rsidRPr="00CD0CC0">
        <w:rPr>
          <w:sz w:val="24"/>
          <w:szCs w:val="24"/>
        </w:rPr>
        <w:t>ugovorom</w:t>
      </w:r>
      <w:r w:rsidRPr="00CD0CC0">
        <w:rPr>
          <w:sz w:val="24"/>
          <w:szCs w:val="24"/>
          <w:lang w:val="sr-Cyrl-CS"/>
        </w:rPr>
        <w:t xml:space="preserve"> </w:t>
      </w:r>
      <w:r w:rsidRPr="00CD0CC0">
        <w:rPr>
          <w:sz w:val="24"/>
          <w:szCs w:val="24"/>
        </w:rPr>
        <w:t>o</w:t>
      </w:r>
      <w:r w:rsidRPr="00CD0CC0">
        <w:rPr>
          <w:sz w:val="24"/>
          <w:szCs w:val="24"/>
          <w:lang w:val="sr-Cyrl-CS"/>
        </w:rPr>
        <w:t xml:space="preserve"> </w:t>
      </w:r>
      <w:r w:rsidRPr="00CD0CC0">
        <w:rPr>
          <w:sz w:val="24"/>
          <w:szCs w:val="24"/>
        </w:rPr>
        <w:t>radu</w:t>
      </w:r>
      <w:r w:rsidRPr="00CD0CC0">
        <w:rPr>
          <w:sz w:val="24"/>
          <w:szCs w:val="24"/>
          <w:lang w:val="sr-Cyrl-CS"/>
        </w:rPr>
        <w:t xml:space="preserve">, </w:t>
      </w:r>
      <w:r w:rsidRPr="00CD0CC0">
        <w:rPr>
          <w:sz w:val="24"/>
          <w:szCs w:val="24"/>
        </w:rPr>
        <w:t>Dru</w:t>
      </w:r>
      <w:r w:rsidRPr="00CD0CC0">
        <w:rPr>
          <w:sz w:val="24"/>
          <w:szCs w:val="24"/>
          <w:lang w:val="sr-Cyrl-CS"/>
        </w:rPr>
        <w:t>š</w:t>
      </w:r>
      <w:r w:rsidRPr="00CD0CC0">
        <w:rPr>
          <w:sz w:val="24"/>
          <w:szCs w:val="24"/>
        </w:rPr>
        <w:t>tvo</w:t>
      </w:r>
      <w:r w:rsidRPr="00CD0CC0">
        <w:rPr>
          <w:sz w:val="24"/>
          <w:szCs w:val="24"/>
          <w:lang w:val="sr-Cyrl-CS"/>
        </w:rPr>
        <w:t xml:space="preserve"> </w:t>
      </w:r>
      <w:r w:rsidRPr="00CD0CC0">
        <w:rPr>
          <w:sz w:val="24"/>
          <w:szCs w:val="24"/>
        </w:rPr>
        <w:t>je</w:t>
      </w:r>
      <w:r w:rsidRPr="00CD0CC0">
        <w:rPr>
          <w:sz w:val="24"/>
          <w:szCs w:val="24"/>
          <w:lang w:val="sr-Cyrl-CS"/>
        </w:rPr>
        <w:t xml:space="preserve"> </w:t>
      </w:r>
      <w:r w:rsidRPr="00CD0CC0">
        <w:rPr>
          <w:sz w:val="24"/>
          <w:szCs w:val="24"/>
        </w:rPr>
        <w:t>u</w:t>
      </w:r>
      <w:r w:rsidRPr="00CD0CC0">
        <w:rPr>
          <w:sz w:val="24"/>
          <w:szCs w:val="24"/>
          <w:lang w:val="sr-Cyrl-CS"/>
        </w:rPr>
        <w:t xml:space="preserve"> </w:t>
      </w:r>
      <w:r w:rsidRPr="00CD0CC0">
        <w:rPr>
          <w:sz w:val="24"/>
          <w:szCs w:val="24"/>
        </w:rPr>
        <w:t>obavezi</w:t>
      </w:r>
      <w:r w:rsidRPr="00CD0CC0">
        <w:rPr>
          <w:sz w:val="24"/>
          <w:szCs w:val="24"/>
          <w:lang w:val="sr-Cyrl-CS"/>
        </w:rPr>
        <w:t xml:space="preserve"> </w:t>
      </w:r>
      <w:r w:rsidRPr="00CD0CC0">
        <w:rPr>
          <w:sz w:val="24"/>
          <w:szCs w:val="24"/>
        </w:rPr>
        <w:t>da</w:t>
      </w:r>
      <w:r w:rsidRPr="00CD0CC0">
        <w:rPr>
          <w:sz w:val="24"/>
          <w:szCs w:val="24"/>
          <w:lang w:val="sr-Cyrl-CS"/>
        </w:rPr>
        <w:t xml:space="preserve"> </w:t>
      </w:r>
      <w:r w:rsidRPr="00CD0CC0">
        <w:rPr>
          <w:sz w:val="24"/>
          <w:szCs w:val="24"/>
        </w:rPr>
        <w:t>isplati</w:t>
      </w:r>
      <w:r w:rsidRPr="00CD0CC0">
        <w:rPr>
          <w:sz w:val="24"/>
          <w:szCs w:val="24"/>
          <w:lang w:val="sr-Cyrl-CS"/>
        </w:rPr>
        <w:t xml:space="preserve"> </w:t>
      </w:r>
      <w:r w:rsidRPr="00CD0CC0">
        <w:rPr>
          <w:sz w:val="24"/>
          <w:szCs w:val="24"/>
        </w:rPr>
        <w:t>otpremnine</w:t>
      </w:r>
      <w:r w:rsidRPr="00CD0CC0">
        <w:rPr>
          <w:sz w:val="24"/>
          <w:szCs w:val="24"/>
          <w:lang w:val="sr-Cyrl-CS"/>
        </w:rPr>
        <w:t xml:space="preserve"> </w:t>
      </w:r>
      <w:r w:rsidRPr="00CD0CC0">
        <w:rPr>
          <w:sz w:val="24"/>
          <w:szCs w:val="24"/>
        </w:rPr>
        <w:t>prilikom</w:t>
      </w:r>
      <w:r w:rsidRPr="00CD0CC0">
        <w:rPr>
          <w:sz w:val="24"/>
          <w:szCs w:val="24"/>
          <w:lang w:val="sr-Cyrl-CS"/>
        </w:rPr>
        <w:t xml:space="preserve"> </w:t>
      </w:r>
      <w:r w:rsidRPr="00CD0CC0">
        <w:rPr>
          <w:sz w:val="24"/>
          <w:szCs w:val="24"/>
        </w:rPr>
        <w:t>odlaska</w:t>
      </w:r>
      <w:r w:rsidRPr="00CD0CC0">
        <w:rPr>
          <w:sz w:val="24"/>
          <w:szCs w:val="24"/>
          <w:lang w:val="sr-Cyrl-CS"/>
        </w:rPr>
        <w:t xml:space="preserve"> </w:t>
      </w:r>
      <w:r w:rsidRPr="00CD0CC0">
        <w:rPr>
          <w:sz w:val="24"/>
          <w:szCs w:val="24"/>
        </w:rPr>
        <w:t>u</w:t>
      </w:r>
      <w:r w:rsidRPr="00CD0CC0">
        <w:rPr>
          <w:sz w:val="24"/>
          <w:szCs w:val="24"/>
          <w:lang w:val="sr-Cyrl-CS"/>
        </w:rPr>
        <w:t xml:space="preserve"> </w:t>
      </w:r>
      <w:r w:rsidRPr="00CD0CC0">
        <w:rPr>
          <w:sz w:val="24"/>
          <w:szCs w:val="24"/>
        </w:rPr>
        <w:t>penziju</w:t>
      </w:r>
      <w:r w:rsidRPr="00CD0CC0">
        <w:rPr>
          <w:sz w:val="24"/>
          <w:szCs w:val="24"/>
          <w:lang w:val="sr-Cyrl-CS"/>
        </w:rPr>
        <w:t xml:space="preserve"> </w:t>
      </w:r>
      <w:r w:rsidRPr="00CD0CC0">
        <w:rPr>
          <w:sz w:val="24"/>
          <w:szCs w:val="24"/>
        </w:rPr>
        <w:t>ili</w:t>
      </w:r>
      <w:r w:rsidRPr="00CD0CC0">
        <w:rPr>
          <w:sz w:val="24"/>
          <w:szCs w:val="24"/>
          <w:lang w:val="sr-Cyrl-CS"/>
        </w:rPr>
        <w:t xml:space="preserve"> </w:t>
      </w:r>
      <w:r w:rsidRPr="00CD0CC0">
        <w:rPr>
          <w:sz w:val="24"/>
          <w:szCs w:val="24"/>
        </w:rPr>
        <w:t>pri</w:t>
      </w:r>
      <w:r w:rsidRPr="00CD0CC0">
        <w:rPr>
          <w:sz w:val="24"/>
          <w:szCs w:val="24"/>
          <w:lang w:val="sr-Cyrl-CS"/>
        </w:rPr>
        <w:t xml:space="preserve"> </w:t>
      </w:r>
      <w:r w:rsidRPr="00CD0CC0">
        <w:rPr>
          <w:sz w:val="24"/>
          <w:szCs w:val="24"/>
        </w:rPr>
        <w:t>prestanku</w:t>
      </w:r>
      <w:r w:rsidRPr="00CD0CC0">
        <w:rPr>
          <w:sz w:val="24"/>
          <w:szCs w:val="24"/>
          <w:lang w:val="sr-Cyrl-CS"/>
        </w:rPr>
        <w:t xml:space="preserve"> </w:t>
      </w:r>
      <w:r w:rsidRPr="00CD0CC0">
        <w:rPr>
          <w:sz w:val="24"/>
          <w:szCs w:val="24"/>
        </w:rPr>
        <w:t>radnog</w:t>
      </w:r>
      <w:r w:rsidRPr="00CD0CC0">
        <w:rPr>
          <w:sz w:val="24"/>
          <w:szCs w:val="24"/>
          <w:lang w:val="sr-Cyrl-CS"/>
        </w:rPr>
        <w:t xml:space="preserve"> </w:t>
      </w:r>
      <w:r w:rsidRPr="00CD0CC0">
        <w:rPr>
          <w:sz w:val="24"/>
          <w:szCs w:val="24"/>
        </w:rPr>
        <w:t>odnosa</w:t>
      </w:r>
      <w:r w:rsidRPr="00CD0CC0">
        <w:rPr>
          <w:sz w:val="24"/>
          <w:szCs w:val="24"/>
          <w:lang w:val="sr-Cyrl-CS"/>
        </w:rPr>
        <w:t xml:space="preserve"> </w:t>
      </w:r>
      <w:r w:rsidRPr="00CD0CC0">
        <w:rPr>
          <w:sz w:val="24"/>
          <w:szCs w:val="24"/>
        </w:rPr>
        <w:t>po</w:t>
      </w:r>
      <w:r w:rsidRPr="00CD0CC0">
        <w:rPr>
          <w:sz w:val="24"/>
          <w:szCs w:val="24"/>
          <w:lang w:val="sr-Cyrl-CS"/>
        </w:rPr>
        <w:t xml:space="preserve"> </w:t>
      </w:r>
      <w:r w:rsidRPr="00CD0CC0">
        <w:rPr>
          <w:sz w:val="24"/>
          <w:szCs w:val="24"/>
        </w:rPr>
        <w:t>sili</w:t>
      </w:r>
      <w:r w:rsidRPr="00CD0CC0">
        <w:rPr>
          <w:sz w:val="24"/>
          <w:szCs w:val="24"/>
          <w:lang w:val="sr-Cyrl-CS"/>
        </w:rPr>
        <w:t xml:space="preserve"> </w:t>
      </w:r>
      <w:r w:rsidRPr="00CD0CC0">
        <w:rPr>
          <w:sz w:val="24"/>
          <w:szCs w:val="24"/>
        </w:rPr>
        <w:t>zakona</w:t>
      </w:r>
      <w:r w:rsidRPr="00CD0CC0">
        <w:rPr>
          <w:sz w:val="24"/>
          <w:szCs w:val="24"/>
          <w:lang w:val="sr-Cyrl-CS"/>
        </w:rPr>
        <w:t xml:space="preserve"> </w:t>
      </w:r>
      <w:r w:rsidRPr="00CD0CC0">
        <w:rPr>
          <w:sz w:val="24"/>
          <w:szCs w:val="24"/>
        </w:rPr>
        <w:t>zbog</w:t>
      </w:r>
      <w:r w:rsidRPr="00CD0CC0">
        <w:rPr>
          <w:sz w:val="24"/>
          <w:szCs w:val="24"/>
          <w:lang w:val="sr-Cyrl-CS"/>
        </w:rPr>
        <w:t xml:space="preserve"> </w:t>
      </w:r>
      <w:r w:rsidRPr="00CD0CC0">
        <w:rPr>
          <w:sz w:val="24"/>
          <w:szCs w:val="24"/>
        </w:rPr>
        <w:t>gubitka</w:t>
      </w:r>
      <w:r w:rsidRPr="00CD0CC0">
        <w:rPr>
          <w:sz w:val="24"/>
          <w:szCs w:val="24"/>
          <w:lang w:val="sr-Cyrl-CS"/>
        </w:rPr>
        <w:t xml:space="preserve"> </w:t>
      </w:r>
      <w:r w:rsidRPr="00CD0CC0">
        <w:rPr>
          <w:sz w:val="24"/>
          <w:szCs w:val="24"/>
        </w:rPr>
        <w:t>radne</w:t>
      </w:r>
      <w:r w:rsidRPr="00CD0CC0">
        <w:rPr>
          <w:sz w:val="24"/>
          <w:szCs w:val="24"/>
          <w:lang w:val="sr-Cyrl-CS"/>
        </w:rPr>
        <w:t xml:space="preserve"> </w:t>
      </w:r>
      <w:r w:rsidRPr="00CD0CC0">
        <w:rPr>
          <w:sz w:val="24"/>
          <w:szCs w:val="24"/>
        </w:rPr>
        <w:t>sposobnosti</w:t>
      </w:r>
      <w:r w:rsidRPr="00CD0CC0">
        <w:rPr>
          <w:sz w:val="24"/>
          <w:szCs w:val="24"/>
          <w:lang w:val="sr-Cyrl-CS"/>
        </w:rPr>
        <w:t xml:space="preserve"> – </w:t>
      </w:r>
      <w:r w:rsidRPr="00CD0CC0">
        <w:rPr>
          <w:sz w:val="24"/>
          <w:szCs w:val="24"/>
        </w:rPr>
        <w:t>u</w:t>
      </w:r>
      <w:r w:rsidRPr="00CD0CC0">
        <w:rPr>
          <w:sz w:val="24"/>
          <w:szCs w:val="24"/>
          <w:lang w:val="sr-Cyrl-CS"/>
        </w:rPr>
        <w:t xml:space="preserve"> </w:t>
      </w:r>
      <w:r w:rsidRPr="00CD0CC0">
        <w:rPr>
          <w:sz w:val="24"/>
          <w:szCs w:val="24"/>
        </w:rPr>
        <w:t>visini</w:t>
      </w:r>
      <w:r w:rsidRPr="00CD0CC0">
        <w:rPr>
          <w:sz w:val="24"/>
          <w:szCs w:val="24"/>
          <w:lang w:val="sr-Cyrl-CS"/>
        </w:rPr>
        <w:t xml:space="preserve"> </w:t>
      </w:r>
      <w:r w:rsidRPr="00CD0CC0">
        <w:rPr>
          <w:sz w:val="24"/>
          <w:szCs w:val="24"/>
        </w:rPr>
        <w:t>tri</w:t>
      </w:r>
      <w:r w:rsidRPr="00CD0CC0">
        <w:rPr>
          <w:sz w:val="24"/>
          <w:szCs w:val="24"/>
          <w:lang w:val="sr-Cyrl-CS"/>
        </w:rPr>
        <w:t xml:space="preserve"> </w:t>
      </w:r>
      <w:r w:rsidRPr="00CD0CC0">
        <w:rPr>
          <w:sz w:val="24"/>
          <w:szCs w:val="24"/>
        </w:rPr>
        <w:t>prose</w:t>
      </w:r>
      <w:r w:rsidRPr="00CD0CC0">
        <w:rPr>
          <w:sz w:val="24"/>
          <w:szCs w:val="24"/>
          <w:lang w:val="sr-Cyrl-CS"/>
        </w:rPr>
        <w:t>č</w:t>
      </w:r>
      <w:r w:rsidRPr="00CD0CC0">
        <w:rPr>
          <w:sz w:val="24"/>
          <w:szCs w:val="24"/>
        </w:rPr>
        <w:t>ne</w:t>
      </w:r>
      <w:r w:rsidRPr="00CD0CC0">
        <w:rPr>
          <w:sz w:val="24"/>
          <w:szCs w:val="24"/>
          <w:lang w:val="sr-Cyrl-CS"/>
        </w:rPr>
        <w:t xml:space="preserve"> </w:t>
      </w:r>
      <w:r w:rsidRPr="00CD0CC0">
        <w:rPr>
          <w:sz w:val="24"/>
          <w:szCs w:val="24"/>
        </w:rPr>
        <w:t>zarade</w:t>
      </w:r>
      <w:r w:rsidRPr="00CD0CC0">
        <w:rPr>
          <w:sz w:val="24"/>
          <w:szCs w:val="24"/>
          <w:lang w:val="sr-Cyrl-CS"/>
        </w:rPr>
        <w:t xml:space="preserve"> </w:t>
      </w:r>
      <w:r w:rsidRPr="00CD0CC0">
        <w:rPr>
          <w:sz w:val="24"/>
          <w:szCs w:val="24"/>
        </w:rPr>
        <w:t>koje</w:t>
      </w:r>
      <w:r w:rsidRPr="00CD0CC0">
        <w:rPr>
          <w:sz w:val="24"/>
          <w:szCs w:val="24"/>
          <w:lang w:val="sr-Cyrl-CS"/>
        </w:rPr>
        <w:t xml:space="preserve"> </w:t>
      </w:r>
      <w:r w:rsidRPr="00CD0CC0">
        <w:rPr>
          <w:sz w:val="24"/>
          <w:szCs w:val="24"/>
        </w:rPr>
        <w:t>je</w:t>
      </w:r>
      <w:r w:rsidRPr="00CD0CC0">
        <w:rPr>
          <w:sz w:val="24"/>
          <w:szCs w:val="24"/>
          <w:lang w:val="sr-Cyrl-CS"/>
        </w:rPr>
        <w:t xml:space="preserve"> </w:t>
      </w:r>
      <w:r w:rsidRPr="00CD0CC0">
        <w:rPr>
          <w:sz w:val="24"/>
          <w:szCs w:val="24"/>
        </w:rPr>
        <w:t>zaposleni</w:t>
      </w:r>
      <w:r w:rsidRPr="00CD0CC0">
        <w:rPr>
          <w:sz w:val="24"/>
          <w:szCs w:val="24"/>
          <w:lang w:val="sr-Cyrl-CS"/>
        </w:rPr>
        <w:t xml:space="preserve"> </w:t>
      </w:r>
      <w:r w:rsidRPr="00CD0CC0">
        <w:rPr>
          <w:sz w:val="24"/>
          <w:szCs w:val="24"/>
        </w:rPr>
        <w:t>ostvario</w:t>
      </w:r>
      <w:r w:rsidRPr="00CD0CC0">
        <w:rPr>
          <w:sz w:val="24"/>
          <w:szCs w:val="24"/>
          <w:lang w:val="sr-Cyrl-CS"/>
        </w:rPr>
        <w:t xml:space="preserve"> </w:t>
      </w:r>
      <w:r w:rsidRPr="00CD0CC0">
        <w:rPr>
          <w:sz w:val="24"/>
          <w:szCs w:val="24"/>
        </w:rPr>
        <w:t>u</w:t>
      </w:r>
      <w:r w:rsidRPr="00CD0CC0">
        <w:rPr>
          <w:sz w:val="24"/>
          <w:szCs w:val="24"/>
          <w:lang w:val="sr-Cyrl-CS"/>
        </w:rPr>
        <w:t xml:space="preserve"> </w:t>
      </w:r>
      <w:r w:rsidRPr="00CD0CC0">
        <w:rPr>
          <w:sz w:val="24"/>
          <w:szCs w:val="24"/>
        </w:rPr>
        <w:t>mesecu</w:t>
      </w:r>
      <w:r w:rsidRPr="00CD0CC0">
        <w:rPr>
          <w:sz w:val="24"/>
          <w:szCs w:val="24"/>
          <w:lang w:val="sr-Cyrl-CS"/>
        </w:rPr>
        <w:t xml:space="preserve"> </w:t>
      </w:r>
      <w:r w:rsidRPr="00CD0CC0">
        <w:rPr>
          <w:sz w:val="24"/>
          <w:szCs w:val="24"/>
        </w:rPr>
        <w:t>koji</w:t>
      </w:r>
      <w:r w:rsidRPr="00CD0CC0">
        <w:rPr>
          <w:sz w:val="24"/>
          <w:szCs w:val="24"/>
          <w:lang w:val="sr-Cyrl-CS"/>
        </w:rPr>
        <w:t xml:space="preserve"> </w:t>
      </w:r>
      <w:r w:rsidRPr="00CD0CC0">
        <w:rPr>
          <w:sz w:val="24"/>
          <w:szCs w:val="24"/>
        </w:rPr>
        <w:t>prethodi</w:t>
      </w:r>
      <w:r w:rsidRPr="00CD0CC0">
        <w:rPr>
          <w:sz w:val="24"/>
          <w:szCs w:val="24"/>
          <w:lang w:val="sr-Cyrl-CS"/>
        </w:rPr>
        <w:t xml:space="preserve"> </w:t>
      </w:r>
      <w:r w:rsidRPr="00CD0CC0">
        <w:rPr>
          <w:sz w:val="24"/>
          <w:szCs w:val="24"/>
        </w:rPr>
        <w:t>mesecu</w:t>
      </w:r>
      <w:r w:rsidRPr="00CD0CC0">
        <w:rPr>
          <w:sz w:val="24"/>
          <w:szCs w:val="24"/>
          <w:lang w:val="sr-Cyrl-CS"/>
        </w:rPr>
        <w:t xml:space="preserve"> </w:t>
      </w:r>
      <w:r w:rsidRPr="00CD0CC0">
        <w:rPr>
          <w:sz w:val="24"/>
          <w:szCs w:val="24"/>
        </w:rPr>
        <w:t>u</w:t>
      </w:r>
      <w:r w:rsidRPr="00CD0CC0">
        <w:rPr>
          <w:sz w:val="24"/>
          <w:szCs w:val="24"/>
          <w:lang w:val="sr-Cyrl-CS"/>
        </w:rPr>
        <w:t xml:space="preserve"> </w:t>
      </w:r>
      <w:r w:rsidRPr="00CD0CC0">
        <w:rPr>
          <w:sz w:val="24"/>
          <w:szCs w:val="24"/>
        </w:rPr>
        <w:t>kome</w:t>
      </w:r>
      <w:r w:rsidRPr="00CD0CC0">
        <w:rPr>
          <w:sz w:val="24"/>
          <w:szCs w:val="24"/>
          <w:lang w:val="sr-Cyrl-CS"/>
        </w:rPr>
        <w:t xml:space="preserve"> </w:t>
      </w:r>
      <w:r w:rsidRPr="00CD0CC0">
        <w:rPr>
          <w:sz w:val="24"/>
          <w:szCs w:val="24"/>
        </w:rPr>
        <w:t>se</w:t>
      </w:r>
      <w:r w:rsidRPr="00CD0CC0">
        <w:rPr>
          <w:sz w:val="24"/>
          <w:szCs w:val="24"/>
          <w:lang w:val="sr-Cyrl-CS"/>
        </w:rPr>
        <w:t xml:space="preserve"> </w:t>
      </w:r>
      <w:r w:rsidRPr="00CD0CC0">
        <w:rPr>
          <w:sz w:val="24"/>
          <w:szCs w:val="24"/>
        </w:rPr>
        <w:t>ispla</w:t>
      </w:r>
      <w:r w:rsidRPr="00CD0CC0">
        <w:rPr>
          <w:sz w:val="24"/>
          <w:szCs w:val="24"/>
          <w:lang w:val="sr-Cyrl-CS"/>
        </w:rPr>
        <w:t>ć</w:t>
      </w:r>
      <w:r w:rsidRPr="00CD0CC0">
        <w:rPr>
          <w:sz w:val="24"/>
          <w:szCs w:val="24"/>
        </w:rPr>
        <w:t>uje</w:t>
      </w:r>
      <w:r w:rsidRPr="00CD0CC0">
        <w:rPr>
          <w:sz w:val="24"/>
          <w:szCs w:val="24"/>
          <w:lang w:val="sr-Cyrl-CS"/>
        </w:rPr>
        <w:t xml:space="preserve"> </w:t>
      </w:r>
      <w:r w:rsidRPr="00CD0CC0">
        <w:rPr>
          <w:sz w:val="24"/>
          <w:szCs w:val="24"/>
        </w:rPr>
        <w:t>otpremnina</w:t>
      </w:r>
      <w:r w:rsidRPr="00CD0CC0">
        <w:rPr>
          <w:sz w:val="24"/>
          <w:szCs w:val="24"/>
          <w:lang w:val="sr-Cyrl-CS"/>
        </w:rPr>
        <w:t xml:space="preserve">, </w:t>
      </w:r>
      <w:r w:rsidRPr="00CD0CC0">
        <w:rPr>
          <w:sz w:val="24"/>
          <w:szCs w:val="24"/>
        </w:rPr>
        <w:t>koje</w:t>
      </w:r>
      <w:r w:rsidRPr="00CD0CC0">
        <w:rPr>
          <w:sz w:val="24"/>
          <w:szCs w:val="24"/>
          <w:lang w:val="sr-Cyrl-CS"/>
        </w:rPr>
        <w:t xml:space="preserve"> </w:t>
      </w:r>
      <w:r w:rsidRPr="00CD0CC0">
        <w:rPr>
          <w:sz w:val="24"/>
          <w:szCs w:val="24"/>
        </w:rPr>
        <w:t>pri</w:t>
      </w:r>
      <w:r w:rsidRPr="00CD0CC0">
        <w:rPr>
          <w:sz w:val="24"/>
          <w:szCs w:val="24"/>
          <w:lang w:val="sr-Cyrl-CS"/>
        </w:rPr>
        <w:t xml:space="preserve"> </w:t>
      </w:r>
      <w:r w:rsidRPr="00CD0CC0">
        <w:rPr>
          <w:sz w:val="24"/>
          <w:szCs w:val="24"/>
        </w:rPr>
        <w:t>tom</w:t>
      </w:r>
      <w:r w:rsidRPr="00CD0CC0">
        <w:rPr>
          <w:sz w:val="24"/>
          <w:szCs w:val="24"/>
          <w:lang w:val="sr-Cyrl-CS"/>
        </w:rPr>
        <w:t xml:space="preserve"> </w:t>
      </w:r>
      <w:r w:rsidRPr="00CD0CC0">
        <w:rPr>
          <w:sz w:val="24"/>
          <w:szCs w:val="24"/>
        </w:rPr>
        <w:t>ne</w:t>
      </w:r>
      <w:r w:rsidRPr="00CD0CC0">
        <w:rPr>
          <w:sz w:val="24"/>
          <w:szCs w:val="24"/>
          <w:lang w:val="sr-Cyrl-CS"/>
        </w:rPr>
        <w:t xml:space="preserve"> </w:t>
      </w:r>
      <w:r w:rsidRPr="00CD0CC0">
        <w:rPr>
          <w:sz w:val="24"/>
          <w:szCs w:val="24"/>
        </w:rPr>
        <w:t>mogu</w:t>
      </w:r>
      <w:r w:rsidRPr="00CD0CC0">
        <w:rPr>
          <w:sz w:val="24"/>
          <w:szCs w:val="24"/>
          <w:lang w:val="sr-Cyrl-CS"/>
        </w:rPr>
        <w:t xml:space="preserve"> </w:t>
      </w:r>
      <w:r w:rsidRPr="00CD0CC0">
        <w:rPr>
          <w:sz w:val="24"/>
          <w:szCs w:val="24"/>
        </w:rPr>
        <w:t>biti</w:t>
      </w:r>
      <w:r w:rsidRPr="00CD0CC0">
        <w:rPr>
          <w:sz w:val="24"/>
          <w:szCs w:val="24"/>
          <w:lang w:val="sr-Cyrl-CS"/>
        </w:rPr>
        <w:t xml:space="preserve"> </w:t>
      </w:r>
      <w:r w:rsidRPr="00CD0CC0">
        <w:rPr>
          <w:sz w:val="24"/>
          <w:szCs w:val="24"/>
        </w:rPr>
        <w:t>manje</w:t>
      </w:r>
      <w:r w:rsidRPr="00CD0CC0">
        <w:rPr>
          <w:sz w:val="24"/>
          <w:szCs w:val="24"/>
          <w:lang w:val="sr-Cyrl-CS"/>
        </w:rPr>
        <w:t xml:space="preserve"> </w:t>
      </w:r>
      <w:r w:rsidRPr="00CD0CC0">
        <w:rPr>
          <w:sz w:val="24"/>
          <w:szCs w:val="24"/>
        </w:rPr>
        <w:t>od</w:t>
      </w:r>
      <w:r w:rsidRPr="00CD0CC0">
        <w:rPr>
          <w:sz w:val="24"/>
          <w:szCs w:val="24"/>
          <w:lang w:val="sr-Cyrl-CS"/>
        </w:rPr>
        <w:t xml:space="preserve"> </w:t>
      </w:r>
      <w:r w:rsidRPr="00CD0CC0">
        <w:rPr>
          <w:sz w:val="24"/>
          <w:szCs w:val="24"/>
        </w:rPr>
        <w:t>dve</w:t>
      </w:r>
      <w:r w:rsidRPr="00CD0CC0">
        <w:rPr>
          <w:sz w:val="24"/>
          <w:szCs w:val="24"/>
          <w:lang w:val="sr-Cyrl-CS"/>
        </w:rPr>
        <w:t xml:space="preserve"> </w:t>
      </w:r>
      <w:r w:rsidRPr="00CD0CC0">
        <w:rPr>
          <w:sz w:val="24"/>
          <w:szCs w:val="24"/>
        </w:rPr>
        <w:t>prose</w:t>
      </w:r>
      <w:r w:rsidRPr="00CD0CC0">
        <w:rPr>
          <w:sz w:val="24"/>
          <w:szCs w:val="24"/>
          <w:lang w:val="sr-Cyrl-CS"/>
        </w:rPr>
        <w:t>č</w:t>
      </w:r>
      <w:r w:rsidRPr="00CD0CC0">
        <w:rPr>
          <w:sz w:val="24"/>
          <w:szCs w:val="24"/>
        </w:rPr>
        <w:t>ne</w:t>
      </w:r>
      <w:r w:rsidRPr="00CD0CC0">
        <w:rPr>
          <w:sz w:val="24"/>
          <w:szCs w:val="24"/>
          <w:lang w:val="sr-Cyrl-CS"/>
        </w:rPr>
        <w:t xml:space="preserve"> </w:t>
      </w:r>
      <w:r w:rsidRPr="00CD0CC0">
        <w:rPr>
          <w:sz w:val="24"/>
          <w:szCs w:val="24"/>
        </w:rPr>
        <w:t>zarade</w:t>
      </w:r>
      <w:r w:rsidRPr="00CD0CC0">
        <w:rPr>
          <w:sz w:val="24"/>
          <w:szCs w:val="24"/>
          <w:lang w:val="sr-Cyrl-CS"/>
        </w:rPr>
        <w:t xml:space="preserve"> </w:t>
      </w:r>
      <w:r w:rsidRPr="00CD0CC0">
        <w:rPr>
          <w:sz w:val="24"/>
          <w:szCs w:val="24"/>
        </w:rPr>
        <w:t>po</w:t>
      </w:r>
      <w:r w:rsidRPr="00CD0CC0">
        <w:rPr>
          <w:sz w:val="24"/>
          <w:szCs w:val="24"/>
          <w:lang w:val="sr-Cyrl-CS"/>
        </w:rPr>
        <w:t xml:space="preserve"> </w:t>
      </w:r>
      <w:r w:rsidRPr="00CD0CC0">
        <w:rPr>
          <w:sz w:val="24"/>
          <w:szCs w:val="24"/>
        </w:rPr>
        <w:t>zaposlenom</w:t>
      </w:r>
      <w:r w:rsidRPr="00CD0CC0">
        <w:rPr>
          <w:sz w:val="24"/>
          <w:szCs w:val="24"/>
          <w:lang w:val="sr-Cyrl-CS"/>
        </w:rPr>
        <w:t xml:space="preserve"> </w:t>
      </w:r>
      <w:r w:rsidRPr="00CD0CC0">
        <w:rPr>
          <w:sz w:val="24"/>
          <w:szCs w:val="24"/>
        </w:rPr>
        <w:t>ispla</w:t>
      </w:r>
      <w:r w:rsidRPr="00CD0CC0">
        <w:rPr>
          <w:sz w:val="24"/>
          <w:szCs w:val="24"/>
          <w:lang w:val="sr-Cyrl-CS"/>
        </w:rPr>
        <w:t>ć</w:t>
      </w:r>
      <w:r w:rsidRPr="00CD0CC0">
        <w:rPr>
          <w:sz w:val="24"/>
          <w:szCs w:val="24"/>
        </w:rPr>
        <w:t>ene</w:t>
      </w:r>
      <w:r w:rsidRPr="00CD0CC0">
        <w:rPr>
          <w:sz w:val="24"/>
          <w:szCs w:val="24"/>
          <w:lang w:val="sr-Cyrl-CS"/>
        </w:rPr>
        <w:t xml:space="preserve"> </w:t>
      </w:r>
      <w:r w:rsidRPr="00CD0CC0">
        <w:rPr>
          <w:sz w:val="24"/>
          <w:szCs w:val="24"/>
        </w:rPr>
        <w:t>u</w:t>
      </w:r>
      <w:r w:rsidRPr="00CD0CC0">
        <w:rPr>
          <w:sz w:val="24"/>
          <w:szCs w:val="24"/>
          <w:lang w:val="sr-Cyrl-CS"/>
        </w:rPr>
        <w:t xml:space="preserve"> </w:t>
      </w:r>
      <w:r w:rsidRPr="00CD0CC0">
        <w:rPr>
          <w:sz w:val="24"/>
          <w:szCs w:val="24"/>
        </w:rPr>
        <w:t>Dru</w:t>
      </w:r>
      <w:r w:rsidRPr="00CD0CC0">
        <w:rPr>
          <w:sz w:val="24"/>
          <w:szCs w:val="24"/>
          <w:lang w:val="sr-Cyrl-CS"/>
        </w:rPr>
        <w:t>š</w:t>
      </w:r>
      <w:r w:rsidRPr="00CD0CC0">
        <w:rPr>
          <w:sz w:val="24"/>
          <w:szCs w:val="24"/>
        </w:rPr>
        <w:t>tvu</w:t>
      </w:r>
      <w:r w:rsidRPr="00CD0CC0">
        <w:rPr>
          <w:sz w:val="24"/>
          <w:szCs w:val="24"/>
          <w:lang w:val="sr-Cyrl-CS"/>
        </w:rPr>
        <w:t xml:space="preserve"> </w:t>
      </w:r>
      <w:r w:rsidRPr="00CD0CC0">
        <w:rPr>
          <w:sz w:val="24"/>
          <w:szCs w:val="24"/>
        </w:rPr>
        <w:t>za</w:t>
      </w:r>
      <w:r w:rsidRPr="00CD0CC0">
        <w:rPr>
          <w:sz w:val="24"/>
          <w:szCs w:val="24"/>
          <w:lang w:val="sr-Cyrl-CS"/>
        </w:rPr>
        <w:t xml:space="preserve"> </w:t>
      </w:r>
      <w:r w:rsidRPr="00CD0CC0">
        <w:rPr>
          <w:sz w:val="24"/>
          <w:szCs w:val="24"/>
        </w:rPr>
        <w:t>mesec</w:t>
      </w:r>
      <w:r w:rsidRPr="00CD0CC0">
        <w:rPr>
          <w:sz w:val="24"/>
          <w:szCs w:val="24"/>
          <w:lang w:val="sr-Cyrl-CS"/>
        </w:rPr>
        <w:t xml:space="preserve"> </w:t>
      </w:r>
      <w:r w:rsidRPr="00CD0CC0">
        <w:rPr>
          <w:sz w:val="24"/>
          <w:szCs w:val="24"/>
        </w:rPr>
        <w:t>koji</w:t>
      </w:r>
      <w:r w:rsidRPr="00CD0CC0">
        <w:rPr>
          <w:sz w:val="24"/>
          <w:szCs w:val="24"/>
          <w:lang w:val="sr-Cyrl-CS"/>
        </w:rPr>
        <w:t xml:space="preserve"> </w:t>
      </w:r>
      <w:r w:rsidRPr="00CD0CC0">
        <w:rPr>
          <w:sz w:val="24"/>
          <w:szCs w:val="24"/>
        </w:rPr>
        <w:t>prethodi</w:t>
      </w:r>
      <w:r w:rsidRPr="00CD0CC0">
        <w:rPr>
          <w:sz w:val="24"/>
          <w:szCs w:val="24"/>
          <w:lang w:val="sr-Cyrl-CS"/>
        </w:rPr>
        <w:t xml:space="preserve"> </w:t>
      </w:r>
      <w:r w:rsidRPr="00CD0CC0">
        <w:rPr>
          <w:sz w:val="24"/>
          <w:szCs w:val="24"/>
        </w:rPr>
        <w:t>mesecu</w:t>
      </w:r>
      <w:r w:rsidRPr="00CD0CC0">
        <w:rPr>
          <w:sz w:val="24"/>
          <w:szCs w:val="24"/>
          <w:lang w:val="sr-Cyrl-CS"/>
        </w:rPr>
        <w:t xml:space="preserve"> </w:t>
      </w:r>
      <w:r w:rsidRPr="00CD0CC0">
        <w:rPr>
          <w:sz w:val="24"/>
          <w:szCs w:val="24"/>
        </w:rPr>
        <w:t>u</w:t>
      </w:r>
      <w:r w:rsidRPr="00CD0CC0">
        <w:rPr>
          <w:sz w:val="24"/>
          <w:szCs w:val="24"/>
          <w:lang w:val="sr-Cyrl-CS"/>
        </w:rPr>
        <w:t xml:space="preserve"> </w:t>
      </w:r>
      <w:r w:rsidRPr="00CD0CC0">
        <w:rPr>
          <w:sz w:val="24"/>
          <w:szCs w:val="24"/>
        </w:rPr>
        <w:t>kome</w:t>
      </w:r>
      <w:r w:rsidRPr="00CD0CC0">
        <w:rPr>
          <w:sz w:val="24"/>
          <w:szCs w:val="24"/>
          <w:lang w:val="sr-Cyrl-CS"/>
        </w:rPr>
        <w:t xml:space="preserve"> </w:t>
      </w:r>
      <w:r w:rsidRPr="00CD0CC0">
        <w:rPr>
          <w:sz w:val="24"/>
          <w:szCs w:val="24"/>
        </w:rPr>
        <w:t>se</w:t>
      </w:r>
      <w:r w:rsidRPr="00CD0CC0">
        <w:rPr>
          <w:sz w:val="24"/>
          <w:szCs w:val="24"/>
          <w:lang w:val="sr-Cyrl-CS"/>
        </w:rPr>
        <w:t xml:space="preserve"> </w:t>
      </w:r>
      <w:r w:rsidRPr="00CD0CC0">
        <w:rPr>
          <w:sz w:val="24"/>
          <w:szCs w:val="24"/>
        </w:rPr>
        <w:t>vr</w:t>
      </w:r>
      <w:r w:rsidRPr="00CD0CC0">
        <w:rPr>
          <w:sz w:val="24"/>
          <w:szCs w:val="24"/>
          <w:lang w:val="sr-Cyrl-CS"/>
        </w:rPr>
        <w:t>š</w:t>
      </w:r>
      <w:r w:rsidRPr="00CD0CC0">
        <w:rPr>
          <w:sz w:val="24"/>
          <w:szCs w:val="24"/>
        </w:rPr>
        <w:t>i</w:t>
      </w:r>
      <w:r w:rsidRPr="00CD0CC0">
        <w:rPr>
          <w:sz w:val="24"/>
          <w:szCs w:val="24"/>
          <w:lang w:val="sr-Cyrl-CS"/>
        </w:rPr>
        <w:t xml:space="preserve"> </w:t>
      </w:r>
      <w:r w:rsidRPr="00CD0CC0">
        <w:rPr>
          <w:sz w:val="24"/>
          <w:szCs w:val="24"/>
        </w:rPr>
        <w:t>isplata</w:t>
      </w:r>
      <w:r w:rsidRPr="00CD0CC0">
        <w:rPr>
          <w:sz w:val="24"/>
          <w:szCs w:val="24"/>
          <w:lang w:val="sr-Cyrl-CS"/>
        </w:rPr>
        <w:t xml:space="preserve"> </w:t>
      </w:r>
      <w:r w:rsidRPr="00CD0CC0">
        <w:rPr>
          <w:sz w:val="24"/>
          <w:szCs w:val="24"/>
        </w:rPr>
        <w:t>otpremnine</w:t>
      </w:r>
      <w:r w:rsidRPr="00CD0CC0">
        <w:rPr>
          <w:sz w:val="24"/>
          <w:szCs w:val="24"/>
          <w:lang w:val="sr-Cyrl-CS"/>
        </w:rPr>
        <w:t xml:space="preserve">, </w:t>
      </w:r>
      <w:r w:rsidRPr="00CD0CC0">
        <w:rPr>
          <w:sz w:val="24"/>
          <w:szCs w:val="24"/>
        </w:rPr>
        <w:t>odnosno</w:t>
      </w:r>
      <w:r w:rsidRPr="00CD0CC0">
        <w:rPr>
          <w:sz w:val="24"/>
          <w:szCs w:val="24"/>
          <w:lang w:val="sr-Cyrl-CS"/>
        </w:rPr>
        <w:t xml:space="preserve"> </w:t>
      </w:r>
      <w:r w:rsidRPr="00CD0CC0">
        <w:rPr>
          <w:sz w:val="24"/>
          <w:szCs w:val="24"/>
        </w:rPr>
        <w:t>tri</w:t>
      </w:r>
      <w:r w:rsidRPr="00CD0CC0">
        <w:rPr>
          <w:sz w:val="24"/>
          <w:szCs w:val="24"/>
          <w:lang w:val="sr-Cyrl-CS"/>
        </w:rPr>
        <w:t xml:space="preserve"> </w:t>
      </w:r>
      <w:r w:rsidRPr="00CD0CC0">
        <w:rPr>
          <w:sz w:val="24"/>
          <w:szCs w:val="24"/>
        </w:rPr>
        <w:t>prose</w:t>
      </w:r>
      <w:r w:rsidRPr="00CD0CC0">
        <w:rPr>
          <w:sz w:val="24"/>
          <w:szCs w:val="24"/>
          <w:lang w:val="sr-Cyrl-CS"/>
        </w:rPr>
        <w:t>č</w:t>
      </w:r>
      <w:r w:rsidRPr="00CD0CC0">
        <w:rPr>
          <w:sz w:val="24"/>
          <w:szCs w:val="24"/>
        </w:rPr>
        <w:t>ne</w:t>
      </w:r>
      <w:r w:rsidRPr="00CD0CC0">
        <w:rPr>
          <w:sz w:val="24"/>
          <w:szCs w:val="24"/>
          <w:lang w:val="sr-Cyrl-CS"/>
        </w:rPr>
        <w:t xml:space="preserve"> </w:t>
      </w:r>
      <w:r w:rsidRPr="00CD0CC0">
        <w:rPr>
          <w:sz w:val="24"/>
          <w:szCs w:val="24"/>
        </w:rPr>
        <w:t>zarade</w:t>
      </w:r>
      <w:r w:rsidRPr="00CD0CC0">
        <w:rPr>
          <w:sz w:val="24"/>
          <w:szCs w:val="24"/>
          <w:lang w:val="sr-Cyrl-CS"/>
        </w:rPr>
        <w:t xml:space="preserve"> </w:t>
      </w:r>
      <w:r w:rsidRPr="00CD0CC0">
        <w:rPr>
          <w:sz w:val="24"/>
          <w:szCs w:val="24"/>
        </w:rPr>
        <w:t>po</w:t>
      </w:r>
      <w:r w:rsidRPr="00CD0CC0">
        <w:rPr>
          <w:sz w:val="24"/>
          <w:szCs w:val="24"/>
          <w:lang w:val="sr-Cyrl-CS"/>
        </w:rPr>
        <w:t xml:space="preserve"> </w:t>
      </w:r>
      <w:r w:rsidRPr="00CD0CC0">
        <w:rPr>
          <w:sz w:val="24"/>
          <w:szCs w:val="24"/>
        </w:rPr>
        <w:t>zaposlenom</w:t>
      </w:r>
      <w:r w:rsidRPr="00CD0CC0">
        <w:rPr>
          <w:sz w:val="24"/>
          <w:szCs w:val="24"/>
          <w:lang w:val="sr-Cyrl-CS"/>
        </w:rPr>
        <w:t xml:space="preserve"> </w:t>
      </w:r>
      <w:r w:rsidRPr="00CD0CC0">
        <w:rPr>
          <w:sz w:val="24"/>
          <w:szCs w:val="24"/>
        </w:rPr>
        <w:t>ispla</w:t>
      </w:r>
      <w:r w:rsidRPr="00CD0CC0">
        <w:rPr>
          <w:sz w:val="24"/>
          <w:szCs w:val="24"/>
          <w:lang w:val="sr-Cyrl-CS"/>
        </w:rPr>
        <w:t>ć</w:t>
      </w:r>
      <w:r w:rsidRPr="00CD0CC0">
        <w:rPr>
          <w:sz w:val="24"/>
          <w:szCs w:val="24"/>
        </w:rPr>
        <w:t>ene</w:t>
      </w:r>
      <w:r w:rsidRPr="00CD0CC0">
        <w:rPr>
          <w:sz w:val="24"/>
          <w:szCs w:val="24"/>
          <w:lang w:val="sr-Cyrl-CS"/>
        </w:rPr>
        <w:t xml:space="preserve"> </w:t>
      </w:r>
      <w:r w:rsidRPr="00CD0CC0">
        <w:rPr>
          <w:sz w:val="24"/>
          <w:szCs w:val="24"/>
        </w:rPr>
        <w:t>u</w:t>
      </w:r>
      <w:r w:rsidRPr="00CD0CC0">
        <w:rPr>
          <w:sz w:val="24"/>
          <w:szCs w:val="24"/>
          <w:lang w:val="sr-Cyrl-CS"/>
        </w:rPr>
        <w:t xml:space="preserve"> </w:t>
      </w:r>
      <w:r w:rsidRPr="00CD0CC0">
        <w:rPr>
          <w:sz w:val="24"/>
          <w:szCs w:val="24"/>
        </w:rPr>
        <w:t>privredi</w:t>
      </w:r>
      <w:r w:rsidRPr="00CD0CC0">
        <w:rPr>
          <w:sz w:val="24"/>
          <w:szCs w:val="24"/>
          <w:lang w:val="sr-Cyrl-CS"/>
        </w:rPr>
        <w:t xml:space="preserve"> </w:t>
      </w:r>
      <w:r w:rsidRPr="00CD0CC0">
        <w:rPr>
          <w:sz w:val="24"/>
          <w:szCs w:val="24"/>
        </w:rPr>
        <w:t>u</w:t>
      </w:r>
      <w:r w:rsidRPr="00CD0CC0">
        <w:rPr>
          <w:sz w:val="24"/>
          <w:szCs w:val="24"/>
          <w:lang w:val="sr-Cyrl-CS"/>
        </w:rPr>
        <w:t xml:space="preserve"> </w:t>
      </w:r>
      <w:r w:rsidRPr="00CD0CC0">
        <w:rPr>
          <w:sz w:val="24"/>
          <w:szCs w:val="24"/>
        </w:rPr>
        <w:t>Republici</w:t>
      </w:r>
      <w:r w:rsidRPr="00CD0CC0">
        <w:rPr>
          <w:sz w:val="24"/>
          <w:szCs w:val="24"/>
          <w:lang w:val="sr-Cyrl-CS"/>
        </w:rPr>
        <w:t xml:space="preserve"> </w:t>
      </w:r>
      <w:r w:rsidRPr="00CD0CC0">
        <w:rPr>
          <w:sz w:val="24"/>
          <w:szCs w:val="24"/>
        </w:rPr>
        <w:t>Srbiji</w:t>
      </w:r>
      <w:r w:rsidRPr="00CD0CC0">
        <w:rPr>
          <w:sz w:val="24"/>
          <w:szCs w:val="24"/>
          <w:lang w:val="sr-Cyrl-CS"/>
        </w:rPr>
        <w:t xml:space="preserve"> </w:t>
      </w:r>
      <w:r w:rsidRPr="00CD0CC0">
        <w:rPr>
          <w:sz w:val="24"/>
          <w:szCs w:val="24"/>
        </w:rPr>
        <w:t>prema</w:t>
      </w:r>
      <w:r w:rsidRPr="00CD0CC0">
        <w:rPr>
          <w:sz w:val="24"/>
          <w:szCs w:val="24"/>
          <w:lang w:val="sr-Cyrl-CS"/>
        </w:rPr>
        <w:t xml:space="preserve"> </w:t>
      </w:r>
      <w:r w:rsidRPr="00CD0CC0">
        <w:rPr>
          <w:sz w:val="24"/>
          <w:szCs w:val="24"/>
        </w:rPr>
        <w:t>poslednje</w:t>
      </w:r>
      <w:r w:rsidRPr="00CD0CC0">
        <w:rPr>
          <w:sz w:val="24"/>
          <w:szCs w:val="24"/>
          <w:lang w:val="sr-Cyrl-CS"/>
        </w:rPr>
        <w:t xml:space="preserve"> </w:t>
      </w:r>
      <w:r w:rsidRPr="00CD0CC0">
        <w:rPr>
          <w:sz w:val="24"/>
          <w:szCs w:val="24"/>
        </w:rPr>
        <w:t>objavljenom</w:t>
      </w:r>
      <w:r w:rsidRPr="00CD0CC0">
        <w:rPr>
          <w:sz w:val="24"/>
          <w:szCs w:val="24"/>
          <w:lang w:val="sr-Cyrl-CS"/>
        </w:rPr>
        <w:t xml:space="preserve"> </w:t>
      </w:r>
      <w:r w:rsidRPr="00CD0CC0">
        <w:rPr>
          <w:sz w:val="24"/>
          <w:szCs w:val="24"/>
        </w:rPr>
        <w:t>podatku</w:t>
      </w:r>
      <w:r w:rsidRPr="00CD0CC0">
        <w:rPr>
          <w:sz w:val="24"/>
          <w:szCs w:val="24"/>
          <w:lang w:val="sr-Cyrl-CS"/>
        </w:rPr>
        <w:t xml:space="preserve"> </w:t>
      </w:r>
      <w:r w:rsidRPr="00CD0CC0">
        <w:rPr>
          <w:sz w:val="24"/>
          <w:szCs w:val="24"/>
        </w:rPr>
        <w:t>nadle</w:t>
      </w:r>
      <w:r w:rsidRPr="00CD0CC0">
        <w:rPr>
          <w:sz w:val="24"/>
          <w:szCs w:val="24"/>
          <w:lang w:val="sr-Cyrl-CS"/>
        </w:rPr>
        <w:t>ž</w:t>
      </w:r>
      <w:r w:rsidRPr="00CD0CC0">
        <w:rPr>
          <w:sz w:val="24"/>
          <w:szCs w:val="24"/>
        </w:rPr>
        <w:t>nog</w:t>
      </w:r>
      <w:r w:rsidRPr="00CD0CC0">
        <w:rPr>
          <w:sz w:val="24"/>
          <w:szCs w:val="24"/>
          <w:lang w:val="sr-Cyrl-CS"/>
        </w:rPr>
        <w:t xml:space="preserve"> </w:t>
      </w:r>
      <w:r w:rsidRPr="00CD0CC0">
        <w:rPr>
          <w:sz w:val="24"/>
          <w:szCs w:val="24"/>
        </w:rPr>
        <w:t>republi</w:t>
      </w:r>
      <w:r w:rsidRPr="00CD0CC0">
        <w:rPr>
          <w:sz w:val="24"/>
          <w:szCs w:val="24"/>
          <w:lang w:val="sr-Cyrl-CS"/>
        </w:rPr>
        <w:t>č</w:t>
      </w:r>
      <w:r w:rsidRPr="00CD0CC0">
        <w:rPr>
          <w:sz w:val="24"/>
          <w:szCs w:val="24"/>
        </w:rPr>
        <w:t>kog</w:t>
      </w:r>
      <w:r w:rsidRPr="00CD0CC0">
        <w:rPr>
          <w:sz w:val="24"/>
          <w:szCs w:val="24"/>
          <w:lang w:val="sr-Cyrl-CS"/>
        </w:rPr>
        <w:t xml:space="preserve"> </w:t>
      </w:r>
      <w:r w:rsidRPr="00CD0CC0">
        <w:rPr>
          <w:sz w:val="24"/>
          <w:szCs w:val="24"/>
        </w:rPr>
        <w:t>organa</w:t>
      </w:r>
      <w:r w:rsidRPr="00CD0CC0">
        <w:rPr>
          <w:sz w:val="24"/>
          <w:szCs w:val="24"/>
          <w:lang w:val="sr-Cyrl-CS"/>
        </w:rPr>
        <w:t xml:space="preserve">, </w:t>
      </w:r>
      <w:r w:rsidRPr="00CD0CC0">
        <w:rPr>
          <w:sz w:val="24"/>
          <w:szCs w:val="24"/>
        </w:rPr>
        <w:t>ako</w:t>
      </w:r>
      <w:r w:rsidRPr="00CD0CC0">
        <w:rPr>
          <w:sz w:val="24"/>
          <w:szCs w:val="24"/>
          <w:lang w:val="sr-Cyrl-CS"/>
        </w:rPr>
        <w:t xml:space="preserve"> </w:t>
      </w:r>
      <w:r w:rsidRPr="00CD0CC0">
        <w:rPr>
          <w:sz w:val="24"/>
          <w:szCs w:val="24"/>
        </w:rPr>
        <w:t>je</w:t>
      </w:r>
      <w:r w:rsidRPr="00CD0CC0">
        <w:rPr>
          <w:sz w:val="24"/>
          <w:szCs w:val="24"/>
          <w:lang w:val="sr-Cyrl-CS"/>
        </w:rPr>
        <w:t xml:space="preserve"> </w:t>
      </w:r>
      <w:r w:rsidRPr="00CD0CC0">
        <w:rPr>
          <w:sz w:val="24"/>
          <w:szCs w:val="24"/>
        </w:rPr>
        <w:t>to</w:t>
      </w:r>
      <w:r w:rsidRPr="00CD0CC0">
        <w:rPr>
          <w:sz w:val="24"/>
          <w:szCs w:val="24"/>
          <w:lang w:val="sr-Cyrl-CS"/>
        </w:rPr>
        <w:t xml:space="preserve"> </w:t>
      </w:r>
      <w:r w:rsidRPr="00CD0CC0">
        <w:rPr>
          <w:sz w:val="24"/>
          <w:szCs w:val="24"/>
        </w:rPr>
        <w:t>za</w:t>
      </w:r>
      <w:r w:rsidRPr="00CD0CC0">
        <w:rPr>
          <w:sz w:val="24"/>
          <w:szCs w:val="24"/>
          <w:lang w:val="sr-Cyrl-CS"/>
        </w:rPr>
        <w:t xml:space="preserve"> </w:t>
      </w:r>
      <w:r w:rsidRPr="00CD0CC0">
        <w:rPr>
          <w:sz w:val="24"/>
          <w:szCs w:val="24"/>
        </w:rPr>
        <w:t>zaposlenog</w:t>
      </w:r>
      <w:r w:rsidRPr="00CD0CC0">
        <w:rPr>
          <w:sz w:val="24"/>
          <w:szCs w:val="24"/>
          <w:lang w:val="sr-Cyrl-CS"/>
        </w:rPr>
        <w:t xml:space="preserve"> </w:t>
      </w:r>
      <w:r w:rsidRPr="00CD0CC0">
        <w:rPr>
          <w:sz w:val="24"/>
          <w:szCs w:val="24"/>
        </w:rPr>
        <w:t>povoljnije</w:t>
      </w:r>
      <w:r w:rsidRPr="00CD0CC0">
        <w:rPr>
          <w:sz w:val="24"/>
          <w:szCs w:val="24"/>
          <w:lang w:val="sr-Cyrl-CS"/>
        </w:rPr>
        <w:t>.</w:t>
      </w:r>
    </w:p>
    <w:p w:rsidR="00BF3D58" w:rsidRPr="00CD0CC0" w:rsidRDefault="00BF3D58" w:rsidP="00BF3D58">
      <w:pPr>
        <w:ind w:left="567"/>
        <w:jc w:val="both"/>
        <w:rPr>
          <w:sz w:val="24"/>
          <w:szCs w:val="24"/>
          <w:lang w:val="sr-Cyrl-CS"/>
        </w:rPr>
      </w:pPr>
    </w:p>
    <w:p w:rsidR="00BF3D58" w:rsidRPr="00CD0CC0" w:rsidRDefault="00BF3D58" w:rsidP="00BF3D58">
      <w:pPr>
        <w:ind w:left="567"/>
        <w:jc w:val="both"/>
        <w:rPr>
          <w:color w:val="FF0000"/>
          <w:sz w:val="24"/>
          <w:szCs w:val="24"/>
        </w:rPr>
      </w:pPr>
    </w:p>
    <w:p w:rsidR="00BF3D58" w:rsidRPr="00956781" w:rsidRDefault="00BF3D58" w:rsidP="00BF3D58">
      <w:pPr>
        <w:pStyle w:val="Heading2"/>
        <w:numPr>
          <w:ilvl w:val="1"/>
          <w:numId w:val="12"/>
        </w:numPr>
        <w:tabs>
          <w:tab w:val="left" w:pos="567"/>
        </w:tabs>
        <w:spacing w:after="0"/>
        <w:ind w:left="567" w:hanging="567"/>
        <w:rPr>
          <w:sz w:val="24"/>
          <w:szCs w:val="24"/>
        </w:rPr>
      </w:pPr>
      <w:r w:rsidRPr="00956781">
        <w:rPr>
          <w:sz w:val="24"/>
          <w:szCs w:val="24"/>
        </w:rPr>
        <w:t>Priznavanje prihoda</w:t>
      </w:r>
    </w:p>
    <w:p w:rsidR="00BF3D58" w:rsidRPr="00CD0CC0" w:rsidRDefault="00BF3D58" w:rsidP="00BF3D58">
      <w:pPr>
        <w:ind w:left="567"/>
        <w:rPr>
          <w:sz w:val="24"/>
          <w:szCs w:val="24"/>
          <w:lang w:val="sr-Latn-CS"/>
        </w:rPr>
      </w:pPr>
    </w:p>
    <w:p w:rsidR="00BF3D58" w:rsidRPr="00CD0CC0" w:rsidRDefault="00BF3D58" w:rsidP="00BF3D58">
      <w:pPr>
        <w:pStyle w:val="BodySingle"/>
        <w:tabs>
          <w:tab w:val="left" w:pos="576"/>
          <w:tab w:val="right" w:pos="5220"/>
        </w:tabs>
        <w:ind w:left="576"/>
        <w:jc w:val="both"/>
        <w:rPr>
          <w:color w:val="auto"/>
          <w:szCs w:val="24"/>
          <w:lang w:val="sr-Latn-CS"/>
        </w:rPr>
      </w:pPr>
      <w:r w:rsidRPr="00CD0CC0">
        <w:rPr>
          <w:color w:val="auto"/>
          <w:spacing w:val="-2"/>
          <w:szCs w:val="24"/>
          <w:lang w:val="sr-Latn-CS"/>
        </w:rPr>
        <w:tab/>
      </w:r>
      <w:r w:rsidRPr="00CD0CC0">
        <w:rPr>
          <w:color w:val="auto"/>
          <w:szCs w:val="24"/>
          <w:lang w:val="sr-Latn-CS"/>
        </w:rPr>
        <w:t xml:space="preserve">Prihod uključuje fer vrednost primljenog iznosa ili potraživanja po osnovu prodaje roba i usluga u toku normalnog poslovanja Društva. Prihod se iskazuje </w:t>
      </w:r>
      <w:r w:rsidRPr="00CD0CC0">
        <w:rPr>
          <w:color w:val="auto"/>
          <w:szCs w:val="24"/>
          <w:lang w:val="sr-Cyrl-CS"/>
        </w:rPr>
        <w:t xml:space="preserve">bez PDV-a, povraćaja </w:t>
      </w:r>
      <w:r w:rsidRPr="00CD0CC0">
        <w:rPr>
          <w:color w:val="auto"/>
          <w:szCs w:val="24"/>
          <w:lang w:val="sr-Latn-CS"/>
        </w:rPr>
        <w:t>robe, rabata i popusta u trenutku prelaska vlasništva i značajnih rizika vezanih za dati proizvod sa prodavca na kupca.</w:t>
      </w:r>
    </w:p>
    <w:p w:rsidR="00BF3D58" w:rsidRPr="00CD0CC0" w:rsidRDefault="00BF3D58" w:rsidP="00BF3D58">
      <w:pPr>
        <w:pStyle w:val="BodySingle"/>
        <w:tabs>
          <w:tab w:val="left" w:pos="576"/>
          <w:tab w:val="right" w:pos="5220"/>
        </w:tabs>
        <w:ind w:left="576"/>
        <w:jc w:val="both"/>
        <w:rPr>
          <w:color w:val="auto"/>
          <w:szCs w:val="24"/>
          <w:lang w:val="sr-Latn-CS"/>
        </w:rPr>
      </w:pPr>
    </w:p>
    <w:p w:rsidR="00BF3D58" w:rsidRPr="00CD0CC0" w:rsidRDefault="00BF3D58" w:rsidP="00BF3D58">
      <w:pPr>
        <w:pStyle w:val="BodySingle"/>
        <w:tabs>
          <w:tab w:val="left" w:pos="576"/>
          <w:tab w:val="right" w:pos="5220"/>
        </w:tabs>
        <w:ind w:left="576"/>
        <w:jc w:val="both"/>
        <w:rPr>
          <w:color w:val="auto"/>
          <w:szCs w:val="24"/>
          <w:lang w:val="sr-Latn-CS"/>
        </w:rPr>
      </w:pPr>
      <w:r w:rsidRPr="00CD0CC0">
        <w:rPr>
          <w:color w:val="auto"/>
          <w:szCs w:val="24"/>
          <w:lang w:val="sr-Latn-CS"/>
        </w:rPr>
        <w:t xml:space="preserve">Društvo priznaje prihod kada se iznos prihoda može pouzdano izmeriti, kada je verovatno da će u budućnosti Društvo imati ekonomske koristi i kada su ispunjeni posebni kriterijumi za svaku od aktivnosti Društva kao što je u daljem tekstu opisano. Iznos prihoda se ne smatra pouzdano merljivim sve dok se ne reše sve potencijalne obaveze koje mogu nastati u vezi sa prodajom. Svoje procene Društvo zasniva na rezultatima iz prethodnog poslovanja, uzimajući u obzir tip kupca, vrstu transakcije i specifičnosti svakog posla. </w:t>
      </w:r>
    </w:p>
    <w:p w:rsidR="00BF3D58" w:rsidRPr="00CD0CC0" w:rsidRDefault="00BF3D58" w:rsidP="00BF3D58">
      <w:pPr>
        <w:pStyle w:val="BodySingle"/>
        <w:tabs>
          <w:tab w:val="right" w:pos="5220"/>
        </w:tabs>
        <w:ind w:left="576"/>
        <w:jc w:val="both"/>
        <w:rPr>
          <w:color w:val="auto"/>
          <w:szCs w:val="24"/>
          <w:lang w:val="sr-Latn-CS"/>
        </w:rPr>
      </w:pPr>
    </w:p>
    <w:p w:rsidR="00BF3D58" w:rsidRPr="00693295" w:rsidRDefault="00BF3D58" w:rsidP="00BF3D58">
      <w:pPr>
        <w:ind w:left="567"/>
        <w:jc w:val="both"/>
        <w:rPr>
          <w:sz w:val="24"/>
          <w:szCs w:val="24"/>
          <w:lang w:val="sr-Latn-CS"/>
        </w:rPr>
      </w:pPr>
      <w:r w:rsidRPr="00693295">
        <w:rPr>
          <w:sz w:val="24"/>
          <w:szCs w:val="24"/>
          <w:lang w:val="sr-Latn-CS"/>
        </w:rPr>
        <w:t>Društvo ostvaruje prihode po osnovu prodaje u prometu na veliko i malo sledećih proizvoda i robe :  Pšenice, ječma , merkatilnog kukuruza , semenskog kukuruza , soje, šećerne repe, žive stoke, maloprodajne robe, kao i po osnovu pružanja usluga iz oblasti dorade semenskog kukuruza skladištenja robe.</w:t>
      </w:r>
    </w:p>
    <w:p w:rsidR="00BF3D58" w:rsidRPr="00956781" w:rsidRDefault="00BF3D58" w:rsidP="00BF3D58">
      <w:pPr>
        <w:pStyle w:val="Heading2"/>
        <w:numPr>
          <w:ilvl w:val="1"/>
          <w:numId w:val="12"/>
        </w:numPr>
        <w:tabs>
          <w:tab w:val="left" w:pos="567"/>
        </w:tabs>
        <w:spacing w:after="0"/>
        <w:ind w:left="567" w:hanging="567"/>
        <w:rPr>
          <w:sz w:val="24"/>
          <w:szCs w:val="24"/>
        </w:rPr>
      </w:pPr>
      <w:r w:rsidRPr="00956781">
        <w:rPr>
          <w:sz w:val="24"/>
          <w:szCs w:val="24"/>
        </w:rPr>
        <w:t>Priznavanje rashoda</w:t>
      </w:r>
    </w:p>
    <w:p w:rsidR="00BF3D58" w:rsidRPr="00E346D8" w:rsidRDefault="00BF3D58" w:rsidP="00BF3D58">
      <w:pPr>
        <w:jc w:val="both"/>
        <w:rPr>
          <w:sz w:val="24"/>
          <w:szCs w:val="24"/>
          <w:lang w:val="sr-Latn-CS"/>
        </w:rPr>
      </w:pPr>
    </w:p>
    <w:p w:rsidR="00BF3D58" w:rsidRPr="00CD0CC0" w:rsidRDefault="00BF3D58" w:rsidP="00BF3D58">
      <w:pPr>
        <w:ind w:left="567"/>
        <w:jc w:val="both"/>
        <w:rPr>
          <w:sz w:val="24"/>
          <w:szCs w:val="24"/>
          <w:lang w:val="sr-Latn-CS"/>
        </w:rPr>
      </w:pPr>
      <w:r w:rsidRPr="00CD0CC0">
        <w:rPr>
          <w:sz w:val="24"/>
          <w:szCs w:val="24"/>
          <w:lang w:val="sr-Latn-CS"/>
        </w:rPr>
        <w:t>Poslovni rashodi obuhvataju sve troškove nastale u vezi sa  ostvarenim poslovnim prihodima i odnose se na troškove materijala, energije i goriva, troškove zarada i naknada zarada, amortizaciju, proizvodne usluge i nematerijalne troškove. Priznavanje rashoda vrši se istovremeno sa priznavanjem prihoda radi kojih su ti rashodi nastali (princip sučeljavanja prihoda i rashoda).</w:t>
      </w:r>
    </w:p>
    <w:p w:rsidR="00BF3D58" w:rsidRPr="00CD0CC0" w:rsidRDefault="00BF3D58" w:rsidP="00BF3D58">
      <w:pPr>
        <w:jc w:val="both"/>
        <w:rPr>
          <w:b/>
          <w:sz w:val="24"/>
          <w:szCs w:val="24"/>
          <w:lang w:val="sr-Latn-CS"/>
        </w:rPr>
      </w:pPr>
    </w:p>
    <w:p w:rsidR="00BF3D58" w:rsidRPr="00956781" w:rsidRDefault="00BF3D58" w:rsidP="00BF3D58">
      <w:pPr>
        <w:pStyle w:val="Heading2"/>
        <w:numPr>
          <w:ilvl w:val="1"/>
          <w:numId w:val="12"/>
        </w:numPr>
        <w:tabs>
          <w:tab w:val="left" w:pos="567"/>
        </w:tabs>
        <w:spacing w:after="0"/>
        <w:ind w:left="567" w:hanging="567"/>
        <w:rPr>
          <w:sz w:val="24"/>
          <w:szCs w:val="24"/>
        </w:rPr>
      </w:pPr>
      <w:r w:rsidRPr="00956781">
        <w:rPr>
          <w:sz w:val="24"/>
          <w:szCs w:val="24"/>
        </w:rPr>
        <w:t>Prihodi i rashodi kamata</w:t>
      </w:r>
    </w:p>
    <w:p w:rsidR="00BF3D58" w:rsidRPr="00CD0CC0" w:rsidRDefault="00BF3D58" w:rsidP="00BF3D58">
      <w:pPr>
        <w:ind w:left="567"/>
        <w:jc w:val="both"/>
        <w:rPr>
          <w:b/>
          <w:sz w:val="24"/>
          <w:szCs w:val="24"/>
          <w:lang w:val="sr-Latn-CS"/>
        </w:rPr>
      </w:pPr>
    </w:p>
    <w:p w:rsidR="00BF3D58" w:rsidRPr="00CD0CC0" w:rsidRDefault="00BF3D58" w:rsidP="00BF3D58">
      <w:pPr>
        <w:ind w:left="567"/>
        <w:jc w:val="both"/>
        <w:rPr>
          <w:sz w:val="24"/>
          <w:szCs w:val="24"/>
          <w:lang w:val="sr-Latn-CS"/>
        </w:rPr>
      </w:pPr>
      <w:r w:rsidRPr="00CD0CC0">
        <w:rPr>
          <w:sz w:val="24"/>
          <w:szCs w:val="24"/>
          <w:lang w:val="sr-Latn-CS"/>
        </w:rPr>
        <w:t>Kamate nastale po osnovu plasmana i potraživanja iz poslovnih odnosa iskazuju se u okviru finansijskih prihoda u obračunskom periodu u kome su nastale.</w:t>
      </w:r>
    </w:p>
    <w:p w:rsidR="00BF3D58" w:rsidRPr="00CD0CC0" w:rsidRDefault="00BF3D58" w:rsidP="00BF3D58">
      <w:pPr>
        <w:ind w:left="567"/>
        <w:jc w:val="both"/>
        <w:rPr>
          <w:sz w:val="24"/>
          <w:szCs w:val="24"/>
          <w:lang w:val="sr-Latn-CS"/>
        </w:rPr>
      </w:pPr>
    </w:p>
    <w:p w:rsidR="00BF3D58" w:rsidRPr="00CD0CC0" w:rsidRDefault="00BF3D58" w:rsidP="00BF3D58">
      <w:pPr>
        <w:ind w:left="567"/>
        <w:jc w:val="both"/>
        <w:rPr>
          <w:sz w:val="24"/>
          <w:szCs w:val="24"/>
          <w:lang w:val="sr-Latn-CS"/>
        </w:rPr>
      </w:pPr>
      <w:r w:rsidRPr="00CD0CC0">
        <w:rPr>
          <w:sz w:val="24"/>
          <w:szCs w:val="24"/>
          <w:lang w:val="sr-Latn-CS"/>
        </w:rPr>
        <w:t>Kamate nastale po osnovu obaveza iz poslovnih odnosa iskazuju se u bilansu uspeha u okviru finansijskih rashoda u obračunskom periodu u kome su nastale.</w:t>
      </w:r>
    </w:p>
    <w:p w:rsidR="00BF3D58" w:rsidRPr="00CD0CC0" w:rsidRDefault="00BF3D58" w:rsidP="00BF3D58">
      <w:pPr>
        <w:pStyle w:val="BodySingle"/>
        <w:tabs>
          <w:tab w:val="right" w:pos="5220"/>
        </w:tabs>
        <w:ind w:left="576"/>
        <w:jc w:val="both"/>
        <w:rPr>
          <w:color w:val="auto"/>
          <w:spacing w:val="-1"/>
          <w:szCs w:val="24"/>
          <w:lang w:val="sr-Latn-CS"/>
        </w:rPr>
      </w:pPr>
    </w:p>
    <w:p w:rsidR="00BF3D58" w:rsidRPr="00956781" w:rsidRDefault="00BF3D58" w:rsidP="00BF3D58">
      <w:pPr>
        <w:pStyle w:val="Heading2"/>
        <w:numPr>
          <w:ilvl w:val="1"/>
          <w:numId w:val="12"/>
        </w:numPr>
        <w:tabs>
          <w:tab w:val="left" w:pos="567"/>
        </w:tabs>
        <w:spacing w:after="0"/>
        <w:ind w:left="567" w:hanging="567"/>
        <w:rPr>
          <w:sz w:val="24"/>
          <w:szCs w:val="24"/>
        </w:rPr>
      </w:pPr>
      <w:r w:rsidRPr="00956781">
        <w:rPr>
          <w:sz w:val="24"/>
          <w:szCs w:val="24"/>
        </w:rPr>
        <w:t>Zakupi - Lizing</w:t>
      </w:r>
    </w:p>
    <w:p w:rsidR="00BF3D58" w:rsidRPr="00CD0CC0" w:rsidRDefault="00BF3D58" w:rsidP="00BF3D58">
      <w:pPr>
        <w:pStyle w:val="BodySingle"/>
        <w:ind w:left="576"/>
        <w:jc w:val="both"/>
        <w:rPr>
          <w:i/>
          <w:iCs/>
          <w:color w:val="auto"/>
          <w:spacing w:val="8"/>
          <w:szCs w:val="24"/>
          <w:lang w:val="sr-Latn-CS"/>
        </w:rPr>
      </w:pPr>
    </w:p>
    <w:p w:rsidR="00BF3D58" w:rsidRPr="00CD0CC0" w:rsidRDefault="00BF3D58" w:rsidP="00BF3D58">
      <w:pPr>
        <w:pStyle w:val="BodySingle"/>
        <w:tabs>
          <w:tab w:val="left" w:pos="576"/>
          <w:tab w:val="right" w:pos="5220"/>
        </w:tabs>
        <w:ind w:left="576"/>
        <w:jc w:val="both"/>
        <w:rPr>
          <w:b/>
          <w:i/>
          <w:color w:val="auto"/>
          <w:spacing w:val="-1"/>
          <w:szCs w:val="24"/>
          <w:lang w:val="sr-Latn-CS"/>
        </w:rPr>
      </w:pPr>
      <w:r w:rsidRPr="00CD0CC0">
        <w:rPr>
          <w:b/>
          <w:i/>
          <w:color w:val="auto"/>
          <w:spacing w:val="-1"/>
          <w:szCs w:val="24"/>
          <w:lang w:val="sr-Latn-CS"/>
        </w:rPr>
        <w:t>(a) Nekretnine, postrojenja i oprema</w:t>
      </w:r>
    </w:p>
    <w:p w:rsidR="00BF3D58" w:rsidRPr="00CD0CC0" w:rsidRDefault="00BF3D58" w:rsidP="00BF3D58">
      <w:pPr>
        <w:pStyle w:val="BodySingle"/>
        <w:ind w:left="576"/>
        <w:jc w:val="both"/>
        <w:rPr>
          <w:i/>
          <w:iCs/>
          <w:color w:val="auto"/>
          <w:spacing w:val="8"/>
          <w:szCs w:val="24"/>
          <w:lang w:val="sr-Latn-CS"/>
        </w:rPr>
      </w:pPr>
    </w:p>
    <w:p w:rsidR="00BF3D58" w:rsidRPr="00CD0CC0" w:rsidRDefault="00BF3D58" w:rsidP="00BF3D58">
      <w:pPr>
        <w:pStyle w:val="BodySingle"/>
        <w:tabs>
          <w:tab w:val="left" w:pos="576"/>
          <w:tab w:val="right" w:pos="5220"/>
        </w:tabs>
        <w:ind w:left="576"/>
        <w:jc w:val="both"/>
        <w:rPr>
          <w:color w:val="auto"/>
          <w:spacing w:val="-1"/>
          <w:szCs w:val="24"/>
          <w:lang w:val="sr-Latn-CS"/>
        </w:rPr>
      </w:pPr>
    </w:p>
    <w:p w:rsidR="00BF3D58" w:rsidRPr="00CD0CC0" w:rsidRDefault="00BF3D58" w:rsidP="00BF3D58">
      <w:pPr>
        <w:ind w:left="567"/>
        <w:jc w:val="both"/>
        <w:rPr>
          <w:sz w:val="24"/>
          <w:szCs w:val="24"/>
          <w:lang w:val="sr-Latn-CS"/>
        </w:rPr>
      </w:pPr>
      <w:r w:rsidRPr="00CD0CC0">
        <w:rPr>
          <w:sz w:val="24"/>
          <w:szCs w:val="24"/>
          <w:lang w:val="sr-Latn-CS"/>
        </w:rPr>
        <w:t xml:space="preserve">Društvo uzima u zakup </w:t>
      </w:r>
      <w:r>
        <w:rPr>
          <w:sz w:val="24"/>
          <w:szCs w:val="24"/>
          <w:lang w:val="sr-Latn-CS"/>
        </w:rPr>
        <w:t>zemlju i opremu</w:t>
      </w:r>
      <w:r w:rsidRPr="00CD0CC0">
        <w:rPr>
          <w:sz w:val="24"/>
          <w:szCs w:val="24"/>
          <w:lang w:val="sr-Latn-CS"/>
        </w:rPr>
        <w:t xml:space="preserve"> gde Društvo suštinski snosi sve rizike i koristi od vlasništva. </w:t>
      </w:r>
    </w:p>
    <w:p w:rsidR="00BF3D58" w:rsidRPr="00CD0CC0" w:rsidRDefault="00BF3D58" w:rsidP="00BF3D58">
      <w:pPr>
        <w:ind w:left="567"/>
        <w:jc w:val="both"/>
        <w:rPr>
          <w:sz w:val="24"/>
          <w:szCs w:val="24"/>
          <w:lang w:val="sr-Latn-CS"/>
        </w:rPr>
      </w:pPr>
      <w:r w:rsidRPr="00CD0CC0">
        <w:rPr>
          <w:sz w:val="24"/>
          <w:szCs w:val="24"/>
          <w:lang w:val="sr-Latn-CS"/>
        </w:rPr>
        <w:t xml:space="preserve">Svaka zakupnina se raspoređuje na obaveze i finansijske rashode kako bi se postigla konstantna periodična kamatna stopa na preostali iznos obaveze. Odgovarajuće obaveze za zakupnine, umanjene za finansijske rashode, uključuju se u ostale dugoročne obaveze. Kamate kao deo finansijskih troškova iskazuju se u bilansu uspeha u toku perioda trajanja zakupa tako da se dobije konstantna periodična kamatna stopa na preostali iznos obaveze za svaki period. </w:t>
      </w:r>
    </w:p>
    <w:p w:rsidR="00BF3D58" w:rsidRPr="00CD0CC0" w:rsidRDefault="00BF3D58" w:rsidP="00BF3D58">
      <w:pPr>
        <w:jc w:val="both"/>
        <w:rPr>
          <w:sz w:val="24"/>
          <w:szCs w:val="24"/>
          <w:lang w:val="sr-Latn-CS"/>
        </w:rPr>
      </w:pPr>
    </w:p>
    <w:p w:rsidR="00BF3D58" w:rsidRPr="00CD0CC0" w:rsidRDefault="00BF3D58" w:rsidP="00BF3D58">
      <w:pPr>
        <w:ind w:left="567"/>
        <w:jc w:val="both"/>
        <w:rPr>
          <w:sz w:val="24"/>
          <w:szCs w:val="24"/>
          <w:lang w:val="sr-Latn-CS"/>
        </w:rPr>
      </w:pPr>
      <w:r w:rsidRPr="00CD0CC0">
        <w:rPr>
          <w:sz w:val="24"/>
          <w:szCs w:val="24"/>
          <w:lang w:val="sr-Latn-CS"/>
        </w:rPr>
        <w:t xml:space="preserve">Prihod od zakupnine priznaje se na proporcionalnoj osnovi u toku perioda trajanja zakupa. </w:t>
      </w:r>
    </w:p>
    <w:p w:rsidR="00BF3D58" w:rsidRPr="00CD0CC0" w:rsidRDefault="00BF3D58" w:rsidP="00BF3D58">
      <w:pPr>
        <w:ind w:left="567"/>
        <w:jc w:val="both"/>
        <w:rPr>
          <w:sz w:val="24"/>
          <w:szCs w:val="24"/>
          <w:lang w:val="sr-Latn-CS"/>
        </w:rPr>
      </w:pPr>
    </w:p>
    <w:p w:rsidR="00BF3D58" w:rsidRPr="003144EA" w:rsidRDefault="00BF3D58" w:rsidP="00BF3D58">
      <w:pPr>
        <w:pStyle w:val="ABC1"/>
        <w:rPr>
          <w:rFonts w:ascii="Times New Roman" w:hAnsi="Times New Roman"/>
          <w:b w:val="0"/>
          <w:sz w:val="24"/>
          <w:szCs w:val="24"/>
          <w:lang w:val="en-US"/>
        </w:rPr>
      </w:pPr>
    </w:p>
    <w:p w:rsidR="00BF3D58" w:rsidRPr="00E346D8" w:rsidRDefault="00BF3D58" w:rsidP="00BF3D58">
      <w:pPr>
        <w:pStyle w:val="Heading1"/>
        <w:ind w:left="567" w:hanging="567"/>
      </w:pPr>
      <w:r w:rsidRPr="00E346D8">
        <w:t xml:space="preserve">Upravljanje finansijskim rizikom </w:t>
      </w:r>
    </w:p>
    <w:p w:rsidR="00BF3D58" w:rsidRPr="00CD0CC0" w:rsidRDefault="00BF3D58" w:rsidP="00BF3D58">
      <w:pPr>
        <w:ind w:left="567"/>
        <w:jc w:val="both"/>
        <w:rPr>
          <w:sz w:val="24"/>
          <w:szCs w:val="24"/>
          <w:lang w:val="sr-Latn-CS"/>
        </w:rPr>
      </w:pPr>
    </w:p>
    <w:p w:rsidR="00BF3D58" w:rsidRPr="00CD0CC0" w:rsidRDefault="00BF3D58" w:rsidP="00BF3D58">
      <w:pPr>
        <w:pStyle w:val="ABC2"/>
        <w:rPr>
          <w:rFonts w:ascii="Times New Roman" w:hAnsi="Times New Roman" w:cs="Times New Roman"/>
        </w:rPr>
      </w:pPr>
      <w:r w:rsidRPr="00CD0CC0">
        <w:rPr>
          <w:rFonts w:ascii="Times New Roman" w:hAnsi="Times New Roman" w:cs="Times New Roman"/>
        </w:rPr>
        <w:t>4.1.</w:t>
      </w:r>
      <w:r w:rsidRPr="00CD0CC0">
        <w:rPr>
          <w:rFonts w:ascii="Times New Roman" w:hAnsi="Times New Roman" w:cs="Times New Roman"/>
        </w:rPr>
        <w:tab/>
        <w:t>Faktori finansijskog rizika</w:t>
      </w:r>
    </w:p>
    <w:p w:rsidR="00BF3D58" w:rsidRPr="00CD0CC0" w:rsidRDefault="00BF3D58" w:rsidP="00BF3D58">
      <w:pPr>
        <w:pStyle w:val="BodySingle"/>
        <w:tabs>
          <w:tab w:val="right" w:pos="5220"/>
        </w:tabs>
        <w:ind w:left="567"/>
        <w:jc w:val="both"/>
        <w:rPr>
          <w:color w:val="auto"/>
          <w:szCs w:val="24"/>
          <w:lang w:val="sr-Latn-CS"/>
        </w:rPr>
      </w:pPr>
    </w:p>
    <w:p w:rsidR="00BF3D58" w:rsidRPr="00CD0CC0" w:rsidRDefault="00BF3D58" w:rsidP="00BF3D58">
      <w:pPr>
        <w:tabs>
          <w:tab w:val="left" w:pos="576"/>
        </w:tabs>
        <w:ind w:left="576"/>
        <w:jc w:val="both"/>
        <w:rPr>
          <w:sz w:val="24"/>
          <w:szCs w:val="24"/>
          <w:lang w:val="sr-Latn-CS"/>
        </w:rPr>
      </w:pPr>
      <w:r w:rsidRPr="00CD0CC0">
        <w:rPr>
          <w:sz w:val="24"/>
          <w:szCs w:val="24"/>
          <w:lang w:val="sr-Latn-CS"/>
        </w:rPr>
        <w:t xml:space="preserve">Poslovanje Društva je izloženo različitim finansijskim rizicima: </w:t>
      </w:r>
      <w:r w:rsidRPr="00693295">
        <w:rPr>
          <w:sz w:val="24"/>
          <w:szCs w:val="24"/>
          <w:lang w:val="sr-Latn-CS"/>
        </w:rPr>
        <w:t>tržišni rizik</w:t>
      </w:r>
      <w:r w:rsidRPr="00CD0CC0">
        <w:rPr>
          <w:sz w:val="24"/>
          <w:szCs w:val="24"/>
          <w:lang w:val="sr-Latn-CS"/>
        </w:rPr>
        <w:t xml:space="preserve"> (koji obuhvata rizik od promena kurseva stranih valuta, rizik od promene fer vrednosti kamatne stope, kamatni rizik gotovinskog toka,</w:t>
      </w:r>
      <w:r w:rsidRPr="00CD0CC0">
        <w:rPr>
          <w:sz w:val="24"/>
          <w:szCs w:val="24"/>
          <w:lang w:val="sr-Cyrl-CS"/>
        </w:rPr>
        <w:t xml:space="preserve"> </w:t>
      </w:r>
      <w:r w:rsidRPr="00CD0CC0">
        <w:rPr>
          <w:sz w:val="24"/>
          <w:szCs w:val="24"/>
          <w:lang w:val="sr-Latn-CS"/>
        </w:rPr>
        <w:t xml:space="preserve">rizik od promene cena, i rizik od promene kurseva stranih valuta), </w:t>
      </w:r>
      <w:r w:rsidRPr="00693295">
        <w:rPr>
          <w:sz w:val="24"/>
          <w:szCs w:val="24"/>
          <w:lang w:val="sr-Latn-CS"/>
        </w:rPr>
        <w:t>kreditni rizik, rizik likvidnosti i rizik tokova gotovine. Upravljanje rizicima u Društvu je usmereno na nastojanje da se u situaciji</w:t>
      </w:r>
      <w:r w:rsidRPr="00CD0CC0">
        <w:rPr>
          <w:sz w:val="24"/>
          <w:szCs w:val="24"/>
          <w:lang w:val="sr-Latn-CS"/>
        </w:rPr>
        <w:t xml:space="preserve"> nepredvidivosti finansijskih tržišta potencijalni negativni uticaji na finansijsko poslovanje Društva svedu na minimum. </w:t>
      </w:r>
    </w:p>
    <w:p w:rsidR="00BF3D58" w:rsidRPr="00CD0CC0" w:rsidRDefault="00BF3D58" w:rsidP="00BF3D58">
      <w:pPr>
        <w:tabs>
          <w:tab w:val="left" w:pos="576"/>
        </w:tabs>
        <w:ind w:left="576"/>
        <w:jc w:val="both"/>
        <w:rPr>
          <w:sz w:val="24"/>
          <w:szCs w:val="24"/>
          <w:lang w:val="sr-Latn-CS"/>
        </w:rPr>
      </w:pPr>
    </w:p>
    <w:p w:rsidR="00BF3D58" w:rsidRPr="00CD0CC0" w:rsidRDefault="00BF3D58" w:rsidP="00BF3D58">
      <w:pPr>
        <w:tabs>
          <w:tab w:val="left" w:pos="576"/>
        </w:tabs>
        <w:ind w:left="576"/>
        <w:jc w:val="both"/>
        <w:rPr>
          <w:sz w:val="24"/>
          <w:szCs w:val="24"/>
          <w:lang w:val="sr-Latn-CS"/>
        </w:rPr>
      </w:pPr>
      <w:r w:rsidRPr="00CD0CC0">
        <w:rPr>
          <w:sz w:val="24"/>
          <w:szCs w:val="24"/>
          <w:lang w:val="sr-Latn-CS"/>
        </w:rPr>
        <w:lastRenderedPageBreak/>
        <w:t xml:space="preserve">Upravljanje rizicima obavlja </w:t>
      </w:r>
      <w:r>
        <w:rPr>
          <w:sz w:val="24"/>
          <w:szCs w:val="24"/>
          <w:lang w:val="sr-Latn-CS"/>
        </w:rPr>
        <w:t>f</w:t>
      </w:r>
      <w:r w:rsidRPr="00693295">
        <w:rPr>
          <w:sz w:val="24"/>
          <w:szCs w:val="24"/>
          <w:lang w:val="sr-Latn-CS"/>
        </w:rPr>
        <w:t>inansijska služba Društva</w:t>
      </w:r>
      <w:r w:rsidRPr="00CD0CC0">
        <w:rPr>
          <w:sz w:val="24"/>
          <w:szCs w:val="24"/>
          <w:lang w:val="sr-Latn-CS"/>
        </w:rPr>
        <w:t xml:space="preserve"> u skladu sa politikama odobrenim od strane Upravnog odbora. </w:t>
      </w:r>
      <w:r>
        <w:rPr>
          <w:sz w:val="24"/>
          <w:szCs w:val="24"/>
          <w:lang w:val="sr-Latn-CS"/>
        </w:rPr>
        <w:t>f</w:t>
      </w:r>
      <w:r w:rsidRPr="00693295">
        <w:rPr>
          <w:sz w:val="24"/>
          <w:szCs w:val="24"/>
          <w:lang w:val="sr-Latn-CS"/>
        </w:rPr>
        <w:t xml:space="preserve">inansijska služba Društva </w:t>
      </w:r>
      <w:r w:rsidRPr="00CD0CC0">
        <w:rPr>
          <w:sz w:val="24"/>
          <w:szCs w:val="24"/>
          <w:lang w:val="sr-Latn-CS"/>
        </w:rPr>
        <w:t xml:space="preserve">identifikuje i procenjuje finansijske rizike i definiše načine zaštite od rizika tesno sarađujući sa poslovnim jedinicama Društva. </w:t>
      </w:r>
    </w:p>
    <w:p w:rsidR="00BF3D58" w:rsidRPr="00CD0CC0" w:rsidRDefault="00BF3D58" w:rsidP="00BF3D58">
      <w:pPr>
        <w:ind w:left="576"/>
        <w:jc w:val="both"/>
        <w:rPr>
          <w:sz w:val="24"/>
          <w:szCs w:val="24"/>
          <w:lang w:val="sr-Latn-CS"/>
        </w:rPr>
      </w:pPr>
    </w:p>
    <w:p w:rsidR="00BF3D58" w:rsidRPr="00CD0CC0" w:rsidRDefault="00BF3D58" w:rsidP="00BF3D58">
      <w:pPr>
        <w:pStyle w:val="BodySingle"/>
        <w:tabs>
          <w:tab w:val="left" w:pos="576"/>
          <w:tab w:val="right" w:pos="5220"/>
        </w:tabs>
        <w:ind w:left="576"/>
        <w:jc w:val="both"/>
        <w:rPr>
          <w:b/>
          <w:i/>
          <w:color w:val="auto"/>
          <w:spacing w:val="-1"/>
          <w:szCs w:val="24"/>
          <w:lang w:val="sr-Latn-CS"/>
        </w:rPr>
      </w:pPr>
      <w:r w:rsidRPr="00CD0CC0">
        <w:rPr>
          <w:b/>
          <w:i/>
          <w:color w:val="auto"/>
          <w:spacing w:val="-1"/>
          <w:szCs w:val="24"/>
          <w:lang w:val="sr-Latn-CS"/>
        </w:rPr>
        <w:t>(a) Tržišni rizik</w:t>
      </w:r>
    </w:p>
    <w:p w:rsidR="00BF3D58" w:rsidRPr="00CD0CC0" w:rsidRDefault="00BF3D58" w:rsidP="00BF3D58">
      <w:pPr>
        <w:pStyle w:val="BodySingle"/>
        <w:ind w:left="567"/>
        <w:jc w:val="both"/>
        <w:rPr>
          <w:i/>
          <w:iCs/>
          <w:color w:val="auto"/>
          <w:spacing w:val="8"/>
          <w:szCs w:val="24"/>
          <w:lang w:val="sr-Latn-CS"/>
        </w:rPr>
      </w:pPr>
    </w:p>
    <w:p w:rsidR="00BF3D58" w:rsidRPr="00CD0CC0" w:rsidRDefault="00BF3D58" w:rsidP="00BF3D58">
      <w:pPr>
        <w:pStyle w:val="Style1"/>
        <w:numPr>
          <w:ilvl w:val="0"/>
          <w:numId w:val="6"/>
        </w:numPr>
        <w:adjustRightInd/>
        <w:jc w:val="both"/>
        <w:rPr>
          <w:i/>
          <w:sz w:val="24"/>
          <w:lang w:val="sr-Latn-CS"/>
        </w:rPr>
      </w:pPr>
      <w:r w:rsidRPr="00CD0CC0">
        <w:rPr>
          <w:i/>
          <w:sz w:val="24"/>
          <w:lang w:val="sr-Latn-CS"/>
        </w:rPr>
        <w:t>Rizik od promene kurseva stranih valuta</w:t>
      </w:r>
    </w:p>
    <w:p w:rsidR="00BF3D58" w:rsidRPr="00CD0CC0" w:rsidRDefault="00BF3D58" w:rsidP="00BF3D58">
      <w:pPr>
        <w:pStyle w:val="Style1"/>
        <w:adjustRightInd/>
        <w:jc w:val="both"/>
        <w:rPr>
          <w:i/>
          <w:sz w:val="24"/>
          <w:lang w:val="sr-Latn-CS"/>
        </w:rPr>
      </w:pPr>
    </w:p>
    <w:p w:rsidR="00BF3D58" w:rsidRPr="00CD0CC0" w:rsidRDefault="00BF3D58" w:rsidP="00BF3D58">
      <w:pPr>
        <w:tabs>
          <w:tab w:val="left" w:pos="576"/>
        </w:tabs>
        <w:ind w:left="1152"/>
        <w:jc w:val="both"/>
        <w:rPr>
          <w:i/>
          <w:sz w:val="24"/>
          <w:szCs w:val="24"/>
          <w:lang w:val="sr-Cyrl-CS"/>
        </w:rPr>
      </w:pPr>
      <w:r w:rsidRPr="00CD0CC0">
        <w:rPr>
          <w:sz w:val="24"/>
          <w:szCs w:val="24"/>
          <w:lang w:val="sr-Latn-CS"/>
        </w:rPr>
        <w:t>Društvo posluje u međunarodnim okvirima i izloženo je riziku promena kursa stranih valuta koji proističe iz poslovanja sa različitim valutama.</w:t>
      </w:r>
      <w:r w:rsidRPr="00CD0CC0">
        <w:rPr>
          <w:i/>
          <w:sz w:val="24"/>
          <w:szCs w:val="24"/>
          <w:lang w:val="sr-Latn-CS"/>
        </w:rPr>
        <w:t xml:space="preserve"> </w:t>
      </w:r>
    </w:p>
    <w:p w:rsidR="00BF3D58" w:rsidRPr="00CD0CC0" w:rsidRDefault="00BF3D58" w:rsidP="00BF3D58">
      <w:pPr>
        <w:pStyle w:val="Style1"/>
        <w:adjustRightInd/>
        <w:jc w:val="both"/>
        <w:rPr>
          <w:i/>
          <w:sz w:val="24"/>
          <w:lang w:val="sr-Latn-CS"/>
        </w:rPr>
      </w:pPr>
    </w:p>
    <w:p w:rsidR="00BF3D58" w:rsidRPr="00CD0CC0" w:rsidRDefault="00BF3D58" w:rsidP="00BF3D58">
      <w:pPr>
        <w:pStyle w:val="Style1"/>
        <w:numPr>
          <w:ilvl w:val="0"/>
          <w:numId w:val="7"/>
        </w:numPr>
        <w:adjustRightInd/>
        <w:jc w:val="both"/>
        <w:rPr>
          <w:i/>
          <w:sz w:val="24"/>
          <w:lang w:val="sr-Latn-CS"/>
        </w:rPr>
      </w:pPr>
      <w:r w:rsidRPr="00CD0CC0">
        <w:rPr>
          <w:i/>
          <w:sz w:val="24"/>
          <w:lang w:val="sr-Latn-CS"/>
        </w:rPr>
        <w:t>Rizik od promene cena</w:t>
      </w:r>
    </w:p>
    <w:p w:rsidR="00BF3D58" w:rsidRPr="00CD0CC0" w:rsidRDefault="00BF3D58" w:rsidP="00BF3D58">
      <w:pPr>
        <w:pStyle w:val="Style1"/>
        <w:adjustRightInd/>
        <w:ind w:left="1134"/>
        <w:jc w:val="both"/>
        <w:rPr>
          <w:sz w:val="24"/>
          <w:lang w:val="sr-Latn-CS"/>
        </w:rPr>
      </w:pPr>
    </w:p>
    <w:p w:rsidR="00BF3D58" w:rsidRPr="00693295" w:rsidRDefault="00BF3D58" w:rsidP="00BF3D58">
      <w:pPr>
        <w:tabs>
          <w:tab w:val="left" w:pos="576"/>
        </w:tabs>
        <w:ind w:left="1152"/>
        <w:jc w:val="both"/>
        <w:rPr>
          <w:sz w:val="24"/>
          <w:szCs w:val="24"/>
          <w:lang w:val="sl-SI"/>
        </w:rPr>
      </w:pPr>
      <w:r w:rsidRPr="00CD0CC0">
        <w:rPr>
          <w:sz w:val="24"/>
          <w:szCs w:val="24"/>
          <w:lang w:val="sr-Latn-CS"/>
        </w:rPr>
        <w:t xml:space="preserve">Društvo je izloženo i riziku promena cena vlasničkih hartija od vrednosti s obzirom da su ulaganja Društva klasifikovana u bilansu stanja kao raspoloživa za prodaju ili kao finansijska sredstva po fer vrednosti čiji se efekti promena u fer vrednosti iskazuju u bilansu uspeha. </w:t>
      </w:r>
      <w:r w:rsidRPr="00693295">
        <w:rPr>
          <w:sz w:val="24"/>
          <w:szCs w:val="24"/>
          <w:lang w:val="sr-Latn-CS"/>
        </w:rPr>
        <w:t>Društvo je izloženo visokom riziku promena cena robe.</w:t>
      </w:r>
    </w:p>
    <w:p w:rsidR="00BF3D58" w:rsidRPr="00CD0CC0" w:rsidRDefault="00BF3D58" w:rsidP="00BF3D58">
      <w:pPr>
        <w:ind w:left="1134"/>
        <w:jc w:val="both"/>
        <w:rPr>
          <w:sz w:val="24"/>
          <w:szCs w:val="24"/>
          <w:lang w:val="sr-Latn-CS"/>
        </w:rPr>
      </w:pPr>
      <w:r w:rsidRPr="00CD0CC0">
        <w:rPr>
          <w:sz w:val="24"/>
          <w:szCs w:val="24"/>
          <w:lang w:val="sr-Latn-CS"/>
        </w:rPr>
        <w:t xml:space="preserve"> </w:t>
      </w:r>
    </w:p>
    <w:p w:rsidR="00BF3D58" w:rsidRPr="00CD0CC0" w:rsidRDefault="00BF3D58" w:rsidP="00BF3D58">
      <w:pPr>
        <w:pStyle w:val="Style1"/>
        <w:numPr>
          <w:ilvl w:val="0"/>
          <w:numId w:val="8"/>
        </w:numPr>
        <w:adjustRightInd/>
        <w:jc w:val="both"/>
        <w:rPr>
          <w:i/>
          <w:sz w:val="24"/>
          <w:lang w:val="sr-Latn-CS"/>
        </w:rPr>
      </w:pPr>
      <w:r w:rsidRPr="00CD0CC0">
        <w:rPr>
          <w:i/>
          <w:sz w:val="24"/>
          <w:lang w:val="sr-Latn-CS"/>
        </w:rPr>
        <w:t>Gotovinski tok i rizik od promene fer vrednosti kamatne stope</w:t>
      </w:r>
    </w:p>
    <w:p w:rsidR="00BF3D58" w:rsidRPr="00CD0CC0" w:rsidRDefault="00BF3D58" w:rsidP="00BF3D58">
      <w:pPr>
        <w:tabs>
          <w:tab w:val="left" w:pos="567"/>
        </w:tabs>
        <w:ind w:left="1152" w:hanging="1152"/>
        <w:jc w:val="both"/>
        <w:rPr>
          <w:b/>
          <w:sz w:val="24"/>
          <w:szCs w:val="24"/>
          <w:lang w:val="sr-Latn-CS"/>
        </w:rPr>
      </w:pPr>
    </w:p>
    <w:p w:rsidR="00BF3D58" w:rsidRPr="00CD0CC0" w:rsidRDefault="00BF3D58" w:rsidP="00BF3D58">
      <w:pPr>
        <w:ind w:left="1170"/>
        <w:jc w:val="both"/>
        <w:rPr>
          <w:sz w:val="24"/>
          <w:szCs w:val="24"/>
          <w:lang w:val="sr-Latn-CS"/>
        </w:rPr>
      </w:pPr>
      <w:r w:rsidRPr="00CD0CC0">
        <w:rPr>
          <w:sz w:val="24"/>
          <w:szCs w:val="24"/>
          <w:lang w:val="sr-Latn-CS"/>
        </w:rPr>
        <w:t xml:space="preserve">Rizik od promena fer vrednosti kamatne stope proističe iz dugoročnih kredita. Krediti dati po promenljivim kamatnim stopama izlažu Društvo kamatnom riziku novčanog toka. Krediti dati po fiksnim kamatnim stopama izlažu Društvo riziku promene fer vrednosti kreditnih stopa. </w:t>
      </w:r>
    </w:p>
    <w:p w:rsidR="00BF3D58" w:rsidRPr="00CD0CC0" w:rsidRDefault="00BF3D58" w:rsidP="00BF3D58">
      <w:pPr>
        <w:rPr>
          <w:i/>
          <w:sz w:val="24"/>
          <w:szCs w:val="24"/>
          <w:lang w:val="sr-Latn-CS"/>
        </w:rPr>
      </w:pPr>
    </w:p>
    <w:p w:rsidR="00BF3D58" w:rsidRPr="00CD0CC0" w:rsidRDefault="00BF3D58" w:rsidP="00BF3D58">
      <w:pPr>
        <w:ind w:left="588"/>
        <w:rPr>
          <w:b/>
          <w:i/>
          <w:sz w:val="24"/>
          <w:szCs w:val="24"/>
          <w:lang w:val="sr-Latn-CS"/>
        </w:rPr>
      </w:pPr>
      <w:r w:rsidRPr="00CD0CC0">
        <w:rPr>
          <w:b/>
          <w:i/>
          <w:sz w:val="24"/>
          <w:szCs w:val="24"/>
          <w:lang w:val="sr-Latn-CS"/>
        </w:rPr>
        <w:t xml:space="preserve">(b) Kreditni rizik </w:t>
      </w:r>
    </w:p>
    <w:p w:rsidR="00BF3D58" w:rsidRPr="00CD0CC0" w:rsidRDefault="00BF3D58" w:rsidP="00BF3D58">
      <w:pPr>
        <w:ind w:left="567"/>
        <w:rPr>
          <w:i/>
          <w:sz w:val="24"/>
          <w:szCs w:val="24"/>
          <w:lang w:val="sr-Latn-CS"/>
        </w:rPr>
      </w:pPr>
    </w:p>
    <w:p w:rsidR="00BF3D58" w:rsidRPr="00CD0CC0" w:rsidRDefault="00BF3D58" w:rsidP="00BF3D58">
      <w:pPr>
        <w:tabs>
          <w:tab w:val="left" w:pos="284"/>
        </w:tabs>
        <w:ind w:left="576"/>
        <w:jc w:val="both"/>
        <w:rPr>
          <w:sz w:val="24"/>
          <w:szCs w:val="24"/>
          <w:lang w:val="sr-Latn-CS"/>
        </w:rPr>
      </w:pPr>
      <w:r w:rsidRPr="00CD0CC0">
        <w:rPr>
          <w:bCs/>
          <w:spacing w:val="-7"/>
          <w:sz w:val="24"/>
          <w:szCs w:val="24"/>
          <w:lang w:val="sr-Latn-CS"/>
        </w:rPr>
        <w:t>Društvo</w:t>
      </w:r>
      <w:r w:rsidRPr="00CD0CC0">
        <w:rPr>
          <w:sz w:val="24"/>
          <w:szCs w:val="24"/>
          <w:lang w:val="sr-Latn-CS"/>
        </w:rPr>
        <w:t xml:space="preserve"> nema značajne koncentracije kreditnog rizika. Društvo ima utvrđena pravila kako bi obezbedilo da se </w:t>
      </w:r>
      <w:r w:rsidRPr="00693295">
        <w:rPr>
          <w:sz w:val="24"/>
          <w:szCs w:val="24"/>
          <w:lang w:val="sr-Latn-CS"/>
        </w:rPr>
        <w:t>prodaja proizvoda na veliko</w:t>
      </w:r>
      <w:r w:rsidRPr="00CD0CC0">
        <w:rPr>
          <w:sz w:val="24"/>
          <w:szCs w:val="24"/>
          <w:lang w:val="sr-Latn-CS"/>
        </w:rPr>
        <w:t xml:space="preserve"> obavlja kupcima koji imaju odgovarajuću kreditnu istoriju. </w:t>
      </w:r>
      <w:r w:rsidRPr="00693295">
        <w:rPr>
          <w:sz w:val="24"/>
          <w:szCs w:val="24"/>
          <w:lang w:val="sr-Latn-CS"/>
        </w:rPr>
        <w:t>Prodaja u prometu na malo</w:t>
      </w:r>
      <w:r w:rsidRPr="00CD0CC0">
        <w:rPr>
          <w:color w:val="FF0000"/>
          <w:sz w:val="24"/>
          <w:szCs w:val="24"/>
          <w:lang w:val="sr-Latn-CS"/>
        </w:rPr>
        <w:t xml:space="preserve"> </w:t>
      </w:r>
      <w:r w:rsidRPr="00CD0CC0">
        <w:rPr>
          <w:sz w:val="24"/>
          <w:szCs w:val="24"/>
          <w:lang w:val="sr-Latn-CS"/>
        </w:rPr>
        <w:t xml:space="preserve">obavlja se gotovinski ili putem kreditnih kartica. Učesnici u transakciji i gotovinske transakcije su ograničeni na finansijske institucije visokog kreditnog rejtinga. </w:t>
      </w:r>
    </w:p>
    <w:p w:rsidR="00BF3D58" w:rsidRPr="00CD0CC0" w:rsidRDefault="00BF3D58" w:rsidP="00BF3D58">
      <w:pPr>
        <w:pStyle w:val="BodySingle"/>
        <w:tabs>
          <w:tab w:val="right" w:pos="5220"/>
        </w:tabs>
        <w:ind w:left="567"/>
        <w:jc w:val="both"/>
        <w:rPr>
          <w:color w:val="auto"/>
          <w:szCs w:val="24"/>
          <w:lang w:val="sr-Latn-CS"/>
        </w:rPr>
      </w:pPr>
    </w:p>
    <w:p w:rsidR="00BF3D58" w:rsidRPr="00CD0CC0" w:rsidRDefault="00BF3D58" w:rsidP="00BF3D58">
      <w:pPr>
        <w:tabs>
          <w:tab w:val="left" w:pos="576"/>
        </w:tabs>
        <w:ind w:left="576"/>
        <w:jc w:val="both"/>
        <w:rPr>
          <w:sz w:val="24"/>
          <w:szCs w:val="24"/>
          <w:lang w:val="sr-Latn-CS"/>
        </w:rPr>
      </w:pPr>
      <w:r w:rsidRPr="00CD0CC0">
        <w:rPr>
          <w:sz w:val="24"/>
          <w:szCs w:val="24"/>
          <w:lang w:val="sr-Latn-CS"/>
        </w:rPr>
        <w:t xml:space="preserve">Obezbeđenje od kreditnog rizika uspostavljeno je  na nivou Društva. Kreditni rizik nastaje: kod gotovine i gotovinskih ekvivalenata, derivatnih finansijskih instrumenata i depozita u bankama i finansijskim institucijama; iz izloženosti riziku u trgovini na veliko i malo, uključujući nenaplaćena potraživanja i preuzete obaveze. </w:t>
      </w:r>
    </w:p>
    <w:p w:rsidR="00BF3D58" w:rsidRPr="00CD0CC0" w:rsidRDefault="00BF3D58" w:rsidP="00BF3D58">
      <w:pPr>
        <w:pStyle w:val="ABC1"/>
        <w:ind w:left="567"/>
        <w:jc w:val="both"/>
        <w:rPr>
          <w:rFonts w:ascii="Times New Roman" w:hAnsi="Times New Roman"/>
          <w:b w:val="0"/>
          <w:bCs/>
          <w:spacing w:val="-7"/>
          <w:sz w:val="24"/>
          <w:szCs w:val="24"/>
          <w:lang w:val="sr-Latn-CS"/>
        </w:rPr>
      </w:pPr>
    </w:p>
    <w:p w:rsidR="00BF3D58" w:rsidRPr="00CD0CC0" w:rsidRDefault="00BF3D58" w:rsidP="00BF3D58">
      <w:pPr>
        <w:ind w:left="588"/>
        <w:rPr>
          <w:b/>
          <w:i/>
          <w:sz w:val="24"/>
          <w:szCs w:val="24"/>
          <w:lang w:val="sr-Latn-CS"/>
        </w:rPr>
      </w:pPr>
      <w:r w:rsidRPr="00CD0CC0">
        <w:rPr>
          <w:b/>
          <w:i/>
          <w:sz w:val="24"/>
          <w:szCs w:val="24"/>
          <w:lang w:val="sr-Latn-CS"/>
        </w:rPr>
        <w:t>(c) Rizik likvidnosti</w:t>
      </w:r>
    </w:p>
    <w:p w:rsidR="00BF3D58" w:rsidRPr="00CD0CC0" w:rsidRDefault="00BF3D58" w:rsidP="00BF3D58">
      <w:pPr>
        <w:ind w:left="567"/>
        <w:rPr>
          <w:i/>
          <w:sz w:val="24"/>
          <w:szCs w:val="24"/>
          <w:lang w:val="sr-Latn-CS"/>
        </w:rPr>
      </w:pPr>
    </w:p>
    <w:p w:rsidR="00BF3D58" w:rsidRPr="00CD0CC0" w:rsidRDefault="00BF3D58" w:rsidP="00BF3D58">
      <w:pPr>
        <w:tabs>
          <w:tab w:val="left" w:pos="576"/>
        </w:tabs>
        <w:ind w:left="576"/>
        <w:jc w:val="both"/>
        <w:rPr>
          <w:sz w:val="24"/>
          <w:szCs w:val="24"/>
          <w:lang w:val="sr-Latn-CS"/>
        </w:rPr>
      </w:pPr>
      <w:r w:rsidRPr="00CD0CC0">
        <w:rPr>
          <w:sz w:val="24"/>
          <w:szCs w:val="24"/>
          <w:lang w:val="sr-Latn-CS"/>
        </w:rPr>
        <w:t xml:space="preserve">Oprezno upravljanje rizikom likvidnosti podrazumeva održavanje dovoljnog iznosa gotovine, kao i obezbeđenje adekvatnih izvora finansiranja preko odgovarajućeg iznosa kreditnih obaveza i mogućnost da se izravna pozicija na tržištu. Zbog dinamične prirode poslovanja </w:t>
      </w:r>
      <w:r>
        <w:rPr>
          <w:sz w:val="24"/>
          <w:szCs w:val="24"/>
          <w:lang w:val="sr-Latn-CS"/>
        </w:rPr>
        <w:t>d</w:t>
      </w:r>
      <w:r w:rsidRPr="00CD0CC0">
        <w:rPr>
          <w:sz w:val="24"/>
          <w:szCs w:val="24"/>
          <w:lang w:val="sr-Latn-CS"/>
        </w:rPr>
        <w:t xml:space="preserve">ruštva, </w:t>
      </w:r>
      <w:r>
        <w:rPr>
          <w:sz w:val="24"/>
          <w:szCs w:val="24"/>
          <w:lang w:val="sr-Latn-CS"/>
        </w:rPr>
        <w:t>f</w:t>
      </w:r>
      <w:r w:rsidRPr="00693295">
        <w:rPr>
          <w:sz w:val="24"/>
          <w:szCs w:val="24"/>
          <w:lang w:val="sr-Latn-CS"/>
        </w:rPr>
        <w:t>inansijska služba</w:t>
      </w:r>
      <w:r w:rsidRPr="00CD0CC0">
        <w:rPr>
          <w:sz w:val="24"/>
          <w:szCs w:val="24"/>
          <w:lang w:val="sr-Latn-CS"/>
        </w:rPr>
        <w:t xml:space="preserve"> teži da održi fleksibilnost finansiranja držanjem na raspolaganju utvrđenih kreditnih linija. </w:t>
      </w:r>
    </w:p>
    <w:p w:rsidR="00BF3D58" w:rsidRDefault="00BF3D58" w:rsidP="00BF3D58">
      <w:pPr>
        <w:pStyle w:val="ABC1"/>
        <w:ind w:left="567"/>
        <w:jc w:val="both"/>
        <w:rPr>
          <w:rFonts w:ascii="Times New Roman" w:hAnsi="Times New Roman"/>
          <w:b w:val="0"/>
          <w:bCs/>
          <w:spacing w:val="-7"/>
          <w:sz w:val="24"/>
          <w:szCs w:val="24"/>
          <w:lang w:val="sr-Latn-CS"/>
        </w:rPr>
      </w:pPr>
    </w:p>
    <w:p w:rsidR="00BF3D58" w:rsidRDefault="00BF3D58" w:rsidP="00BF3D58">
      <w:pPr>
        <w:pStyle w:val="ABC1"/>
        <w:ind w:left="567"/>
        <w:jc w:val="both"/>
        <w:rPr>
          <w:rFonts w:ascii="Times New Roman" w:hAnsi="Times New Roman"/>
          <w:b w:val="0"/>
          <w:bCs/>
          <w:spacing w:val="-7"/>
          <w:sz w:val="24"/>
          <w:szCs w:val="24"/>
          <w:lang w:val="sr-Latn-CS"/>
        </w:rPr>
      </w:pPr>
    </w:p>
    <w:p w:rsidR="00BF3D58" w:rsidRDefault="00BF3D58" w:rsidP="00BF3D58">
      <w:pPr>
        <w:pStyle w:val="ABC1"/>
        <w:ind w:left="567"/>
        <w:jc w:val="both"/>
        <w:rPr>
          <w:rFonts w:ascii="Times New Roman" w:hAnsi="Times New Roman"/>
          <w:b w:val="0"/>
          <w:bCs/>
          <w:spacing w:val="-7"/>
          <w:sz w:val="24"/>
          <w:szCs w:val="24"/>
          <w:lang w:val="sr-Latn-CS"/>
        </w:rPr>
      </w:pPr>
    </w:p>
    <w:p w:rsidR="00BF3D58" w:rsidRPr="00CD0CC0" w:rsidRDefault="00BF3D58" w:rsidP="00BF3D58">
      <w:pPr>
        <w:pStyle w:val="ABC1"/>
        <w:ind w:left="567"/>
        <w:jc w:val="both"/>
        <w:rPr>
          <w:rFonts w:ascii="Times New Roman" w:hAnsi="Times New Roman"/>
          <w:b w:val="0"/>
          <w:bCs/>
          <w:spacing w:val="-7"/>
          <w:sz w:val="24"/>
          <w:szCs w:val="24"/>
          <w:lang w:val="sr-Latn-CS"/>
        </w:rPr>
      </w:pPr>
    </w:p>
    <w:p w:rsidR="00BF3D58" w:rsidRPr="00CD0CC0" w:rsidRDefault="00BF3D58" w:rsidP="00BF3D58">
      <w:pPr>
        <w:pStyle w:val="ABC1"/>
        <w:ind w:left="567"/>
        <w:jc w:val="both"/>
        <w:rPr>
          <w:rFonts w:ascii="Times New Roman" w:hAnsi="Times New Roman"/>
          <w:b w:val="0"/>
          <w:bCs/>
          <w:spacing w:val="-7"/>
          <w:sz w:val="24"/>
          <w:szCs w:val="24"/>
          <w:lang w:val="sr-Latn-CS"/>
        </w:rPr>
      </w:pPr>
    </w:p>
    <w:p w:rsidR="00BF3D58" w:rsidRPr="00E346D8" w:rsidRDefault="00BF3D58" w:rsidP="00BF3D58">
      <w:pPr>
        <w:pStyle w:val="Heading1"/>
        <w:ind w:left="567" w:hanging="567"/>
      </w:pPr>
      <w:r w:rsidRPr="00E346D8">
        <w:t>Upravljanje rizikom kapitala</w:t>
      </w:r>
    </w:p>
    <w:p w:rsidR="00BF3D58" w:rsidRPr="00CD0CC0" w:rsidRDefault="00BF3D58" w:rsidP="00BF3D58">
      <w:pPr>
        <w:rPr>
          <w:sz w:val="24"/>
          <w:szCs w:val="24"/>
          <w:lang w:val="sr-Latn-CS"/>
        </w:rPr>
      </w:pPr>
    </w:p>
    <w:p w:rsidR="00BF3D58" w:rsidRPr="00CD0CC0" w:rsidRDefault="00BF3D58" w:rsidP="00BF3D58">
      <w:pPr>
        <w:tabs>
          <w:tab w:val="left" w:pos="576"/>
        </w:tabs>
        <w:ind w:left="576"/>
        <w:jc w:val="both"/>
        <w:rPr>
          <w:sz w:val="24"/>
          <w:szCs w:val="24"/>
          <w:lang w:val="sr-Latn-CS"/>
        </w:rPr>
      </w:pPr>
      <w:r w:rsidRPr="00CD0CC0">
        <w:rPr>
          <w:sz w:val="24"/>
          <w:szCs w:val="24"/>
          <w:lang w:val="sr-Latn-CS"/>
        </w:rPr>
        <w:t>Cilj upravljanja kapitalom je da Društvo zadrži sposobnost da nastavi da posluje u neograničenom periodu u predvidljivoj budućnosti, kako bi vlasnicima obezbedilo povraćaj (profit), a ostalim interesnim stranama povoljnosti i da bi očuvalo optimalnu strukturu kapitala sa ciljem da smanji troškove kapitala.</w:t>
      </w:r>
    </w:p>
    <w:p w:rsidR="00BF3D58" w:rsidRPr="00CD0CC0" w:rsidRDefault="00BF3D58" w:rsidP="00BF3D58">
      <w:pPr>
        <w:pStyle w:val="BodySingle"/>
        <w:tabs>
          <w:tab w:val="right" w:pos="5220"/>
        </w:tabs>
        <w:ind w:left="567"/>
        <w:jc w:val="both"/>
        <w:rPr>
          <w:color w:val="auto"/>
          <w:szCs w:val="24"/>
          <w:lang w:val="sr-Latn-CS"/>
        </w:rPr>
      </w:pPr>
    </w:p>
    <w:p w:rsidR="00BF3D58" w:rsidRPr="00CD0CC0" w:rsidRDefault="00BF3D58" w:rsidP="00BF3D58">
      <w:pPr>
        <w:pStyle w:val="BodySingle"/>
        <w:tabs>
          <w:tab w:val="right" w:pos="5220"/>
        </w:tabs>
        <w:ind w:left="567"/>
        <w:jc w:val="both"/>
        <w:rPr>
          <w:color w:val="auto"/>
          <w:szCs w:val="24"/>
          <w:lang w:val="sr-Latn-CS"/>
        </w:rPr>
      </w:pPr>
      <w:r w:rsidRPr="00CD0CC0">
        <w:rPr>
          <w:color w:val="auto"/>
          <w:szCs w:val="24"/>
          <w:lang w:val="sr-Latn-CS"/>
        </w:rPr>
        <w:t xml:space="preserve">Društvo, kao i ostala Društva koja posluju unutar iste delatnosti, prati kapital na osnovu koeficijenta zaduženosti (gearing ratio). Ovaj koeficijent se izračunava iz odnosa neto dugovanja Društva i njegovog ukupnog kapitala. Neto dugovanje se dobija kada se ukupni krediti (uključujući kratkoročne i dugoročne, kao što je prikazano u bilansu stanja) umanje za gotovinu i gotovinske ekvivalente. Ukupni kapital se dobija kada se na kapital, iskazan u bilansu stanja, doda neto dugovanje. </w:t>
      </w:r>
    </w:p>
    <w:p w:rsidR="00BF3D58" w:rsidRDefault="003835F5" w:rsidP="00BF3D58">
      <w:pPr>
        <w:pStyle w:val="BodySingle"/>
        <w:tabs>
          <w:tab w:val="left" w:pos="825"/>
        </w:tabs>
        <w:jc w:val="both"/>
        <w:rPr>
          <w:color w:val="auto"/>
          <w:szCs w:val="24"/>
          <w:lang w:val="sr-Latn-CS"/>
        </w:rPr>
      </w:pPr>
      <w:r>
        <w:rPr>
          <w:color w:val="auto"/>
          <w:szCs w:val="24"/>
          <w:lang w:val="sr-Latn-CS"/>
        </w:rPr>
        <w:tab/>
        <w:t>Koeficijent zaduženosti za 2012 je 0,54</w:t>
      </w:r>
    </w:p>
    <w:p w:rsidR="00BF3D58" w:rsidRPr="00703269" w:rsidRDefault="00BF3D58" w:rsidP="00BF3D58">
      <w:pPr>
        <w:pStyle w:val="BodySingle"/>
        <w:tabs>
          <w:tab w:val="left" w:pos="825"/>
        </w:tabs>
        <w:jc w:val="both"/>
        <w:rPr>
          <w:color w:val="auto"/>
          <w:szCs w:val="24"/>
          <w:lang w:val="sr-Latn-CS"/>
        </w:rPr>
      </w:pPr>
      <w:r>
        <w:rPr>
          <w:color w:val="auto"/>
          <w:szCs w:val="24"/>
          <w:lang w:val="sr-Latn-CS"/>
        </w:rPr>
        <w:tab/>
        <w:t>Koeficije</w:t>
      </w:r>
      <w:r w:rsidR="003835F5">
        <w:rPr>
          <w:color w:val="auto"/>
          <w:szCs w:val="24"/>
          <w:lang w:val="sr-Latn-CS"/>
        </w:rPr>
        <w:t>nt zaduženosti za 201</w:t>
      </w:r>
      <w:r w:rsidR="004417C2">
        <w:rPr>
          <w:color w:val="auto"/>
          <w:szCs w:val="24"/>
          <w:lang w:val="sr-Latn-CS"/>
        </w:rPr>
        <w:t>3</w:t>
      </w:r>
      <w:r w:rsidR="003835F5">
        <w:rPr>
          <w:color w:val="auto"/>
          <w:szCs w:val="24"/>
          <w:lang w:val="sr-Latn-CS"/>
        </w:rPr>
        <w:t xml:space="preserve"> je 0.46</w:t>
      </w:r>
    </w:p>
    <w:p w:rsidR="00BF3D58" w:rsidRPr="00CD0CC0" w:rsidRDefault="00BF3D58" w:rsidP="00BF3D58">
      <w:pPr>
        <w:autoSpaceDE w:val="0"/>
        <w:autoSpaceDN w:val="0"/>
        <w:adjustRightInd w:val="0"/>
        <w:ind w:left="567"/>
        <w:jc w:val="both"/>
        <w:rPr>
          <w:sz w:val="24"/>
          <w:szCs w:val="24"/>
          <w:lang w:val="sr-Latn-CS"/>
        </w:rPr>
      </w:pPr>
      <w:r>
        <w:rPr>
          <w:sz w:val="24"/>
          <w:szCs w:val="24"/>
          <w:lang w:val="sr-Latn-CS"/>
        </w:rPr>
        <w:t>P</w:t>
      </w:r>
      <w:r w:rsidRPr="00CD0CC0">
        <w:rPr>
          <w:sz w:val="24"/>
          <w:szCs w:val="24"/>
          <w:lang w:val="sr-Latn-CS"/>
        </w:rPr>
        <w:t>ad</w:t>
      </w:r>
      <w:r w:rsidR="003835F5">
        <w:rPr>
          <w:sz w:val="24"/>
          <w:szCs w:val="24"/>
          <w:lang w:val="sr-Latn-CS"/>
        </w:rPr>
        <w:t xml:space="preserve"> koeficijenta zaduženosti u 2013</w:t>
      </w:r>
      <w:r w:rsidRPr="00CD0CC0">
        <w:rPr>
          <w:sz w:val="24"/>
          <w:szCs w:val="24"/>
          <w:lang w:val="sr-Latn-CS"/>
        </w:rPr>
        <w:t>. godini rezultirao je prvenstveno iz:</w:t>
      </w:r>
      <w:r>
        <w:rPr>
          <w:sz w:val="24"/>
          <w:szCs w:val="24"/>
          <w:lang w:val="sr-Latn-CS"/>
        </w:rPr>
        <w:t xml:space="preserve"> Smanjenja postojecih dugovanja.</w:t>
      </w:r>
    </w:p>
    <w:p w:rsidR="00BF3D58" w:rsidRPr="00970BBF" w:rsidRDefault="00BF3D58" w:rsidP="00BF3D58">
      <w:pPr>
        <w:autoSpaceDE w:val="0"/>
        <w:autoSpaceDN w:val="0"/>
        <w:adjustRightInd w:val="0"/>
        <w:ind w:left="567"/>
        <w:jc w:val="both"/>
        <w:rPr>
          <w:i/>
          <w:sz w:val="24"/>
          <w:szCs w:val="24"/>
          <w:lang w:val="sr-Latn-CS"/>
        </w:rPr>
      </w:pPr>
      <w:r w:rsidRPr="00CD0CC0">
        <w:rPr>
          <w:sz w:val="24"/>
          <w:szCs w:val="24"/>
          <w:lang w:val="sr-Latn-CS"/>
        </w:rPr>
        <w:t xml:space="preserve"> </w:t>
      </w:r>
    </w:p>
    <w:p w:rsidR="00BF3D58" w:rsidRPr="00CD0CC0" w:rsidRDefault="00BF3D58" w:rsidP="00BF3D58">
      <w:pPr>
        <w:pStyle w:val="ABC1"/>
        <w:rPr>
          <w:rFonts w:ascii="Times New Roman" w:hAnsi="Times New Roman"/>
          <w:b w:val="0"/>
          <w:color w:val="FF0000"/>
          <w:sz w:val="24"/>
          <w:szCs w:val="24"/>
        </w:rPr>
      </w:pPr>
    </w:p>
    <w:p w:rsidR="00BF3D58" w:rsidRPr="00E346D8" w:rsidRDefault="00BF3D58" w:rsidP="00BF3D58">
      <w:pPr>
        <w:pStyle w:val="Heading1"/>
        <w:ind w:left="567" w:hanging="567"/>
      </w:pPr>
      <w:r w:rsidRPr="00E346D8">
        <w:t xml:space="preserve">Nekretnine, postrojenja i oprema </w:t>
      </w:r>
    </w:p>
    <w:p w:rsidR="00BF3D58" w:rsidRPr="00CD0CC0" w:rsidRDefault="00BF3D58" w:rsidP="00BF3D58">
      <w:pPr>
        <w:rPr>
          <w:sz w:val="24"/>
          <w:szCs w:val="24"/>
          <w:lang w:val="sr-Latn-CS"/>
        </w:rPr>
      </w:pP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44"/>
        <w:gridCol w:w="907"/>
        <w:gridCol w:w="907"/>
        <w:gridCol w:w="927"/>
        <w:gridCol w:w="1077"/>
        <w:gridCol w:w="907"/>
        <w:gridCol w:w="907"/>
        <w:gridCol w:w="907"/>
        <w:gridCol w:w="927"/>
      </w:tblGrid>
      <w:tr w:rsidR="00BF3D58" w:rsidRPr="00D20636" w:rsidTr="00987692">
        <w:trPr>
          <w:trHeight w:val="805"/>
          <w:tblHeader/>
          <w:jc w:val="center"/>
        </w:trPr>
        <w:tc>
          <w:tcPr>
            <w:tcW w:w="1644" w:type="dxa"/>
            <w:shd w:val="clear" w:color="auto" w:fill="D9D9D9"/>
            <w:noWrap/>
            <w:vAlign w:val="bottom"/>
          </w:tcPr>
          <w:p w:rsidR="00BF3D58" w:rsidRPr="00D20636" w:rsidRDefault="00BF3D58" w:rsidP="00987692">
            <w:pPr>
              <w:rPr>
                <w:b/>
              </w:rPr>
            </w:pPr>
            <w:r w:rsidRPr="00D20636">
              <w:rPr>
                <w:b/>
              </w:rPr>
              <w:t> </w:t>
            </w:r>
          </w:p>
        </w:tc>
        <w:tc>
          <w:tcPr>
            <w:tcW w:w="907" w:type="dxa"/>
            <w:shd w:val="clear" w:color="auto" w:fill="D9D9D9"/>
            <w:vAlign w:val="center"/>
          </w:tcPr>
          <w:p w:rsidR="00BF3D58" w:rsidRPr="00D20636" w:rsidRDefault="00BF3D58" w:rsidP="00987692">
            <w:pPr>
              <w:ind w:right="57"/>
              <w:jc w:val="center"/>
              <w:rPr>
                <w:b/>
                <w:bCs/>
              </w:rPr>
            </w:pPr>
            <w:r w:rsidRPr="00D20636">
              <w:rPr>
                <w:b/>
                <w:bCs/>
              </w:rPr>
              <w:t>Zemljišt</w:t>
            </w:r>
            <w:r w:rsidRPr="00D20636">
              <w:rPr>
                <w:b/>
                <w:bCs/>
                <w:lang w:val="sr-Cyrl-CS"/>
              </w:rPr>
              <w:t>e</w:t>
            </w:r>
          </w:p>
        </w:tc>
        <w:tc>
          <w:tcPr>
            <w:tcW w:w="907" w:type="dxa"/>
            <w:shd w:val="clear" w:color="auto" w:fill="D9D9D9"/>
            <w:vAlign w:val="center"/>
          </w:tcPr>
          <w:p w:rsidR="00BF3D58" w:rsidRDefault="00BF3D58" w:rsidP="00987692">
            <w:pPr>
              <w:jc w:val="center"/>
              <w:rPr>
                <w:b/>
              </w:rPr>
            </w:pPr>
            <w:r w:rsidRPr="00D20636">
              <w:rPr>
                <w:b/>
              </w:rPr>
              <w:t>Građe</w:t>
            </w:r>
            <w:r>
              <w:rPr>
                <w:b/>
              </w:rPr>
              <w:t>-</w:t>
            </w:r>
            <w:r w:rsidRPr="00D20636">
              <w:rPr>
                <w:b/>
              </w:rPr>
              <w:t xml:space="preserve">vinski </w:t>
            </w:r>
          </w:p>
          <w:p w:rsidR="00BF3D58" w:rsidRPr="00D20636" w:rsidRDefault="00BF3D58" w:rsidP="00987692">
            <w:pPr>
              <w:jc w:val="center"/>
              <w:rPr>
                <w:b/>
              </w:rPr>
            </w:pPr>
            <w:r w:rsidRPr="00D20636">
              <w:rPr>
                <w:b/>
              </w:rPr>
              <w:t>objekti</w:t>
            </w:r>
          </w:p>
        </w:tc>
        <w:tc>
          <w:tcPr>
            <w:tcW w:w="927" w:type="dxa"/>
            <w:shd w:val="clear" w:color="auto" w:fill="D9D9D9"/>
            <w:vAlign w:val="center"/>
          </w:tcPr>
          <w:p w:rsidR="00BF3D58" w:rsidRPr="00D20636" w:rsidRDefault="00BF3D58" w:rsidP="00987692">
            <w:pPr>
              <w:ind w:right="57"/>
              <w:jc w:val="center"/>
              <w:rPr>
                <w:b/>
                <w:bCs/>
              </w:rPr>
            </w:pPr>
            <w:r w:rsidRPr="00D20636">
              <w:rPr>
                <w:b/>
                <w:bCs/>
              </w:rPr>
              <w:t>Oprema</w:t>
            </w:r>
          </w:p>
        </w:tc>
        <w:tc>
          <w:tcPr>
            <w:tcW w:w="1077" w:type="dxa"/>
            <w:shd w:val="clear" w:color="auto" w:fill="D9D9D9"/>
            <w:vAlign w:val="center"/>
          </w:tcPr>
          <w:p w:rsidR="00BF3D58" w:rsidRPr="00D20636" w:rsidRDefault="00BF3D58" w:rsidP="00987692">
            <w:pPr>
              <w:ind w:right="57"/>
              <w:jc w:val="center"/>
              <w:rPr>
                <w:b/>
                <w:bCs/>
              </w:rPr>
            </w:pPr>
            <w:r w:rsidRPr="00D20636">
              <w:rPr>
                <w:b/>
                <w:bCs/>
              </w:rPr>
              <w:t>Ostale nekretnine, postr. i oprema</w:t>
            </w:r>
          </w:p>
        </w:tc>
        <w:tc>
          <w:tcPr>
            <w:tcW w:w="907" w:type="dxa"/>
            <w:shd w:val="clear" w:color="auto" w:fill="D9D9D9"/>
            <w:vAlign w:val="center"/>
          </w:tcPr>
          <w:p w:rsidR="00BF3D58" w:rsidRPr="00D20636" w:rsidRDefault="00BF3D58" w:rsidP="00987692">
            <w:pPr>
              <w:ind w:right="57"/>
              <w:jc w:val="center"/>
              <w:rPr>
                <w:b/>
                <w:bCs/>
              </w:rPr>
            </w:pPr>
            <w:r w:rsidRPr="00D20636">
              <w:rPr>
                <w:b/>
                <w:bCs/>
              </w:rPr>
              <w:t>Osnovna sredstva u pripremi</w:t>
            </w:r>
          </w:p>
        </w:tc>
        <w:tc>
          <w:tcPr>
            <w:tcW w:w="907" w:type="dxa"/>
            <w:shd w:val="clear" w:color="auto" w:fill="D9D9D9"/>
            <w:vAlign w:val="center"/>
          </w:tcPr>
          <w:p w:rsidR="00BF3D58" w:rsidRPr="00D20636" w:rsidRDefault="00BF3D58" w:rsidP="00987692">
            <w:pPr>
              <w:ind w:right="57"/>
              <w:jc w:val="center"/>
              <w:rPr>
                <w:b/>
                <w:bCs/>
                <w:lang w:val="pl-PL"/>
              </w:rPr>
            </w:pPr>
            <w:r w:rsidRPr="00D20636">
              <w:rPr>
                <w:b/>
                <w:bCs/>
                <w:lang w:val="pl-PL"/>
              </w:rPr>
              <w:t>Avansi za osnovna sredstva</w:t>
            </w:r>
          </w:p>
        </w:tc>
        <w:tc>
          <w:tcPr>
            <w:tcW w:w="907" w:type="dxa"/>
            <w:shd w:val="clear" w:color="auto" w:fill="D9D9D9"/>
            <w:vAlign w:val="center"/>
          </w:tcPr>
          <w:p w:rsidR="00BF3D58" w:rsidRPr="00D20636" w:rsidRDefault="00BF3D58" w:rsidP="00987692">
            <w:pPr>
              <w:ind w:right="57"/>
              <w:jc w:val="center"/>
              <w:rPr>
                <w:b/>
                <w:bCs/>
                <w:lang w:val="pl-PL"/>
              </w:rPr>
            </w:pPr>
            <w:r>
              <w:rPr>
                <w:b/>
                <w:bCs/>
                <w:lang w:val="pl-PL"/>
              </w:rPr>
              <w:t>Ulaganja u tudje nek. I opremu</w:t>
            </w:r>
          </w:p>
        </w:tc>
        <w:tc>
          <w:tcPr>
            <w:tcW w:w="927" w:type="dxa"/>
            <w:shd w:val="clear" w:color="auto" w:fill="D9D9D9"/>
            <w:vAlign w:val="center"/>
          </w:tcPr>
          <w:p w:rsidR="00BF3D58" w:rsidRPr="00D20636" w:rsidRDefault="00BF3D58" w:rsidP="00987692">
            <w:pPr>
              <w:ind w:right="57"/>
              <w:jc w:val="center"/>
              <w:rPr>
                <w:b/>
                <w:bCs/>
              </w:rPr>
            </w:pPr>
            <w:r w:rsidRPr="00D20636">
              <w:rPr>
                <w:b/>
                <w:bCs/>
              </w:rPr>
              <w:t>Ukupno</w:t>
            </w:r>
          </w:p>
        </w:tc>
      </w:tr>
      <w:tr w:rsidR="00BF3D58" w:rsidRPr="00D20636" w:rsidTr="00987692">
        <w:trPr>
          <w:trHeight w:val="230"/>
          <w:jc w:val="center"/>
        </w:trPr>
        <w:tc>
          <w:tcPr>
            <w:tcW w:w="1644" w:type="dxa"/>
            <w:shd w:val="clear" w:color="auto" w:fill="auto"/>
            <w:noWrap/>
            <w:vAlign w:val="bottom"/>
          </w:tcPr>
          <w:p w:rsidR="00BF3D58" w:rsidRPr="00D20636" w:rsidRDefault="00BF3D58" w:rsidP="00987692">
            <w:pPr>
              <w:rPr>
                <w:b/>
                <w:bCs/>
                <w:u w:val="single"/>
              </w:rPr>
            </w:pPr>
            <w:r w:rsidRPr="00D20636">
              <w:rPr>
                <w:b/>
                <w:bCs/>
                <w:u w:val="single"/>
              </w:rPr>
              <w:t>Nabavna vrednost</w:t>
            </w:r>
          </w:p>
        </w:tc>
        <w:tc>
          <w:tcPr>
            <w:tcW w:w="907" w:type="dxa"/>
            <w:shd w:val="clear" w:color="auto" w:fill="auto"/>
            <w:noWrap/>
            <w:vAlign w:val="bottom"/>
          </w:tcPr>
          <w:p w:rsidR="00BF3D58" w:rsidRPr="00D20636" w:rsidRDefault="00BF3D58" w:rsidP="00987692">
            <w:pPr>
              <w:ind w:right="57"/>
              <w:jc w:val="right"/>
            </w:pPr>
          </w:p>
        </w:tc>
        <w:tc>
          <w:tcPr>
            <w:tcW w:w="907" w:type="dxa"/>
          </w:tcPr>
          <w:p w:rsidR="00BF3D58" w:rsidRPr="00D20636" w:rsidRDefault="00BF3D58" w:rsidP="00987692">
            <w:pPr>
              <w:ind w:right="57"/>
              <w:jc w:val="right"/>
            </w:pPr>
          </w:p>
        </w:tc>
        <w:tc>
          <w:tcPr>
            <w:tcW w:w="927" w:type="dxa"/>
            <w:shd w:val="clear" w:color="auto" w:fill="auto"/>
            <w:noWrap/>
            <w:vAlign w:val="bottom"/>
          </w:tcPr>
          <w:p w:rsidR="00BF3D58" w:rsidRPr="00D20636" w:rsidRDefault="00BF3D58" w:rsidP="00987692">
            <w:pPr>
              <w:ind w:right="57"/>
              <w:jc w:val="right"/>
            </w:pPr>
          </w:p>
        </w:tc>
        <w:tc>
          <w:tcPr>
            <w:tcW w:w="1077" w:type="dxa"/>
          </w:tcPr>
          <w:p w:rsidR="00BF3D58" w:rsidRPr="00D20636" w:rsidRDefault="00BF3D58" w:rsidP="00987692">
            <w:pPr>
              <w:ind w:right="57"/>
              <w:jc w:val="right"/>
            </w:pPr>
          </w:p>
        </w:tc>
        <w:tc>
          <w:tcPr>
            <w:tcW w:w="907" w:type="dxa"/>
            <w:shd w:val="clear" w:color="auto" w:fill="auto"/>
            <w:noWrap/>
            <w:vAlign w:val="bottom"/>
          </w:tcPr>
          <w:p w:rsidR="00BF3D58" w:rsidRPr="00D20636" w:rsidRDefault="00BF3D58" w:rsidP="00987692">
            <w:pPr>
              <w:ind w:right="57"/>
              <w:jc w:val="right"/>
            </w:pPr>
          </w:p>
        </w:tc>
        <w:tc>
          <w:tcPr>
            <w:tcW w:w="907" w:type="dxa"/>
          </w:tcPr>
          <w:p w:rsidR="00BF3D58" w:rsidRPr="00D20636" w:rsidRDefault="00BF3D58" w:rsidP="00987692">
            <w:pPr>
              <w:ind w:right="57"/>
              <w:jc w:val="right"/>
            </w:pPr>
          </w:p>
        </w:tc>
        <w:tc>
          <w:tcPr>
            <w:tcW w:w="907" w:type="dxa"/>
            <w:shd w:val="clear" w:color="auto" w:fill="auto"/>
            <w:noWrap/>
            <w:vAlign w:val="bottom"/>
          </w:tcPr>
          <w:p w:rsidR="00BF3D58" w:rsidRPr="00D20636" w:rsidRDefault="00BF3D58" w:rsidP="00987692">
            <w:pPr>
              <w:ind w:right="57"/>
              <w:jc w:val="right"/>
            </w:pPr>
          </w:p>
        </w:tc>
        <w:tc>
          <w:tcPr>
            <w:tcW w:w="927" w:type="dxa"/>
          </w:tcPr>
          <w:p w:rsidR="00BF3D58" w:rsidRPr="00D20636" w:rsidRDefault="00BF3D58" w:rsidP="00987692">
            <w:pPr>
              <w:ind w:right="57"/>
              <w:jc w:val="right"/>
            </w:pPr>
          </w:p>
        </w:tc>
      </w:tr>
      <w:tr w:rsidR="00BF3D58" w:rsidRPr="00D20636" w:rsidTr="00987692">
        <w:trPr>
          <w:trHeight w:val="220"/>
          <w:jc w:val="center"/>
        </w:trPr>
        <w:tc>
          <w:tcPr>
            <w:tcW w:w="1644" w:type="dxa"/>
            <w:shd w:val="clear" w:color="auto" w:fill="D9D9D9"/>
            <w:noWrap/>
            <w:vAlign w:val="bottom"/>
          </w:tcPr>
          <w:p w:rsidR="00BF3D58" w:rsidRPr="00D20636" w:rsidRDefault="0099090B" w:rsidP="00987692">
            <w:pPr>
              <w:rPr>
                <w:b/>
                <w:bCs/>
                <w:lang w:val="nl-NL"/>
              </w:rPr>
            </w:pPr>
            <w:r>
              <w:rPr>
                <w:b/>
                <w:bCs/>
                <w:lang w:val="nl-NL"/>
              </w:rPr>
              <w:t>Stanje na dan 31.12.2012</w:t>
            </w:r>
            <w:r w:rsidR="00BF3D58" w:rsidRPr="00D20636">
              <w:rPr>
                <w:b/>
                <w:bCs/>
                <w:lang w:val="nl-NL"/>
              </w:rPr>
              <w:t>. g</w:t>
            </w:r>
          </w:p>
        </w:tc>
        <w:tc>
          <w:tcPr>
            <w:tcW w:w="907" w:type="dxa"/>
            <w:shd w:val="clear" w:color="auto" w:fill="D9D9D9"/>
            <w:noWrap/>
            <w:vAlign w:val="bottom"/>
          </w:tcPr>
          <w:p w:rsidR="00BF3D58" w:rsidRPr="00D20636" w:rsidRDefault="00BF3D58" w:rsidP="00987692">
            <w:pPr>
              <w:ind w:right="57"/>
              <w:jc w:val="right"/>
              <w:rPr>
                <w:b/>
                <w:bCs/>
                <w:lang w:val="nl-NL"/>
              </w:rPr>
            </w:pPr>
            <w:r>
              <w:rPr>
                <w:b/>
                <w:bCs/>
                <w:lang w:val="nl-NL"/>
              </w:rPr>
              <w:t>356.430</w:t>
            </w:r>
          </w:p>
        </w:tc>
        <w:tc>
          <w:tcPr>
            <w:tcW w:w="907" w:type="dxa"/>
            <w:shd w:val="clear" w:color="auto" w:fill="D9D9D9"/>
          </w:tcPr>
          <w:p w:rsidR="00BF3D58" w:rsidRPr="00D20636" w:rsidRDefault="00BF3D58" w:rsidP="0099090B">
            <w:pPr>
              <w:ind w:right="57"/>
              <w:jc w:val="right"/>
              <w:rPr>
                <w:b/>
                <w:bCs/>
                <w:lang w:val="nl-NL"/>
              </w:rPr>
            </w:pPr>
            <w:r>
              <w:rPr>
                <w:b/>
                <w:bCs/>
                <w:lang w:val="nl-NL"/>
              </w:rPr>
              <w:t>1.</w:t>
            </w:r>
            <w:r w:rsidR="0099090B">
              <w:rPr>
                <w:b/>
                <w:bCs/>
                <w:lang w:val="nl-NL"/>
              </w:rPr>
              <w:t>306.581</w:t>
            </w:r>
          </w:p>
        </w:tc>
        <w:tc>
          <w:tcPr>
            <w:tcW w:w="927" w:type="dxa"/>
            <w:shd w:val="clear" w:color="auto" w:fill="D9D9D9"/>
            <w:noWrap/>
            <w:vAlign w:val="bottom"/>
          </w:tcPr>
          <w:p w:rsidR="00BF3D58" w:rsidRPr="00D20636" w:rsidRDefault="004417C2" w:rsidP="00987692">
            <w:pPr>
              <w:ind w:right="57"/>
              <w:jc w:val="right"/>
              <w:rPr>
                <w:b/>
                <w:bCs/>
                <w:lang w:val="nl-NL"/>
              </w:rPr>
            </w:pPr>
            <w:r>
              <w:rPr>
                <w:b/>
                <w:bCs/>
                <w:lang w:val="nl-NL"/>
              </w:rPr>
              <w:t>1.018.388</w:t>
            </w:r>
          </w:p>
        </w:tc>
        <w:tc>
          <w:tcPr>
            <w:tcW w:w="1077" w:type="dxa"/>
            <w:shd w:val="clear" w:color="auto" w:fill="D9D9D9"/>
          </w:tcPr>
          <w:p w:rsidR="00BF3D58" w:rsidRPr="00D20636" w:rsidRDefault="00BF3D58" w:rsidP="00987692">
            <w:pPr>
              <w:ind w:right="57"/>
              <w:jc w:val="right"/>
              <w:rPr>
                <w:b/>
                <w:bCs/>
                <w:lang w:val="nl-NL"/>
              </w:rPr>
            </w:pPr>
            <w:r>
              <w:rPr>
                <w:b/>
                <w:bCs/>
                <w:lang w:val="nl-NL"/>
              </w:rPr>
              <w:t>21</w:t>
            </w:r>
          </w:p>
        </w:tc>
        <w:tc>
          <w:tcPr>
            <w:tcW w:w="907" w:type="dxa"/>
            <w:shd w:val="clear" w:color="auto" w:fill="D9D9D9"/>
            <w:noWrap/>
            <w:vAlign w:val="bottom"/>
          </w:tcPr>
          <w:p w:rsidR="00BF3D58" w:rsidRPr="00D20636" w:rsidRDefault="003675AE" w:rsidP="00987692">
            <w:pPr>
              <w:ind w:right="57"/>
              <w:jc w:val="right"/>
              <w:rPr>
                <w:b/>
                <w:bCs/>
                <w:lang w:val="nl-NL"/>
              </w:rPr>
            </w:pPr>
            <w:r>
              <w:rPr>
                <w:b/>
                <w:bCs/>
                <w:lang w:val="nl-NL"/>
              </w:rPr>
              <w:t>168.647</w:t>
            </w:r>
          </w:p>
        </w:tc>
        <w:tc>
          <w:tcPr>
            <w:tcW w:w="907" w:type="dxa"/>
            <w:shd w:val="clear" w:color="auto" w:fill="D9D9D9"/>
          </w:tcPr>
          <w:p w:rsidR="00BF3D58" w:rsidRPr="00D20636" w:rsidRDefault="00BF3D58" w:rsidP="00987692">
            <w:pPr>
              <w:ind w:right="57"/>
              <w:jc w:val="right"/>
              <w:rPr>
                <w:b/>
                <w:bCs/>
                <w:lang w:val="nl-NL"/>
              </w:rPr>
            </w:pPr>
          </w:p>
        </w:tc>
        <w:tc>
          <w:tcPr>
            <w:tcW w:w="907" w:type="dxa"/>
            <w:shd w:val="clear" w:color="auto" w:fill="D9D9D9"/>
            <w:noWrap/>
            <w:vAlign w:val="bottom"/>
          </w:tcPr>
          <w:p w:rsidR="00BF3D58" w:rsidRPr="00D20636" w:rsidRDefault="00BF3D58" w:rsidP="00987692">
            <w:pPr>
              <w:ind w:right="57"/>
              <w:jc w:val="right"/>
              <w:rPr>
                <w:b/>
                <w:bCs/>
                <w:lang w:val="nl-NL"/>
              </w:rPr>
            </w:pPr>
          </w:p>
        </w:tc>
        <w:tc>
          <w:tcPr>
            <w:tcW w:w="927" w:type="dxa"/>
            <w:shd w:val="clear" w:color="auto" w:fill="D9D9D9"/>
          </w:tcPr>
          <w:p w:rsidR="00BF3D58" w:rsidRPr="00D20636" w:rsidRDefault="00BF3D58" w:rsidP="003675AE">
            <w:pPr>
              <w:ind w:right="57"/>
              <w:jc w:val="right"/>
              <w:rPr>
                <w:b/>
                <w:bCs/>
                <w:lang w:val="nl-NL"/>
              </w:rPr>
            </w:pPr>
            <w:r>
              <w:rPr>
                <w:b/>
                <w:bCs/>
                <w:lang w:val="nl-NL"/>
              </w:rPr>
              <w:t>2.</w:t>
            </w:r>
            <w:r w:rsidR="003675AE">
              <w:rPr>
                <w:b/>
                <w:bCs/>
                <w:lang w:val="nl-NL"/>
              </w:rPr>
              <w:t>850.067</w:t>
            </w:r>
          </w:p>
        </w:tc>
      </w:tr>
      <w:tr w:rsidR="00BF3D58" w:rsidRPr="00D20636" w:rsidTr="00987692">
        <w:trPr>
          <w:trHeight w:val="220"/>
          <w:jc w:val="center"/>
        </w:trPr>
        <w:tc>
          <w:tcPr>
            <w:tcW w:w="1644" w:type="dxa"/>
            <w:shd w:val="clear" w:color="auto" w:fill="auto"/>
            <w:noWrap/>
            <w:vAlign w:val="bottom"/>
          </w:tcPr>
          <w:p w:rsidR="00BF3D58" w:rsidRPr="00D20636" w:rsidRDefault="00BF3D58" w:rsidP="00987692">
            <w:r w:rsidRPr="00D20636">
              <w:t>Povećanja</w:t>
            </w:r>
          </w:p>
        </w:tc>
        <w:tc>
          <w:tcPr>
            <w:tcW w:w="907" w:type="dxa"/>
            <w:shd w:val="clear" w:color="auto" w:fill="auto"/>
            <w:noWrap/>
            <w:vAlign w:val="bottom"/>
          </w:tcPr>
          <w:p w:rsidR="00BF3D58" w:rsidRPr="00D20636" w:rsidRDefault="005D50B6" w:rsidP="00987692">
            <w:pPr>
              <w:ind w:right="57"/>
              <w:jc w:val="right"/>
            </w:pPr>
            <w:r>
              <w:t>418.815</w:t>
            </w:r>
          </w:p>
        </w:tc>
        <w:tc>
          <w:tcPr>
            <w:tcW w:w="907" w:type="dxa"/>
          </w:tcPr>
          <w:p w:rsidR="00BF3D58" w:rsidRPr="00D20636" w:rsidRDefault="00BF3D58" w:rsidP="00987692">
            <w:pPr>
              <w:ind w:right="57"/>
              <w:jc w:val="right"/>
            </w:pPr>
          </w:p>
        </w:tc>
        <w:tc>
          <w:tcPr>
            <w:tcW w:w="927" w:type="dxa"/>
            <w:shd w:val="clear" w:color="auto" w:fill="auto"/>
            <w:noWrap/>
            <w:vAlign w:val="bottom"/>
          </w:tcPr>
          <w:p w:rsidR="00BF3D58" w:rsidRPr="00D20636" w:rsidRDefault="00BF3D58" w:rsidP="00987692">
            <w:pPr>
              <w:ind w:right="57"/>
              <w:jc w:val="right"/>
            </w:pPr>
          </w:p>
        </w:tc>
        <w:tc>
          <w:tcPr>
            <w:tcW w:w="1077" w:type="dxa"/>
          </w:tcPr>
          <w:p w:rsidR="00BF3D58" w:rsidRPr="00D20636" w:rsidRDefault="00BF3D58" w:rsidP="00987692">
            <w:pPr>
              <w:ind w:right="57"/>
              <w:jc w:val="right"/>
            </w:pPr>
          </w:p>
        </w:tc>
        <w:tc>
          <w:tcPr>
            <w:tcW w:w="907" w:type="dxa"/>
            <w:shd w:val="clear" w:color="auto" w:fill="auto"/>
            <w:noWrap/>
            <w:vAlign w:val="bottom"/>
          </w:tcPr>
          <w:p w:rsidR="00BF3D58" w:rsidRPr="00D20636" w:rsidRDefault="003675AE" w:rsidP="00987692">
            <w:pPr>
              <w:ind w:right="57"/>
              <w:jc w:val="right"/>
            </w:pPr>
            <w:r>
              <w:t>138.419</w:t>
            </w:r>
          </w:p>
        </w:tc>
        <w:tc>
          <w:tcPr>
            <w:tcW w:w="907" w:type="dxa"/>
          </w:tcPr>
          <w:p w:rsidR="00BF3D58" w:rsidRPr="00D20636" w:rsidRDefault="00BF3D58" w:rsidP="00987692">
            <w:pPr>
              <w:ind w:right="57"/>
              <w:jc w:val="right"/>
            </w:pPr>
          </w:p>
        </w:tc>
        <w:tc>
          <w:tcPr>
            <w:tcW w:w="907" w:type="dxa"/>
            <w:shd w:val="clear" w:color="auto" w:fill="auto"/>
            <w:noWrap/>
            <w:vAlign w:val="bottom"/>
          </w:tcPr>
          <w:p w:rsidR="00BF3D58" w:rsidRPr="00D20636" w:rsidRDefault="00BF3D58" w:rsidP="00987692">
            <w:pPr>
              <w:ind w:right="57"/>
              <w:jc w:val="right"/>
            </w:pPr>
          </w:p>
        </w:tc>
        <w:tc>
          <w:tcPr>
            <w:tcW w:w="927" w:type="dxa"/>
          </w:tcPr>
          <w:p w:rsidR="00BF3D58" w:rsidRPr="00D20636" w:rsidRDefault="003675AE" w:rsidP="00987692">
            <w:pPr>
              <w:ind w:right="57"/>
              <w:jc w:val="right"/>
            </w:pPr>
            <w:r>
              <w:t>557.234</w:t>
            </w:r>
          </w:p>
        </w:tc>
      </w:tr>
      <w:tr w:rsidR="00BF3D58" w:rsidRPr="00D20636" w:rsidTr="00987692">
        <w:trPr>
          <w:trHeight w:val="230"/>
          <w:jc w:val="center"/>
        </w:trPr>
        <w:tc>
          <w:tcPr>
            <w:tcW w:w="1644" w:type="dxa"/>
            <w:shd w:val="clear" w:color="auto" w:fill="auto"/>
            <w:noWrap/>
            <w:vAlign w:val="bottom"/>
          </w:tcPr>
          <w:p w:rsidR="00BF3D58" w:rsidRPr="00D20636" w:rsidRDefault="00BF3D58" w:rsidP="00987692">
            <w:r w:rsidRPr="00D20636">
              <w:t>Aktiviranja</w:t>
            </w:r>
          </w:p>
        </w:tc>
        <w:tc>
          <w:tcPr>
            <w:tcW w:w="907" w:type="dxa"/>
            <w:shd w:val="clear" w:color="auto" w:fill="auto"/>
            <w:noWrap/>
            <w:vAlign w:val="bottom"/>
          </w:tcPr>
          <w:p w:rsidR="00BF3D58" w:rsidRPr="00D20636" w:rsidRDefault="00BF3D58" w:rsidP="00987692">
            <w:pPr>
              <w:ind w:right="57"/>
              <w:jc w:val="right"/>
            </w:pPr>
          </w:p>
        </w:tc>
        <w:tc>
          <w:tcPr>
            <w:tcW w:w="907" w:type="dxa"/>
          </w:tcPr>
          <w:p w:rsidR="00BF3D58" w:rsidRPr="00D20636" w:rsidRDefault="0099090B" w:rsidP="00987692">
            <w:pPr>
              <w:ind w:right="57"/>
              <w:jc w:val="right"/>
            </w:pPr>
            <w:r>
              <w:t>162.124</w:t>
            </w:r>
          </w:p>
        </w:tc>
        <w:tc>
          <w:tcPr>
            <w:tcW w:w="927" w:type="dxa"/>
            <w:shd w:val="clear" w:color="auto" w:fill="auto"/>
            <w:noWrap/>
            <w:vAlign w:val="bottom"/>
          </w:tcPr>
          <w:p w:rsidR="00BF3D58" w:rsidRPr="00D20636" w:rsidRDefault="004417C2" w:rsidP="00987692">
            <w:pPr>
              <w:ind w:right="57"/>
              <w:jc w:val="right"/>
            </w:pPr>
            <w:r>
              <w:t>307.798</w:t>
            </w:r>
          </w:p>
        </w:tc>
        <w:tc>
          <w:tcPr>
            <w:tcW w:w="1077" w:type="dxa"/>
          </w:tcPr>
          <w:p w:rsidR="00BF3D58" w:rsidRPr="00D20636" w:rsidRDefault="00BF3D58" w:rsidP="00987692">
            <w:pPr>
              <w:ind w:right="57"/>
              <w:jc w:val="right"/>
            </w:pPr>
          </w:p>
        </w:tc>
        <w:tc>
          <w:tcPr>
            <w:tcW w:w="907" w:type="dxa"/>
            <w:shd w:val="clear" w:color="auto" w:fill="auto"/>
            <w:noWrap/>
            <w:vAlign w:val="bottom"/>
          </w:tcPr>
          <w:p w:rsidR="00BF3D58" w:rsidRPr="00D20636" w:rsidRDefault="00BF3D58" w:rsidP="00987692">
            <w:pPr>
              <w:ind w:right="57"/>
              <w:jc w:val="right"/>
            </w:pPr>
          </w:p>
        </w:tc>
        <w:tc>
          <w:tcPr>
            <w:tcW w:w="907" w:type="dxa"/>
          </w:tcPr>
          <w:p w:rsidR="00BF3D58" w:rsidRPr="00D20636" w:rsidRDefault="00BF3D58" w:rsidP="00987692">
            <w:pPr>
              <w:ind w:right="57"/>
              <w:jc w:val="right"/>
            </w:pPr>
          </w:p>
        </w:tc>
        <w:tc>
          <w:tcPr>
            <w:tcW w:w="907" w:type="dxa"/>
            <w:shd w:val="clear" w:color="auto" w:fill="auto"/>
            <w:noWrap/>
            <w:vAlign w:val="bottom"/>
          </w:tcPr>
          <w:p w:rsidR="00BF3D58" w:rsidRPr="00D20636" w:rsidRDefault="00BF3D58" w:rsidP="00987692">
            <w:pPr>
              <w:ind w:right="57"/>
              <w:jc w:val="right"/>
            </w:pPr>
          </w:p>
        </w:tc>
        <w:tc>
          <w:tcPr>
            <w:tcW w:w="927" w:type="dxa"/>
          </w:tcPr>
          <w:p w:rsidR="00BF3D58" w:rsidRPr="00D20636" w:rsidRDefault="0071596F" w:rsidP="00987692">
            <w:pPr>
              <w:ind w:right="57"/>
              <w:jc w:val="center"/>
            </w:pPr>
            <w:r>
              <w:t>469.922</w:t>
            </w:r>
          </w:p>
        </w:tc>
      </w:tr>
      <w:tr w:rsidR="00BF3D58" w:rsidRPr="00D20636" w:rsidTr="00987692">
        <w:trPr>
          <w:trHeight w:val="196"/>
          <w:jc w:val="center"/>
        </w:trPr>
        <w:tc>
          <w:tcPr>
            <w:tcW w:w="1644" w:type="dxa"/>
            <w:shd w:val="clear" w:color="auto" w:fill="auto"/>
            <w:noWrap/>
            <w:vAlign w:val="bottom"/>
          </w:tcPr>
          <w:p w:rsidR="00BF3D58" w:rsidRPr="00D20636" w:rsidRDefault="00BF3D58" w:rsidP="00987692">
            <w:r w:rsidRPr="00D20636">
              <w:t>Sredstva primljena bez naknade</w:t>
            </w:r>
          </w:p>
        </w:tc>
        <w:tc>
          <w:tcPr>
            <w:tcW w:w="907" w:type="dxa"/>
            <w:shd w:val="clear" w:color="auto" w:fill="auto"/>
            <w:noWrap/>
            <w:vAlign w:val="center"/>
          </w:tcPr>
          <w:p w:rsidR="00BF3D58" w:rsidRPr="00D20636" w:rsidRDefault="00BF3D58" w:rsidP="00987692">
            <w:pPr>
              <w:ind w:right="57"/>
              <w:jc w:val="center"/>
            </w:pPr>
          </w:p>
        </w:tc>
        <w:tc>
          <w:tcPr>
            <w:tcW w:w="907" w:type="dxa"/>
            <w:vAlign w:val="center"/>
          </w:tcPr>
          <w:p w:rsidR="00BF3D58" w:rsidRPr="00D20636" w:rsidRDefault="00BF3D58" w:rsidP="00987692">
            <w:pPr>
              <w:ind w:right="57"/>
              <w:jc w:val="center"/>
            </w:pPr>
          </w:p>
        </w:tc>
        <w:tc>
          <w:tcPr>
            <w:tcW w:w="927" w:type="dxa"/>
            <w:shd w:val="clear" w:color="auto" w:fill="auto"/>
            <w:noWrap/>
            <w:vAlign w:val="center"/>
          </w:tcPr>
          <w:p w:rsidR="00BF3D58" w:rsidRPr="00D20636" w:rsidRDefault="00BF3D58" w:rsidP="00987692">
            <w:pPr>
              <w:ind w:right="57"/>
              <w:jc w:val="center"/>
            </w:pPr>
          </w:p>
        </w:tc>
        <w:tc>
          <w:tcPr>
            <w:tcW w:w="1077" w:type="dxa"/>
            <w:vAlign w:val="center"/>
          </w:tcPr>
          <w:p w:rsidR="00BF3D58" w:rsidRPr="00D20636" w:rsidRDefault="00BF3D58" w:rsidP="00987692">
            <w:pPr>
              <w:ind w:right="57"/>
              <w:jc w:val="center"/>
            </w:pPr>
          </w:p>
        </w:tc>
        <w:tc>
          <w:tcPr>
            <w:tcW w:w="907" w:type="dxa"/>
            <w:shd w:val="clear" w:color="auto" w:fill="auto"/>
            <w:noWrap/>
            <w:vAlign w:val="center"/>
          </w:tcPr>
          <w:p w:rsidR="00BF3D58" w:rsidRPr="00D20636" w:rsidRDefault="00BF3D58" w:rsidP="00987692">
            <w:pPr>
              <w:ind w:right="57"/>
              <w:jc w:val="center"/>
            </w:pPr>
          </w:p>
        </w:tc>
        <w:tc>
          <w:tcPr>
            <w:tcW w:w="907" w:type="dxa"/>
            <w:vAlign w:val="center"/>
          </w:tcPr>
          <w:p w:rsidR="00BF3D58" w:rsidRPr="00D20636" w:rsidRDefault="00BF3D58" w:rsidP="00987692">
            <w:pPr>
              <w:ind w:right="57"/>
              <w:jc w:val="center"/>
            </w:pPr>
          </w:p>
        </w:tc>
        <w:tc>
          <w:tcPr>
            <w:tcW w:w="907" w:type="dxa"/>
            <w:shd w:val="clear" w:color="auto" w:fill="auto"/>
            <w:noWrap/>
            <w:vAlign w:val="center"/>
          </w:tcPr>
          <w:p w:rsidR="00BF3D58" w:rsidRPr="00D20636" w:rsidRDefault="00BF3D58" w:rsidP="00987692">
            <w:pPr>
              <w:ind w:right="57"/>
              <w:jc w:val="center"/>
            </w:pPr>
          </w:p>
        </w:tc>
        <w:tc>
          <w:tcPr>
            <w:tcW w:w="927" w:type="dxa"/>
            <w:vAlign w:val="center"/>
          </w:tcPr>
          <w:p w:rsidR="00BF3D58" w:rsidRPr="00D20636" w:rsidRDefault="00BF3D58" w:rsidP="00987692">
            <w:pPr>
              <w:ind w:right="57"/>
              <w:jc w:val="center"/>
            </w:pPr>
          </w:p>
        </w:tc>
      </w:tr>
      <w:tr w:rsidR="00BF3D58" w:rsidRPr="00D20636" w:rsidTr="00987692">
        <w:trPr>
          <w:trHeight w:val="220"/>
          <w:jc w:val="center"/>
        </w:trPr>
        <w:tc>
          <w:tcPr>
            <w:tcW w:w="1644" w:type="dxa"/>
            <w:shd w:val="clear" w:color="auto" w:fill="auto"/>
            <w:noWrap/>
            <w:vAlign w:val="bottom"/>
          </w:tcPr>
          <w:p w:rsidR="00BF3D58" w:rsidRPr="00D20636" w:rsidRDefault="00BF3D58" w:rsidP="00987692">
            <w:r w:rsidRPr="00D20636">
              <w:t>Otuđenja / prodaja</w:t>
            </w:r>
          </w:p>
        </w:tc>
        <w:tc>
          <w:tcPr>
            <w:tcW w:w="907" w:type="dxa"/>
            <w:shd w:val="clear" w:color="auto" w:fill="auto"/>
            <w:noWrap/>
            <w:vAlign w:val="bottom"/>
          </w:tcPr>
          <w:p w:rsidR="00BF3D58" w:rsidRPr="00D20636" w:rsidRDefault="0099090B" w:rsidP="00987692">
            <w:pPr>
              <w:jc w:val="right"/>
            </w:pPr>
            <w:r>
              <w:t>68.796</w:t>
            </w:r>
          </w:p>
        </w:tc>
        <w:tc>
          <w:tcPr>
            <w:tcW w:w="907" w:type="dxa"/>
          </w:tcPr>
          <w:p w:rsidR="00BF3D58" w:rsidRPr="00D20636" w:rsidRDefault="0071596F" w:rsidP="00987692">
            <w:pPr>
              <w:jc w:val="right"/>
            </w:pPr>
            <w:r>
              <w:t>97.734</w:t>
            </w:r>
          </w:p>
        </w:tc>
        <w:tc>
          <w:tcPr>
            <w:tcW w:w="927" w:type="dxa"/>
            <w:shd w:val="clear" w:color="auto" w:fill="auto"/>
            <w:noWrap/>
            <w:vAlign w:val="bottom"/>
          </w:tcPr>
          <w:p w:rsidR="00BF3D58" w:rsidRPr="00D20636" w:rsidRDefault="004417C2" w:rsidP="00987692">
            <w:pPr>
              <w:jc w:val="right"/>
            </w:pPr>
            <w:r>
              <w:t>116.089</w:t>
            </w:r>
          </w:p>
        </w:tc>
        <w:tc>
          <w:tcPr>
            <w:tcW w:w="1077" w:type="dxa"/>
          </w:tcPr>
          <w:p w:rsidR="00BF3D58" w:rsidRPr="00D20636" w:rsidRDefault="00BF3D58" w:rsidP="00987692">
            <w:pPr>
              <w:jc w:val="right"/>
            </w:pPr>
          </w:p>
        </w:tc>
        <w:tc>
          <w:tcPr>
            <w:tcW w:w="907" w:type="dxa"/>
            <w:shd w:val="clear" w:color="auto" w:fill="auto"/>
            <w:noWrap/>
            <w:vAlign w:val="bottom"/>
          </w:tcPr>
          <w:p w:rsidR="00BF3D58" w:rsidRPr="00D20636" w:rsidRDefault="0071596F" w:rsidP="0071596F">
            <w:pPr>
              <w:jc w:val="right"/>
            </w:pPr>
            <w:r>
              <w:t>293.356</w:t>
            </w:r>
          </w:p>
        </w:tc>
        <w:tc>
          <w:tcPr>
            <w:tcW w:w="907" w:type="dxa"/>
          </w:tcPr>
          <w:p w:rsidR="00BF3D58" w:rsidRPr="00D20636" w:rsidRDefault="00BF3D58" w:rsidP="00987692">
            <w:pPr>
              <w:jc w:val="right"/>
            </w:pPr>
          </w:p>
        </w:tc>
        <w:tc>
          <w:tcPr>
            <w:tcW w:w="907" w:type="dxa"/>
            <w:shd w:val="clear" w:color="auto" w:fill="auto"/>
            <w:noWrap/>
            <w:vAlign w:val="bottom"/>
          </w:tcPr>
          <w:p w:rsidR="00BF3D58" w:rsidRPr="00D20636" w:rsidRDefault="00BF3D58" w:rsidP="00987692">
            <w:pPr>
              <w:jc w:val="right"/>
            </w:pPr>
          </w:p>
        </w:tc>
        <w:tc>
          <w:tcPr>
            <w:tcW w:w="927" w:type="dxa"/>
          </w:tcPr>
          <w:p w:rsidR="00BF3D58" w:rsidRPr="00D20636" w:rsidRDefault="0071596F" w:rsidP="00987692">
            <w:pPr>
              <w:jc w:val="right"/>
            </w:pPr>
            <w:r>
              <w:t>575.975</w:t>
            </w:r>
          </w:p>
        </w:tc>
      </w:tr>
      <w:tr w:rsidR="00BF3D58" w:rsidRPr="00D20636" w:rsidTr="00987692">
        <w:trPr>
          <w:trHeight w:val="220"/>
          <w:jc w:val="center"/>
        </w:trPr>
        <w:tc>
          <w:tcPr>
            <w:tcW w:w="1644" w:type="dxa"/>
            <w:shd w:val="clear" w:color="auto" w:fill="auto"/>
            <w:noWrap/>
            <w:vAlign w:val="bottom"/>
          </w:tcPr>
          <w:p w:rsidR="00BF3D58" w:rsidRPr="00D20636" w:rsidRDefault="00BF3D58" w:rsidP="00987692">
            <w:r w:rsidRPr="00D20636">
              <w:t>Rashod</w:t>
            </w:r>
          </w:p>
        </w:tc>
        <w:tc>
          <w:tcPr>
            <w:tcW w:w="907" w:type="dxa"/>
            <w:shd w:val="clear" w:color="auto" w:fill="auto"/>
            <w:noWrap/>
            <w:vAlign w:val="bottom"/>
          </w:tcPr>
          <w:p w:rsidR="00BF3D58" w:rsidRPr="00D20636" w:rsidRDefault="00BF3D58" w:rsidP="00987692">
            <w:pPr>
              <w:jc w:val="right"/>
            </w:pPr>
          </w:p>
        </w:tc>
        <w:tc>
          <w:tcPr>
            <w:tcW w:w="907" w:type="dxa"/>
          </w:tcPr>
          <w:p w:rsidR="00BF3D58" w:rsidRPr="00D20636" w:rsidRDefault="00BF3D58" w:rsidP="00987692">
            <w:pPr>
              <w:jc w:val="center"/>
            </w:pPr>
          </w:p>
        </w:tc>
        <w:tc>
          <w:tcPr>
            <w:tcW w:w="927" w:type="dxa"/>
            <w:shd w:val="clear" w:color="auto" w:fill="auto"/>
            <w:noWrap/>
            <w:vAlign w:val="bottom"/>
          </w:tcPr>
          <w:p w:rsidR="00BF3D58" w:rsidRPr="00D20636" w:rsidRDefault="00BF3D58" w:rsidP="00987692">
            <w:pPr>
              <w:jc w:val="right"/>
            </w:pPr>
          </w:p>
        </w:tc>
        <w:tc>
          <w:tcPr>
            <w:tcW w:w="1077" w:type="dxa"/>
          </w:tcPr>
          <w:p w:rsidR="00BF3D58" w:rsidRPr="00D20636" w:rsidRDefault="00BF3D58" w:rsidP="00987692">
            <w:pPr>
              <w:jc w:val="right"/>
            </w:pPr>
          </w:p>
        </w:tc>
        <w:tc>
          <w:tcPr>
            <w:tcW w:w="907" w:type="dxa"/>
            <w:shd w:val="clear" w:color="auto" w:fill="auto"/>
            <w:noWrap/>
            <w:vAlign w:val="bottom"/>
          </w:tcPr>
          <w:p w:rsidR="00BF3D58" w:rsidRPr="00D20636" w:rsidRDefault="00BF3D58" w:rsidP="00987692">
            <w:pPr>
              <w:jc w:val="right"/>
            </w:pPr>
          </w:p>
        </w:tc>
        <w:tc>
          <w:tcPr>
            <w:tcW w:w="907" w:type="dxa"/>
          </w:tcPr>
          <w:p w:rsidR="00BF3D58" w:rsidRPr="00D20636" w:rsidRDefault="00BF3D58" w:rsidP="00987692">
            <w:pPr>
              <w:jc w:val="right"/>
            </w:pPr>
          </w:p>
        </w:tc>
        <w:tc>
          <w:tcPr>
            <w:tcW w:w="907" w:type="dxa"/>
            <w:shd w:val="clear" w:color="auto" w:fill="auto"/>
            <w:noWrap/>
            <w:vAlign w:val="bottom"/>
          </w:tcPr>
          <w:p w:rsidR="00BF3D58" w:rsidRPr="00D20636" w:rsidRDefault="00BF3D58" w:rsidP="00987692">
            <w:pPr>
              <w:jc w:val="right"/>
            </w:pPr>
          </w:p>
        </w:tc>
        <w:tc>
          <w:tcPr>
            <w:tcW w:w="927" w:type="dxa"/>
          </w:tcPr>
          <w:p w:rsidR="00BF3D58" w:rsidRPr="00D20636" w:rsidRDefault="00BF3D58" w:rsidP="00987692">
            <w:pPr>
              <w:jc w:val="center"/>
            </w:pPr>
          </w:p>
        </w:tc>
      </w:tr>
      <w:tr w:rsidR="00BF3D58" w:rsidRPr="00D20636" w:rsidTr="00987692">
        <w:trPr>
          <w:trHeight w:val="230"/>
          <w:jc w:val="center"/>
        </w:trPr>
        <w:tc>
          <w:tcPr>
            <w:tcW w:w="1644" w:type="dxa"/>
            <w:shd w:val="clear" w:color="auto" w:fill="auto"/>
            <w:noWrap/>
            <w:vAlign w:val="bottom"/>
          </w:tcPr>
          <w:p w:rsidR="00BF3D58" w:rsidRPr="00D20636" w:rsidRDefault="00BF3D58" w:rsidP="00987692">
            <w:r w:rsidRPr="00D20636">
              <w:t>Prenos (sa)/na</w:t>
            </w:r>
          </w:p>
        </w:tc>
        <w:tc>
          <w:tcPr>
            <w:tcW w:w="907" w:type="dxa"/>
            <w:shd w:val="clear" w:color="auto" w:fill="auto"/>
            <w:noWrap/>
            <w:vAlign w:val="bottom"/>
          </w:tcPr>
          <w:p w:rsidR="00BF3D58" w:rsidRPr="00D20636" w:rsidRDefault="00BF3D58" w:rsidP="00987692">
            <w:pPr>
              <w:jc w:val="right"/>
            </w:pPr>
          </w:p>
        </w:tc>
        <w:tc>
          <w:tcPr>
            <w:tcW w:w="907" w:type="dxa"/>
          </w:tcPr>
          <w:p w:rsidR="00BF3D58" w:rsidRPr="00D20636" w:rsidRDefault="00BF3D58" w:rsidP="00987692">
            <w:pPr>
              <w:ind w:right="57"/>
              <w:jc w:val="right"/>
            </w:pPr>
          </w:p>
        </w:tc>
        <w:tc>
          <w:tcPr>
            <w:tcW w:w="927" w:type="dxa"/>
            <w:shd w:val="clear" w:color="auto" w:fill="auto"/>
            <w:noWrap/>
            <w:vAlign w:val="bottom"/>
          </w:tcPr>
          <w:p w:rsidR="00BF3D58" w:rsidRPr="00D20636" w:rsidRDefault="00BF3D58" w:rsidP="00987692">
            <w:pPr>
              <w:ind w:right="57"/>
              <w:jc w:val="right"/>
            </w:pPr>
          </w:p>
        </w:tc>
        <w:tc>
          <w:tcPr>
            <w:tcW w:w="1077" w:type="dxa"/>
          </w:tcPr>
          <w:p w:rsidR="00BF3D58" w:rsidRPr="00D20636" w:rsidRDefault="00BF3D58" w:rsidP="00987692">
            <w:pPr>
              <w:jc w:val="right"/>
            </w:pPr>
          </w:p>
        </w:tc>
        <w:tc>
          <w:tcPr>
            <w:tcW w:w="907" w:type="dxa"/>
            <w:shd w:val="clear" w:color="auto" w:fill="auto"/>
            <w:noWrap/>
            <w:vAlign w:val="bottom"/>
          </w:tcPr>
          <w:p w:rsidR="00BF3D58" w:rsidRPr="00D20636" w:rsidRDefault="00BF3D58" w:rsidP="00987692">
            <w:pPr>
              <w:jc w:val="right"/>
            </w:pPr>
          </w:p>
        </w:tc>
        <w:tc>
          <w:tcPr>
            <w:tcW w:w="907" w:type="dxa"/>
          </w:tcPr>
          <w:p w:rsidR="00BF3D58" w:rsidRPr="00D20636" w:rsidRDefault="00BF3D58" w:rsidP="00987692">
            <w:pPr>
              <w:jc w:val="right"/>
            </w:pPr>
          </w:p>
        </w:tc>
        <w:tc>
          <w:tcPr>
            <w:tcW w:w="907" w:type="dxa"/>
            <w:shd w:val="clear" w:color="auto" w:fill="auto"/>
            <w:noWrap/>
            <w:vAlign w:val="bottom"/>
          </w:tcPr>
          <w:p w:rsidR="00BF3D58" w:rsidRPr="00D20636" w:rsidRDefault="00BF3D58" w:rsidP="00987692">
            <w:pPr>
              <w:jc w:val="right"/>
            </w:pPr>
          </w:p>
        </w:tc>
        <w:tc>
          <w:tcPr>
            <w:tcW w:w="927" w:type="dxa"/>
          </w:tcPr>
          <w:p w:rsidR="00BF3D58" w:rsidRPr="00D20636" w:rsidRDefault="00BF3D58" w:rsidP="00987692">
            <w:pPr>
              <w:ind w:right="57"/>
              <w:jc w:val="right"/>
            </w:pPr>
          </w:p>
        </w:tc>
      </w:tr>
      <w:tr w:rsidR="00BF3D58" w:rsidRPr="00D20636" w:rsidTr="00987692">
        <w:trPr>
          <w:trHeight w:val="177"/>
          <w:jc w:val="center"/>
        </w:trPr>
        <w:tc>
          <w:tcPr>
            <w:tcW w:w="1644" w:type="dxa"/>
            <w:shd w:val="clear" w:color="auto" w:fill="D9D9D9"/>
            <w:noWrap/>
            <w:vAlign w:val="bottom"/>
          </w:tcPr>
          <w:p w:rsidR="00BF3D58" w:rsidRPr="00D20636" w:rsidRDefault="0099090B" w:rsidP="00987692">
            <w:pPr>
              <w:rPr>
                <w:b/>
                <w:bCs/>
                <w:lang w:val="nl-NL"/>
              </w:rPr>
            </w:pPr>
            <w:r>
              <w:rPr>
                <w:b/>
                <w:bCs/>
                <w:lang w:val="nl-NL"/>
              </w:rPr>
              <w:t>Stanje na dan  31.12. 2013</w:t>
            </w:r>
            <w:r w:rsidR="00BF3D58" w:rsidRPr="00D20636">
              <w:rPr>
                <w:b/>
                <w:bCs/>
                <w:lang w:val="nl-NL"/>
              </w:rPr>
              <w:t>. g</w:t>
            </w:r>
          </w:p>
        </w:tc>
        <w:tc>
          <w:tcPr>
            <w:tcW w:w="907" w:type="dxa"/>
            <w:shd w:val="clear" w:color="auto" w:fill="D9D9D9"/>
            <w:noWrap/>
            <w:vAlign w:val="center"/>
          </w:tcPr>
          <w:p w:rsidR="00BF3D58" w:rsidRPr="00D20636" w:rsidRDefault="005D50B6" w:rsidP="00987692">
            <w:pPr>
              <w:ind w:right="57"/>
              <w:jc w:val="center"/>
              <w:rPr>
                <w:b/>
                <w:bCs/>
                <w:lang w:val="nl-NL"/>
              </w:rPr>
            </w:pPr>
            <w:r>
              <w:rPr>
                <w:b/>
                <w:bCs/>
                <w:lang w:val="nl-NL"/>
              </w:rPr>
              <w:t>7</w:t>
            </w:r>
            <w:r w:rsidR="0099090B">
              <w:rPr>
                <w:b/>
                <w:bCs/>
                <w:lang w:val="nl-NL"/>
              </w:rPr>
              <w:t>06.449</w:t>
            </w:r>
          </w:p>
        </w:tc>
        <w:tc>
          <w:tcPr>
            <w:tcW w:w="907" w:type="dxa"/>
            <w:shd w:val="clear" w:color="auto" w:fill="D9D9D9"/>
            <w:vAlign w:val="center"/>
          </w:tcPr>
          <w:p w:rsidR="00BF3D58" w:rsidRPr="00D20636" w:rsidRDefault="0099090B" w:rsidP="00987692">
            <w:pPr>
              <w:ind w:right="57"/>
              <w:jc w:val="center"/>
              <w:rPr>
                <w:b/>
                <w:bCs/>
                <w:lang w:val="nl-NL"/>
              </w:rPr>
            </w:pPr>
            <w:r>
              <w:rPr>
                <w:b/>
                <w:bCs/>
                <w:lang w:val="nl-NL"/>
              </w:rPr>
              <w:t>1.370.971</w:t>
            </w:r>
          </w:p>
        </w:tc>
        <w:tc>
          <w:tcPr>
            <w:tcW w:w="927" w:type="dxa"/>
            <w:shd w:val="clear" w:color="auto" w:fill="D9D9D9"/>
            <w:noWrap/>
            <w:vAlign w:val="center"/>
          </w:tcPr>
          <w:p w:rsidR="00BF3D58" w:rsidRPr="00D20636" w:rsidRDefault="00BF3D58" w:rsidP="004417C2">
            <w:pPr>
              <w:ind w:right="57"/>
              <w:jc w:val="center"/>
              <w:rPr>
                <w:b/>
                <w:bCs/>
                <w:lang w:val="nl-NL"/>
              </w:rPr>
            </w:pPr>
            <w:r>
              <w:rPr>
                <w:b/>
                <w:bCs/>
                <w:lang w:val="nl-NL"/>
              </w:rPr>
              <w:t>1.</w:t>
            </w:r>
            <w:r w:rsidR="004417C2">
              <w:rPr>
                <w:b/>
                <w:bCs/>
                <w:lang w:val="nl-NL"/>
              </w:rPr>
              <w:t>210</w:t>
            </w:r>
            <w:r>
              <w:rPr>
                <w:b/>
                <w:bCs/>
                <w:lang w:val="nl-NL"/>
              </w:rPr>
              <w:t>.</w:t>
            </w:r>
            <w:r w:rsidR="004417C2">
              <w:rPr>
                <w:b/>
                <w:bCs/>
                <w:lang w:val="nl-NL"/>
              </w:rPr>
              <w:t>097</w:t>
            </w:r>
          </w:p>
        </w:tc>
        <w:tc>
          <w:tcPr>
            <w:tcW w:w="1077" w:type="dxa"/>
            <w:shd w:val="clear" w:color="auto" w:fill="D9D9D9"/>
            <w:vAlign w:val="center"/>
          </w:tcPr>
          <w:p w:rsidR="00BF3D58" w:rsidRPr="00D20636" w:rsidRDefault="00BF3D58" w:rsidP="00987692">
            <w:pPr>
              <w:ind w:right="57"/>
              <w:jc w:val="center"/>
              <w:rPr>
                <w:b/>
                <w:bCs/>
                <w:lang w:val="nl-NL"/>
              </w:rPr>
            </w:pPr>
            <w:r>
              <w:rPr>
                <w:b/>
                <w:bCs/>
                <w:lang w:val="nl-NL"/>
              </w:rPr>
              <w:t>21</w:t>
            </w:r>
          </w:p>
        </w:tc>
        <w:tc>
          <w:tcPr>
            <w:tcW w:w="907" w:type="dxa"/>
            <w:shd w:val="clear" w:color="auto" w:fill="D9D9D9"/>
            <w:noWrap/>
            <w:vAlign w:val="center"/>
          </w:tcPr>
          <w:p w:rsidR="00BF3D58" w:rsidRPr="00D20636" w:rsidRDefault="003675AE" w:rsidP="00987692">
            <w:pPr>
              <w:ind w:right="57"/>
              <w:jc w:val="center"/>
              <w:rPr>
                <w:b/>
                <w:bCs/>
                <w:lang w:val="nl-NL"/>
              </w:rPr>
            </w:pPr>
            <w:r>
              <w:rPr>
                <w:b/>
                <w:bCs/>
                <w:lang w:val="nl-NL"/>
              </w:rPr>
              <w:t>13.710</w:t>
            </w:r>
          </w:p>
        </w:tc>
        <w:tc>
          <w:tcPr>
            <w:tcW w:w="907" w:type="dxa"/>
            <w:shd w:val="clear" w:color="auto" w:fill="D9D9D9"/>
            <w:vAlign w:val="center"/>
          </w:tcPr>
          <w:p w:rsidR="00BF3D58" w:rsidRPr="00D20636" w:rsidRDefault="00BF3D58" w:rsidP="00987692">
            <w:pPr>
              <w:ind w:right="57"/>
              <w:jc w:val="center"/>
              <w:rPr>
                <w:b/>
                <w:bCs/>
                <w:lang w:val="nl-NL"/>
              </w:rPr>
            </w:pPr>
          </w:p>
        </w:tc>
        <w:tc>
          <w:tcPr>
            <w:tcW w:w="907" w:type="dxa"/>
            <w:shd w:val="clear" w:color="auto" w:fill="D9D9D9"/>
            <w:noWrap/>
            <w:vAlign w:val="center"/>
          </w:tcPr>
          <w:p w:rsidR="00BF3D58" w:rsidRPr="00D20636" w:rsidRDefault="00BF3D58" w:rsidP="00987692">
            <w:pPr>
              <w:ind w:right="57"/>
              <w:jc w:val="center"/>
              <w:rPr>
                <w:b/>
                <w:bCs/>
                <w:lang w:val="nl-NL"/>
              </w:rPr>
            </w:pPr>
          </w:p>
        </w:tc>
        <w:tc>
          <w:tcPr>
            <w:tcW w:w="927" w:type="dxa"/>
            <w:shd w:val="clear" w:color="auto" w:fill="D9D9D9"/>
            <w:vAlign w:val="center"/>
          </w:tcPr>
          <w:p w:rsidR="00BF3D58" w:rsidRPr="00D20636" w:rsidRDefault="00082B99" w:rsidP="00987692">
            <w:pPr>
              <w:ind w:right="57"/>
              <w:jc w:val="center"/>
              <w:rPr>
                <w:b/>
                <w:bCs/>
                <w:lang w:val="nl-NL"/>
              </w:rPr>
            </w:pPr>
            <w:r>
              <w:rPr>
                <w:b/>
                <w:bCs/>
                <w:lang w:val="nl-NL"/>
              </w:rPr>
              <w:t>3.301.248</w:t>
            </w:r>
          </w:p>
        </w:tc>
      </w:tr>
      <w:tr w:rsidR="00BF3D58" w:rsidRPr="00D20636" w:rsidTr="00987692">
        <w:trPr>
          <w:trHeight w:val="230"/>
          <w:jc w:val="center"/>
        </w:trPr>
        <w:tc>
          <w:tcPr>
            <w:tcW w:w="1644" w:type="dxa"/>
            <w:shd w:val="clear" w:color="auto" w:fill="auto"/>
            <w:noWrap/>
            <w:vAlign w:val="bottom"/>
          </w:tcPr>
          <w:p w:rsidR="00BF3D58" w:rsidRPr="00D20636" w:rsidRDefault="00BF3D58" w:rsidP="00987692">
            <w:pPr>
              <w:rPr>
                <w:lang w:val="nl-NL"/>
              </w:rPr>
            </w:pPr>
          </w:p>
        </w:tc>
        <w:tc>
          <w:tcPr>
            <w:tcW w:w="907" w:type="dxa"/>
            <w:shd w:val="clear" w:color="auto" w:fill="auto"/>
            <w:noWrap/>
            <w:vAlign w:val="bottom"/>
          </w:tcPr>
          <w:p w:rsidR="00BF3D58" w:rsidRPr="00D20636" w:rsidRDefault="00BF3D58" w:rsidP="00987692">
            <w:pPr>
              <w:ind w:right="57"/>
              <w:jc w:val="right"/>
              <w:rPr>
                <w:b/>
                <w:bCs/>
                <w:lang w:val="nl-NL"/>
              </w:rPr>
            </w:pPr>
          </w:p>
        </w:tc>
        <w:tc>
          <w:tcPr>
            <w:tcW w:w="907" w:type="dxa"/>
          </w:tcPr>
          <w:p w:rsidR="00BF3D58" w:rsidRPr="00D20636" w:rsidRDefault="00BF3D58" w:rsidP="00987692">
            <w:pPr>
              <w:ind w:right="57"/>
              <w:jc w:val="right"/>
              <w:rPr>
                <w:lang w:val="nl-NL"/>
              </w:rPr>
            </w:pPr>
          </w:p>
        </w:tc>
        <w:tc>
          <w:tcPr>
            <w:tcW w:w="927" w:type="dxa"/>
            <w:shd w:val="clear" w:color="auto" w:fill="auto"/>
            <w:noWrap/>
            <w:vAlign w:val="bottom"/>
          </w:tcPr>
          <w:p w:rsidR="00BF3D58" w:rsidRPr="00D20636" w:rsidRDefault="00BF3D58" w:rsidP="00987692">
            <w:pPr>
              <w:ind w:right="57"/>
              <w:jc w:val="right"/>
              <w:rPr>
                <w:lang w:val="nl-NL"/>
              </w:rPr>
            </w:pPr>
          </w:p>
        </w:tc>
        <w:tc>
          <w:tcPr>
            <w:tcW w:w="1077" w:type="dxa"/>
          </w:tcPr>
          <w:p w:rsidR="00BF3D58" w:rsidRPr="00D20636" w:rsidRDefault="00BF3D58" w:rsidP="00987692">
            <w:pPr>
              <w:ind w:right="57"/>
              <w:jc w:val="right"/>
              <w:rPr>
                <w:lang w:val="nl-NL"/>
              </w:rPr>
            </w:pPr>
          </w:p>
        </w:tc>
        <w:tc>
          <w:tcPr>
            <w:tcW w:w="907" w:type="dxa"/>
            <w:shd w:val="clear" w:color="auto" w:fill="auto"/>
            <w:noWrap/>
            <w:vAlign w:val="bottom"/>
          </w:tcPr>
          <w:p w:rsidR="00BF3D58" w:rsidRPr="00D20636" w:rsidRDefault="00BF3D58" w:rsidP="00987692">
            <w:pPr>
              <w:ind w:right="57"/>
              <w:jc w:val="right"/>
              <w:rPr>
                <w:lang w:val="nl-NL"/>
              </w:rPr>
            </w:pPr>
          </w:p>
        </w:tc>
        <w:tc>
          <w:tcPr>
            <w:tcW w:w="907" w:type="dxa"/>
          </w:tcPr>
          <w:p w:rsidR="00BF3D58" w:rsidRPr="00D20636" w:rsidRDefault="00BF3D58" w:rsidP="00987692">
            <w:pPr>
              <w:ind w:right="57"/>
              <w:jc w:val="right"/>
              <w:rPr>
                <w:lang w:val="nl-NL"/>
              </w:rPr>
            </w:pPr>
          </w:p>
        </w:tc>
        <w:tc>
          <w:tcPr>
            <w:tcW w:w="907" w:type="dxa"/>
            <w:shd w:val="clear" w:color="auto" w:fill="auto"/>
            <w:noWrap/>
            <w:vAlign w:val="bottom"/>
          </w:tcPr>
          <w:p w:rsidR="00BF3D58" w:rsidRPr="00D20636" w:rsidRDefault="00BF3D58" w:rsidP="00987692">
            <w:pPr>
              <w:ind w:right="57"/>
              <w:jc w:val="right"/>
              <w:rPr>
                <w:lang w:val="nl-NL"/>
              </w:rPr>
            </w:pPr>
          </w:p>
        </w:tc>
        <w:tc>
          <w:tcPr>
            <w:tcW w:w="927" w:type="dxa"/>
          </w:tcPr>
          <w:p w:rsidR="00BF3D58" w:rsidRPr="00D20636" w:rsidRDefault="00BF3D58" w:rsidP="00987692">
            <w:pPr>
              <w:ind w:right="57"/>
              <w:jc w:val="right"/>
              <w:rPr>
                <w:lang w:val="nl-NL"/>
              </w:rPr>
            </w:pPr>
          </w:p>
        </w:tc>
      </w:tr>
      <w:tr w:rsidR="00BF3D58" w:rsidRPr="00D20636" w:rsidTr="00987692">
        <w:trPr>
          <w:trHeight w:val="269"/>
          <w:jc w:val="center"/>
        </w:trPr>
        <w:tc>
          <w:tcPr>
            <w:tcW w:w="1644" w:type="dxa"/>
            <w:shd w:val="clear" w:color="auto" w:fill="auto"/>
            <w:noWrap/>
            <w:vAlign w:val="center"/>
          </w:tcPr>
          <w:p w:rsidR="00BF3D58" w:rsidRPr="00D20636" w:rsidRDefault="00BF3D58" w:rsidP="00987692">
            <w:pPr>
              <w:rPr>
                <w:b/>
                <w:bCs/>
                <w:u w:val="single"/>
              </w:rPr>
            </w:pPr>
            <w:r w:rsidRPr="00D20636">
              <w:rPr>
                <w:b/>
                <w:bCs/>
                <w:u w:val="single"/>
              </w:rPr>
              <w:t>Akumulirana ispravka vrednosti</w:t>
            </w:r>
          </w:p>
        </w:tc>
        <w:tc>
          <w:tcPr>
            <w:tcW w:w="907" w:type="dxa"/>
            <w:shd w:val="clear" w:color="auto" w:fill="auto"/>
            <w:noWrap/>
            <w:vAlign w:val="center"/>
          </w:tcPr>
          <w:p w:rsidR="00BF3D58" w:rsidRPr="00D20636" w:rsidRDefault="00BF3D58" w:rsidP="00987692">
            <w:pPr>
              <w:ind w:right="57"/>
              <w:jc w:val="center"/>
            </w:pPr>
          </w:p>
        </w:tc>
        <w:tc>
          <w:tcPr>
            <w:tcW w:w="907" w:type="dxa"/>
            <w:vAlign w:val="center"/>
          </w:tcPr>
          <w:p w:rsidR="00BF3D58" w:rsidRPr="00D20636" w:rsidRDefault="00BF3D58" w:rsidP="00987692">
            <w:pPr>
              <w:ind w:right="57"/>
              <w:jc w:val="center"/>
            </w:pPr>
          </w:p>
        </w:tc>
        <w:tc>
          <w:tcPr>
            <w:tcW w:w="927" w:type="dxa"/>
            <w:shd w:val="clear" w:color="auto" w:fill="auto"/>
            <w:noWrap/>
            <w:vAlign w:val="center"/>
          </w:tcPr>
          <w:p w:rsidR="00BF3D58" w:rsidRPr="00D20636" w:rsidRDefault="00BF3D58" w:rsidP="00987692">
            <w:pPr>
              <w:ind w:right="57"/>
              <w:jc w:val="center"/>
            </w:pPr>
          </w:p>
        </w:tc>
        <w:tc>
          <w:tcPr>
            <w:tcW w:w="1077" w:type="dxa"/>
            <w:vAlign w:val="center"/>
          </w:tcPr>
          <w:p w:rsidR="00BF3D58" w:rsidRPr="00D20636" w:rsidRDefault="00BF3D58" w:rsidP="00987692">
            <w:pPr>
              <w:ind w:right="57"/>
              <w:jc w:val="center"/>
            </w:pPr>
          </w:p>
        </w:tc>
        <w:tc>
          <w:tcPr>
            <w:tcW w:w="907" w:type="dxa"/>
            <w:shd w:val="clear" w:color="auto" w:fill="auto"/>
            <w:noWrap/>
            <w:vAlign w:val="center"/>
          </w:tcPr>
          <w:p w:rsidR="00BF3D58" w:rsidRPr="00D20636" w:rsidRDefault="00BF3D58" w:rsidP="00987692">
            <w:pPr>
              <w:ind w:right="57"/>
              <w:jc w:val="center"/>
            </w:pPr>
          </w:p>
        </w:tc>
        <w:tc>
          <w:tcPr>
            <w:tcW w:w="907" w:type="dxa"/>
            <w:vAlign w:val="center"/>
          </w:tcPr>
          <w:p w:rsidR="00BF3D58" w:rsidRPr="00D20636" w:rsidRDefault="00BF3D58" w:rsidP="00987692">
            <w:pPr>
              <w:ind w:right="57"/>
              <w:jc w:val="center"/>
            </w:pPr>
          </w:p>
        </w:tc>
        <w:tc>
          <w:tcPr>
            <w:tcW w:w="907" w:type="dxa"/>
            <w:shd w:val="clear" w:color="auto" w:fill="auto"/>
            <w:noWrap/>
            <w:vAlign w:val="center"/>
          </w:tcPr>
          <w:p w:rsidR="00BF3D58" w:rsidRPr="00D20636" w:rsidRDefault="00BF3D58" w:rsidP="00987692">
            <w:pPr>
              <w:ind w:right="57"/>
              <w:jc w:val="center"/>
            </w:pPr>
          </w:p>
        </w:tc>
        <w:tc>
          <w:tcPr>
            <w:tcW w:w="927" w:type="dxa"/>
            <w:vAlign w:val="center"/>
          </w:tcPr>
          <w:p w:rsidR="00BF3D58" w:rsidRPr="00D20636" w:rsidRDefault="00BF3D58" w:rsidP="00987692">
            <w:pPr>
              <w:ind w:right="57"/>
              <w:jc w:val="center"/>
            </w:pPr>
          </w:p>
        </w:tc>
      </w:tr>
      <w:tr w:rsidR="00BF3D58" w:rsidRPr="00D20636" w:rsidTr="00987692">
        <w:trPr>
          <w:trHeight w:val="220"/>
          <w:jc w:val="center"/>
        </w:trPr>
        <w:tc>
          <w:tcPr>
            <w:tcW w:w="1644" w:type="dxa"/>
            <w:shd w:val="clear" w:color="auto" w:fill="D9D9D9"/>
            <w:noWrap/>
            <w:vAlign w:val="bottom"/>
          </w:tcPr>
          <w:p w:rsidR="00BF3D58" w:rsidRPr="00D20636" w:rsidRDefault="0099090B" w:rsidP="00987692">
            <w:pPr>
              <w:rPr>
                <w:b/>
                <w:bCs/>
                <w:lang w:val="nl-NL"/>
              </w:rPr>
            </w:pPr>
            <w:r>
              <w:rPr>
                <w:b/>
                <w:bCs/>
                <w:lang w:val="nl-NL"/>
              </w:rPr>
              <w:t>Stanje na dan 31.12. 201</w:t>
            </w:r>
            <w:r w:rsidR="003835F5">
              <w:rPr>
                <w:b/>
                <w:bCs/>
                <w:lang w:val="nl-NL"/>
              </w:rPr>
              <w:t>3</w:t>
            </w:r>
            <w:r w:rsidR="00BF3D58" w:rsidRPr="00D20636">
              <w:rPr>
                <w:b/>
                <w:bCs/>
                <w:lang w:val="nl-NL"/>
              </w:rPr>
              <w:t>. god.</w:t>
            </w:r>
          </w:p>
        </w:tc>
        <w:tc>
          <w:tcPr>
            <w:tcW w:w="907" w:type="dxa"/>
            <w:shd w:val="clear" w:color="auto" w:fill="D9D9D9"/>
            <w:noWrap/>
            <w:vAlign w:val="bottom"/>
          </w:tcPr>
          <w:p w:rsidR="00BF3D58" w:rsidRPr="00D20636" w:rsidRDefault="00BF3D58" w:rsidP="00987692">
            <w:pPr>
              <w:ind w:right="57"/>
              <w:jc w:val="right"/>
              <w:rPr>
                <w:b/>
                <w:bCs/>
                <w:lang w:val="nl-NL"/>
              </w:rPr>
            </w:pPr>
          </w:p>
        </w:tc>
        <w:tc>
          <w:tcPr>
            <w:tcW w:w="907" w:type="dxa"/>
            <w:shd w:val="clear" w:color="auto" w:fill="D9D9D9"/>
          </w:tcPr>
          <w:p w:rsidR="00BF3D58" w:rsidRPr="00D20636" w:rsidRDefault="0099090B" w:rsidP="00987692">
            <w:pPr>
              <w:ind w:right="57"/>
              <w:jc w:val="right"/>
              <w:rPr>
                <w:b/>
                <w:bCs/>
                <w:lang w:val="nl-NL"/>
              </w:rPr>
            </w:pPr>
            <w:r>
              <w:rPr>
                <w:b/>
                <w:bCs/>
                <w:lang w:val="nl-NL"/>
              </w:rPr>
              <w:t>547.418</w:t>
            </w:r>
          </w:p>
        </w:tc>
        <w:tc>
          <w:tcPr>
            <w:tcW w:w="927" w:type="dxa"/>
            <w:shd w:val="clear" w:color="auto" w:fill="D9D9D9"/>
            <w:noWrap/>
            <w:vAlign w:val="bottom"/>
          </w:tcPr>
          <w:p w:rsidR="00BF3D58" w:rsidRPr="00D20636" w:rsidRDefault="004417C2" w:rsidP="004417C2">
            <w:pPr>
              <w:ind w:right="57"/>
              <w:jc w:val="right"/>
              <w:rPr>
                <w:b/>
                <w:bCs/>
                <w:lang w:val="nl-NL"/>
              </w:rPr>
            </w:pPr>
            <w:r>
              <w:rPr>
                <w:b/>
                <w:bCs/>
                <w:lang w:val="nl-NL"/>
              </w:rPr>
              <w:t>689</w:t>
            </w:r>
            <w:r w:rsidR="00BF3D58">
              <w:rPr>
                <w:b/>
                <w:bCs/>
                <w:lang w:val="nl-NL"/>
              </w:rPr>
              <w:t>.</w:t>
            </w:r>
            <w:r>
              <w:rPr>
                <w:b/>
                <w:bCs/>
                <w:lang w:val="nl-NL"/>
              </w:rPr>
              <w:t>264</w:t>
            </w:r>
          </w:p>
        </w:tc>
        <w:tc>
          <w:tcPr>
            <w:tcW w:w="1077" w:type="dxa"/>
            <w:shd w:val="clear" w:color="auto" w:fill="D9D9D9"/>
          </w:tcPr>
          <w:p w:rsidR="00BF3D58" w:rsidRPr="00D20636" w:rsidRDefault="00BF3D58" w:rsidP="00987692">
            <w:pPr>
              <w:ind w:right="57"/>
              <w:jc w:val="right"/>
              <w:rPr>
                <w:b/>
                <w:bCs/>
                <w:lang w:val="nl-NL"/>
              </w:rPr>
            </w:pPr>
          </w:p>
        </w:tc>
        <w:tc>
          <w:tcPr>
            <w:tcW w:w="907" w:type="dxa"/>
            <w:shd w:val="clear" w:color="auto" w:fill="D9D9D9"/>
            <w:noWrap/>
            <w:vAlign w:val="bottom"/>
          </w:tcPr>
          <w:p w:rsidR="00BF3D58" w:rsidRPr="00D20636" w:rsidRDefault="00BF3D58" w:rsidP="00987692">
            <w:pPr>
              <w:ind w:right="57"/>
              <w:jc w:val="right"/>
              <w:rPr>
                <w:b/>
                <w:bCs/>
                <w:lang w:val="nl-NL"/>
              </w:rPr>
            </w:pPr>
          </w:p>
        </w:tc>
        <w:tc>
          <w:tcPr>
            <w:tcW w:w="907" w:type="dxa"/>
            <w:shd w:val="clear" w:color="auto" w:fill="D9D9D9"/>
          </w:tcPr>
          <w:p w:rsidR="00BF3D58" w:rsidRPr="00D20636" w:rsidRDefault="00BF3D58" w:rsidP="00987692">
            <w:pPr>
              <w:ind w:right="57"/>
              <w:jc w:val="right"/>
              <w:rPr>
                <w:b/>
                <w:bCs/>
                <w:lang w:val="nl-NL"/>
              </w:rPr>
            </w:pPr>
          </w:p>
        </w:tc>
        <w:tc>
          <w:tcPr>
            <w:tcW w:w="907" w:type="dxa"/>
            <w:shd w:val="clear" w:color="auto" w:fill="D9D9D9"/>
            <w:noWrap/>
            <w:vAlign w:val="bottom"/>
          </w:tcPr>
          <w:p w:rsidR="00BF3D58" w:rsidRPr="00D20636" w:rsidRDefault="00BF3D58" w:rsidP="00987692">
            <w:pPr>
              <w:ind w:right="57"/>
              <w:jc w:val="right"/>
              <w:rPr>
                <w:b/>
                <w:bCs/>
                <w:lang w:val="nl-NL"/>
              </w:rPr>
            </w:pPr>
          </w:p>
        </w:tc>
        <w:tc>
          <w:tcPr>
            <w:tcW w:w="927" w:type="dxa"/>
            <w:shd w:val="clear" w:color="auto" w:fill="D9D9D9"/>
          </w:tcPr>
          <w:p w:rsidR="00BF3D58" w:rsidRPr="00D20636" w:rsidRDefault="00082B99" w:rsidP="00987692">
            <w:pPr>
              <w:ind w:right="57"/>
              <w:jc w:val="right"/>
              <w:rPr>
                <w:b/>
                <w:bCs/>
                <w:lang w:val="nl-NL"/>
              </w:rPr>
            </w:pPr>
            <w:r>
              <w:rPr>
                <w:b/>
                <w:bCs/>
                <w:lang w:val="nl-NL"/>
              </w:rPr>
              <w:t>1.236.682</w:t>
            </w:r>
          </w:p>
        </w:tc>
      </w:tr>
      <w:tr w:rsidR="00BF3D58" w:rsidRPr="00D20636" w:rsidTr="00987692">
        <w:trPr>
          <w:trHeight w:val="230"/>
          <w:jc w:val="center"/>
        </w:trPr>
        <w:tc>
          <w:tcPr>
            <w:tcW w:w="1644" w:type="dxa"/>
            <w:shd w:val="clear" w:color="auto" w:fill="auto"/>
            <w:noWrap/>
            <w:vAlign w:val="bottom"/>
          </w:tcPr>
          <w:p w:rsidR="00BF3D58" w:rsidRPr="00D20636" w:rsidRDefault="00BF3D58" w:rsidP="00987692">
            <w:r w:rsidRPr="00D20636">
              <w:t>Aktiviranja</w:t>
            </w:r>
          </w:p>
        </w:tc>
        <w:tc>
          <w:tcPr>
            <w:tcW w:w="907" w:type="dxa"/>
            <w:shd w:val="clear" w:color="auto" w:fill="auto"/>
            <w:noWrap/>
            <w:vAlign w:val="bottom"/>
          </w:tcPr>
          <w:p w:rsidR="00BF3D58" w:rsidRPr="00D20636" w:rsidRDefault="00BF3D58" w:rsidP="00987692">
            <w:pPr>
              <w:ind w:right="57"/>
              <w:jc w:val="right"/>
            </w:pPr>
          </w:p>
        </w:tc>
        <w:tc>
          <w:tcPr>
            <w:tcW w:w="907" w:type="dxa"/>
          </w:tcPr>
          <w:p w:rsidR="00BF3D58" w:rsidRPr="00D20636" w:rsidRDefault="00BF3D58" w:rsidP="00987692">
            <w:pPr>
              <w:ind w:right="57"/>
              <w:jc w:val="right"/>
            </w:pPr>
          </w:p>
        </w:tc>
        <w:tc>
          <w:tcPr>
            <w:tcW w:w="927" w:type="dxa"/>
            <w:shd w:val="clear" w:color="auto" w:fill="auto"/>
            <w:noWrap/>
            <w:vAlign w:val="bottom"/>
          </w:tcPr>
          <w:p w:rsidR="00BF3D58" w:rsidRPr="00D20636" w:rsidRDefault="00BF3D58" w:rsidP="00987692">
            <w:pPr>
              <w:ind w:right="57"/>
              <w:jc w:val="right"/>
            </w:pPr>
          </w:p>
        </w:tc>
        <w:tc>
          <w:tcPr>
            <w:tcW w:w="1077" w:type="dxa"/>
          </w:tcPr>
          <w:p w:rsidR="00BF3D58" w:rsidRPr="00D20636" w:rsidRDefault="00BF3D58" w:rsidP="00987692">
            <w:pPr>
              <w:ind w:right="57"/>
              <w:jc w:val="right"/>
            </w:pPr>
          </w:p>
        </w:tc>
        <w:tc>
          <w:tcPr>
            <w:tcW w:w="907" w:type="dxa"/>
            <w:shd w:val="clear" w:color="auto" w:fill="auto"/>
            <w:noWrap/>
            <w:vAlign w:val="bottom"/>
          </w:tcPr>
          <w:p w:rsidR="00BF3D58" w:rsidRPr="00D20636" w:rsidRDefault="00BF3D58" w:rsidP="00987692">
            <w:pPr>
              <w:ind w:right="57"/>
              <w:jc w:val="right"/>
            </w:pPr>
          </w:p>
        </w:tc>
        <w:tc>
          <w:tcPr>
            <w:tcW w:w="907" w:type="dxa"/>
          </w:tcPr>
          <w:p w:rsidR="00BF3D58" w:rsidRPr="00D20636" w:rsidRDefault="00BF3D58" w:rsidP="00987692">
            <w:pPr>
              <w:ind w:right="57"/>
              <w:jc w:val="right"/>
            </w:pPr>
          </w:p>
        </w:tc>
        <w:tc>
          <w:tcPr>
            <w:tcW w:w="907" w:type="dxa"/>
            <w:shd w:val="clear" w:color="auto" w:fill="auto"/>
            <w:noWrap/>
            <w:vAlign w:val="bottom"/>
          </w:tcPr>
          <w:p w:rsidR="00BF3D58" w:rsidRPr="00D20636" w:rsidRDefault="00BF3D58" w:rsidP="00987692">
            <w:pPr>
              <w:ind w:right="57"/>
              <w:jc w:val="right"/>
            </w:pPr>
          </w:p>
        </w:tc>
        <w:tc>
          <w:tcPr>
            <w:tcW w:w="927" w:type="dxa"/>
          </w:tcPr>
          <w:p w:rsidR="00BF3D58" w:rsidRPr="00D20636" w:rsidRDefault="00BF3D58" w:rsidP="00987692">
            <w:pPr>
              <w:ind w:right="57"/>
              <w:jc w:val="right"/>
            </w:pPr>
          </w:p>
        </w:tc>
      </w:tr>
      <w:tr w:rsidR="00BF3D58" w:rsidRPr="00D20636" w:rsidTr="00987692">
        <w:trPr>
          <w:trHeight w:val="220"/>
          <w:jc w:val="center"/>
        </w:trPr>
        <w:tc>
          <w:tcPr>
            <w:tcW w:w="1644" w:type="dxa"/>
            <w:shd w:val="clear" w:color="auto" w:fill="auto"/>
            <w:noWrap/>
            <w:vAlign w:val="bottom"/>
          </w:tcPr>
          <w:p w:rsidR="00BF3D58" w:rsidRPr="00D20636" w:rsidRDefault="00BF3D58" w:rsidP="00987692">
            <w:r w:rsidRPr="00D20636">
              <w:t xml:space="preserve">Amortizacija </w:t>
            </w:r>
          </w:p>
        </w:tc>
        <w:tc>
          <w:tcPr>
            <w:tcW w:w="907" w:type="dxa"/>
            <w:shd w:val="clear" w:color="auto" w:fill="auto"/>
            <w:noWrap/>
            <w:vAlign w:val="bottom"/>
          </w:tcPr>
          <w:p w:rsidR="00BF3D58" w:rsidRPr="00D20636" w:rsidRDefault="00BF3D58" w:rsidP="00987692">
            <w:pPr>
              <w:ind w:right="57"/>
              <w:jc w:val="right"/>
            </w:pPr>
          </w:p>
        </w:tc>
        <w:tc>
          <w:tcPr>
            <w:tcW w:w="907" w:type="dxa"/>
          </w:tcPr>
          <w:p w:rsidR="00BF3D58" w:rsidRPr="00D20636" w:rsidRDefault="00BF3D58" w:rsidP="00987692">
            <w:pPr>
              <w:ind w:right="57"/>
              <w:jc w:val="right"/>
            </w:pPr>
            <w:r>
              <w:t>3</w:t>
            </w:r>
            <w:r w:rsidR="003835F5">
              <w:t>9.380</w:t>
            </w:r>
          </w:p>
        </w:tc>
        <w:tc>
          <w:tcPr>
            <w:tcW w:w="927" w:type="dxa"/>
            <w:shd w:val="clear" w:color="auto" w:fill="auto"/>
            <w:noWrap/>
            <w:vAlign w:val="bottom"/>
          </w:tcPr>
          <w:p w:rsidR="00BF3D58" w:rsidRPr="00D20636" w:rsidRDefault="004417C2" w:rsidP="00987692">
            <w:pPr>
              <w:ind w:right="57"/>
              <w:jc w:val="right"/>
            </w:pPr>
            <w:r>
              <w:t>66.906</w:t>
            </w:r>
          </w:p>
        </w:tc>
        <w:tc>
          <w:tcPr>
            <w:tcW w:w="1077" w:type="dxa"/>
          </w:tcPr>
          <w:p w:rsidR="00BF3D58" w:rsidRPr="00D20636" w:rsidRDefault="00BF3D58" w:rsidP="00987692">
            <w:pPr>
              <w:ind w:right="57"/>
              <w:jc w:val="right"/>
            </w:pPr>
          </w:p>
        </w:tc>
        <w:tc>
          <w:tcPr>
            <w:tcW w:w="907" w:type="dxa"/>
            <w:shd w:val="clear" w:color="auto" w:fill="auto"/>
            <w:noWrap/>
            <w:vAlign w:val="bottom"/>
          </w:tcPr>
          <w:p w:rsidR="00BF3D58" w:rsidRPr="00D20636" w:rsidRDefault="00BF3D58" w:rsidP="00987692">
            <w:pPr>
              <w:ind w:right="57"/>
              <w:jc w:val="right"/>
            </w:pPr>
          </w:p>
        </w:tc>
        <w:tc>
          <w:tcPr>
            <w:tcW w:w="907" w:type="dxa"/>
          </w:tcPr>
          <w:p w:rsidR="00BF3D58" w:rsidRPr="00D20636" w:rsidRDefault="00BF3D58" w:rsidP="00987692">
            <w:pPr>
              <w:ind w:right="57"/>
              <w:jc w:val="right"/>
            </w:pPr>
          </w:p>
        </w:tc>
        <w:tc>
          <w:tcPr>
            <w:tcW w:w="907" w:type="dxa"/>
            <w:shd w:val="clear" w:color="auto" w:fill="auto"/>
            <w:noWrap/>
            <w:vAlign w:val="bottom"/>
          </w:tcPr>
          <w:p w:rsidR="00BF3D58" w:rsidRPr="00D20636" w:rsidRDefault="00BF3D58" w:rsidP="00987692">
            <w:pPr>
              <w:ind w:right="57"/>
              <w:jc w:val="right"/>
            </w:pPr>
          </w:p>
        </w:tc>
        <w:tc>
          <w:tcPr>
            <w:tcW w:w="927" w:type="dxa"/>
          </w:tcPr>
          <w:p w:rsidR="00BF3D58" w:rsidRPr="00D20636" w:rsidRDefault="00082B99" w:rsidP="00987692">
            <w:pPr>
              <w:ind w:right="57"/>
              <w:jc w:val="center"/>
            </w:pPr>
            <w:r>
              <w:t>106.286</w:t>
            </w:r>
          </w:p>
        </w:tc>
      </w:tr>
      <w:tr w:rsidR="00BF3D58" w:rsidRPr="00D20636" w:rsidTr="00987692">
        <w:trPr>
          <w:trHeight w:val="220"/>
          <w:jc w:val="center"/>
        </w:trPr>
        <w:tc>
          <w:tcPr>
            <w:tcW w:w="1644" w:type="dxa"/>
            <w:shd w:val="clear" w:color="auto" w:fill="auto"/>
            <w:noWrap/>
            <w:vAlign w:val="bottom"/>
          </w:tcPr>
          <w:p w:rsidR="00BF3D58" w:rsidRPr="00D20636" w:rsidRDefault="00BF3D58" w:rsidP="00987692">
            <w:r w:rsidRPr="00D20636">
              <w:t>Otuđenja / prodaja</w:t>
            </w:r>
          </w:p>
        </w:tc>
        <w:tc>
          <w:tcPr>
            <w:tcW w:w="907" w:type="dxa"/>
            <w:shd w:val="clear" w:color="auto" w:fill="auto"/>
            <w:noWrap/>
            <w:vAlign w:val="bottom"/>
          </w:tcPr>
          <w:p w:rsidR="00BF3D58" w:rsidRPr="00D20636" w:rsidRDefault="00BF3D58" w:rsidP="00987692">
            <w:pPr>
              <w:jc w:val="right"/>
            </w:pPr>
          </w:p>
        </w:tc>
        <w:tc>
          <w:tcPr>
            <w:tcW w:w="907" w:type="dxa"/>
          </w:tcPr>
          <w:p w:rsidR="00BF3D58" w:rsidRPr="00D20636" w:rsidRDefault="00BF3D58" w:rsidP="00987692">
            <w:pPr>
              <w:jc w:val="right"/>
            </w:pPr>
          </w:p>
        </w:tc>
        <w:tc>
          <w:tcPr>
            <w:tcW w:w="927" w:type="dxa"/>
            <w:shd w:val="clear" w:color="auto" w:fill="auto"/>
            <w:noWrap/>
            <w:vAlign w:val="bottom"/>
          </w:tcPr>
          <w:p w:rsidR="00BF3D58" w:rsidRPr="00D20636" w:rsidRDefault="00BF3D58" w:rsidP="00987692">
            <w:pPr>
              <w:jc w:val="right"/>
            </w:pPr>
          </w:p>
        </w:tc>
        <w:tc>
          <w:tcPr>
            <w:tcW w:w="1077" w:type="dxa"/>
          </w:tcPr>
          <w:p w:rsidR="00BF3D58" w:rsidRPr="00D20636" w:rsidRDefault="00BF3D58" w:rsidP="00987692">
            <w:pPr>
              <w:jc w:val="right"/>
            </w:pPr>
          </w:p>
        </w:tc>
        <w:tc>
          <w:tcPr>
            <w:tcW w:w="907" w:type="dxa"/>
            <w:shd w:val="clear" w:color="auto" w:fill="auto"/>
            <w:noWrap/>
            <w:vAlign w:val="bottom"/>
          </w:tcPr>
          <w:p w:rsidR="00BF3D58" w:rsidRPr="00D20636" w:rsidRDefault="00BF3D58" w:rsidP="00987692">
            <w:pPr>
              <w:jc w:val="right"/>
            </w:pPr>
          </w:p>
        </w:tc>
        <w:tc>
          <w:tcPr>
            <w:tcW w:w="907" w:type="dxa"/>
          </w:tcPr>
          <w:p w:rsidR="00BF3D58" w:rsidRPr="00D20636" w:rsidRDefault="00BF3D58" w:rsidP="00987692">
            <w:pPr>
              <w:jc w:val="right"/>
            </w:pPr>
          </w:p>
        </w:tc>
        <w:tc>
          <w:tcPr>
            <w:tcW w:w="907" w:type="dxa"/>
            <w:shd w:val="clear" w:color="auto" w:fill="auto"/>
            <w:noWrap/>
            <w:vAlign w:val="bottom"/>
          </w:tcPr>
          <w:p w:rsidR="00BF3D58" w:rsidRPr="00D20636" w:rsidRDefault="00BF3D58" w:rsidP="00987692">
            <w:pPr>
              <w:jc w:val="right"/>
            </w:pPr>
          </w:p>
        </w:tc>
        <w:tc>
          <w:tcPr>
            <w:tcW w:w="927" w:type="dxa"/>
          </w:tcPr>
          <w:p w:rsidR="00BF3D58" w:rsidRPr="00D20636" w:rsidRDefault="00BF3D58" w:rsidP="00987692">
            <w:pPr>
              <w:jc w:val="right"/>
            </w:pPr>
          </w:p>
        </w:tc>
      </w:tr>
      <w:tr w:rsidR="00BF3D58" w:rsidRPr="00D20636" w:rsidTr="00987692">
        <w:trPr>
          <w:trHeight w:val="220"/>
          <w:jc w:val="center"/>
        </w:trPr>
        <w:tc>
          <w:tcPr>
            <w:tcW w:w="1644" w:type="dxa"/>
            <w:shd w:val="clear" w:color="auto" w:fill="auto"/>
            <w:noWrap/>
            <w:vAlign w:val="bottom"/>
          </w:tcPr>
          <w:p w:rsidR="00BF3D58" w:rsidRPr="00D20636" w:rsidRDefault="00BF3D58" w:rsidP="00987692">
            <w:r w:rsidRPr="00D20636">
              <w:t>Rashod</w:t>
            </w:r>
          </w:p>
        </w:tc>
        <w:tc>
          <w:tcPr>
            <w:tcW w:w="907" w:type="dxa"/>
            <w:shd w:val="clear" w:color="auto" w:fill="auto"/>
            <w:noWrap/>
            <w:vAlign w:val="bottom"/>
          </w:tcPr>
          <w:p w:rsidR="00BF3D58" w:rsidRPr="00D20636" w:rsidRDefault="00BF3D58" w:rsidP="00987692">
            <w:pPr>
              <w:jc w:val="right"/>
            </w:pPr>
          </w:p>
        </w:tc>
        <w:tc>
          <w:tcPr>
            <w:tcW w:w="907" w:type="dxa"/>
          </w:tcPr>
          <w:p w:rsidR="00BF3D58" w:rsidRPr="00D20636" w:rsidRDefault="0071596F" w:rsidP="00987692">
            <w:pPr>
              <w:jc w:val="right"/>
            </w:pPr>
            <w:r>
              <w:t>14.038</w:t>
            </w:r>
          </w:p>
        </w:tc>
        <w:tc>
          <w:tcPr>
            <w:tcW w:w="927" w:type="dxa"/>
            <w:shd w:val="clear" w:color="auto" w:fill="auto"/>
            <w:noWrap/>
            <w:vAlign w:val="bottom"/>
          </w:tcPr>
          <w:p w:rsidR="00BF3D58" w:rsidRPr="00D20636" w:rsidRDefault="004417C2" w:rsidP="00987692">
            <w:pPr>
              <w:jc w:val="right"/>
            </w:pPr>
            <w:r>
              <w:t>60.109</w:t>
            </w:r>
          </w:p>
        </w:tc>
        <w:tc>
          <w:tcPr>
            <w:tcW w:w="1077" w:type="dxa"/>
          </w:tcPr>
          <w:p w:rsidR="00BF3D58" w:rsidRPr="00D20636" w:rsidRDefault="00BF3D58" w:rsidP="00987692">
            <w:pPr>
              <w:jc w:val="right"/>
            </w:pPr>
          </w:p>
        </w:tc>
        <w:tc>
          <w:tcPr>
            <w:tcW w:w="907" w:type="dxa"/>
            <w:shd w:val="clear" w:color="auto" w:fill="auto"/>
            <w:noWrap/>
            <w:vAlign w:val="bottom"/>
          </w:tcPr>
          <w:p w:rsidR="00BF3D58" w:rsidRPr="00D20636" w:rsidRDefault="00BF3D58" w:rsidP="00987692">
            <w:pPr>
              <w:jc w:val="right"/>
            </w:pPr>
          </w:p>
        </w:tc>
        <w:tc>
          <w:tcPr>
            <w:tcW w:w="907" w:type="dxa"/>
          </w:tcPr>
          <w:p w:rsidR="00BF3D58" w:rsidRPr="00D20636" w:rsidRDefault="00BF3D58" w:rsidP="00987692">
            <w:pPr>
              <w:jc w:val="right"/>
            </w:pPr>
          </w:p>
        </w:tc>
        <w:tc>
          <w:tcPr>
            <w:tcW w:w="907" w:type="dxa"/>
            <w:shd w:val="clear" w:color="auto" w:fill="auto"/>
            <w:noWrap/>
            <w:vAlign w:val="bottom"/>
          </w:tcPr>
          <w:p w:rsidR="00BF3D58" w:rsidRPr="00D20636" w:rsidRDefault="00BF3D58" w:rsidP="00987692">
            <w:pPr>
              <w:jc w:val="right"/>
            </w:pPr>
          </w:p>
        </w:tc>
        <w:tc>
          <w:tcPr>
            <w:tcW w:w="927" w:type="dxa"/>
          </w:tcPr>
          <w:p w:rsidR="00BF3D58" w:rsidRPr="00D20636" w:rsidRDefault="0071596F" w:rsidP="00987692">
            <w:pPr>
              <w:jc w:val="center"/>
            </w:pPr>
            <w:r>
              <w:t>74.147</w:t>
            </w:r>
          </w:p>
        </w:tc>
      </w:tr>
      <w:tr w:rsidR="00BF3D58" w:rsidRPr="00D20636" w:rsidTr="00987692">
        <w:trPr>
          <w:trHeight w:val="230"/>
          <w:jc w:val="center"/>
        </w:trPr>
        <w:tc>
          <w:tcPr>
            <w:tcW w:w="1644" w:type="dxa"/>
            <w:shd w:val="clear" w:color="auto" w:fill="auto"/>
            <w:noWrap/>
            <w:vAlign w:val="bottom"/>
          </w:tcPr>
          <w:p w:rsidR="00BF3D58" w:rsidRPr="00D20636" w:rsidRDefault="00BF3D58" w:rsidP="00987692">
            <w:r w:rsidRPr="00D20636">
              <w:t>Prenos (sa)/na</w:t>
            </w:r>
          </w:p>
        </w:tc>
        <w:tc>
          <w:tcPr>
            <w:tcW w:w="907" w:type="dxa"/>
            <w:shd w:val="clear" w:color="auto" w:fill="auto"/>
            <w:noWrap/>
            <w:vAlign w:val="bottom"/>
          </w:tcPr>
          <w:p w:rsidR="00BF3D58" w:rsidRPr="00D20636" w:rsidRDefault="00BF3D58" w:rsidP="00987692">
            <w:pPr>
              <w:jc w:val="right"/>
            </w:pPr>
          </w:p>
        </w:tc>
        <w:tc>
          <w:tcPr>
            <w:tcW w:w="907" w:type="dxa"/>
          </w:tcPr>
          <w:p w:rsidR="00BF3D58" w:rsidRPr="00D20636" w:rsidRDefault="00BF3D58" w:rsidP="00987692">
            <w:pPr>
              <w:ind w:right="57"/>
              <w:jc w:val="right"/>
            </w:pPr>
          </w:p>
        </w:tc>
        <w:tc>
          <w:tcPr>
            <w:tcW w:w="927" w:type="dxa"/>
            <w:shd w:val="clear" w:color="auto" w:fill="auto"/>
            <w:noWrap/>
            <w:vAlign w:val="bottom"/>
          </w:tcPr>
          <w:p w:rsidR="00BF3D58" w:rsidRPr="00D20636" w:rsidRDefault="00BF3D58" w:rsidP="00987692">
            <w:pPr>
              <w:ind w:right="57"/>
              <w:jc w:val="right"/>
            </w:pPr>
          </w:p>
        </w:tc>
        <w:tc>
          <w:tcPr>
            <w:tcW w:w="1077" w:type="dxa"/>
          </w:tcPr>
          <w:p w:rsidR="00BF3D58" w:rsidRPr="00D20636" w:rsidRDefault="00BF3D58" w:rsidP="00987692">
            <w:pPr>
              <w:jc w:val="right"/>
            </w:pPr>
          </w:p>
        </w:tc>
        <w:tc>
          <w:tcPr>
            <w:tcW w:w="907" w:type="dxa"/>
            <w:shd w:val="clear" w:color="auto" w:fill="auto"/>
            <w:noWrap/>
            <w:vAlign w:val="bottom"/>
          </w:tcPr>
          <w:p w:rsidR="00BF3D58" w:rsidRPr="00D20636" w:rsidRDefault="00BF3D58" w:rsidP="00987692">
            <w:pPr>
              <w:jc w:val="right"/>
            </w:pPr>
          </w:p>
        </w:tc>
        <w:tc>
          <w:tcPr>
            <w:tcW w:w="907" w:type="dxa"/>
          </w:tcPr>
          <w:p w:rsidR="00BF3D58" w:rsidRPr="00D20636" w:rsidRDefault="00BF3D58" w:rsidP="00987692">
            <w:pPr>
              <w:jc w:val="right"/>
            </w:pPr>
          </w:p>
        </w:tc>
        <w:tc>
          <w:tcPr>
            <w:tcW w:w="907" w:type="dxa"/>
            <w:shd w:val="clear" w:color="auto" w:fill="auto"/>
            <w:noWrap/>
            <w:vAlign w:val="bottom"/>
          </w:tcPr>
          <w:p w:rsidR="00BF3D58" w:rsidRPr="00D20636" w:rsidRDefault="00BF3D58" w:rsidP="00987692">
            <w:pPr>
              <w:jc w:val="right"/>
            </w:pPr>
          </w:p>
        </w:tc>
        <w:tc>
          <w:tcPr>
            <w:tcW w:w="927" w:type="dxa"/>
          </w:tcPr>
          <w:p w:rsidR="00BF3D58" w:rsidRPr="00D20636" w:rsidRDefault="00BF3D58" w:rsidP="00987692">
            <w:pPr>
              <w:ind w:right="57"/>
              <w:jc w:val="right"/>
            </w:pPr>
          </w:p>
        </w:tc>
      </w:tr>
      <w:tr w:rsidR="00BF3D58" w:rsidRPr="00D20636" w:rsidTr="00987692">
        <w:trPr>
          <w:trHeight w:val="220"/>
          <w:jc w:val="center"/>
        </w:trPr>
        <w:tc>
          <w:tcPr>
            <w:tcW w:w="1644" w:type="dxa"/>
            <w:shd w:val="clear" w:color="auto" w:fill="D9D9D9"/>
            <w:noWrap/>
            <w:vAlign w:val="bottom"/>
          </w:tcPr>
          <w:p w:rsidR="00BF3D58" w:rsidRPr="00D20636" w:rsidRDefault="0099090B" w:rsidP="00987692">
            <w:pPr>
              <w:rPr>
                <w:b/>
                <w:bCs/>
                <w:lang w:val="nl-NL"/>
              </w:rPr>
            </w:pPr>
            <w:r>
              <w:rPr>
                <w:b/>
                <w:bCs/>
                <w:lang w:val="nl-NL"/>
              </w:rPr>
              <w:t>Stanje na dan 31.12.2013</w:t>
            </w:r>
            <w:r w:rsidR="00BF3D58" w:rsidRPr="00D20636">
              <w:rPr>
                <w:b/>
                <w:bCs/>
                <w:lang w:val="nl-NL"/>
              </w:rPr>
              <w:t>. god.</w:t>
            </w:r>
          </w:p>
        </w:tc>
        <w:tc>
          <w:tcPr>
            <w:tcW w:w="907" w:type="dxa"/>
            <w:shd w:val="clear" w:color="auto" w:fill="D9D9D9"/>
            <w:noWrap/>
            <w:vAlign w:val="bottom"/>
          </w:tcPr>
          <w:p w:rsidR="00BF3D58" w:rsidRPr="00D20636" w:rsidRDefault="00BF3D58" w:rsidP="00987692">
            <w:pPr>
              <w:ind w:right="57"/>
              <w:jc w:val="right"/>
              <w:rPr>
                <w:b/>
                <w:bCs/>
                <w:lang w:val="nl-NL"/>
              </w:rPr>
            </w:pPr>
          </w:p>
        </w:tc>
        <w:tc>
          <w:tcPr>
            <w:tcW w:w="907" w:type="dxa"/>
            <w:shd w:val="clear" w:color="auto" w:fill="D9D9D9"/>
          </w:tcPr>
          <w:p w:rsidR="00BF3D58" w:rsidRPr="00D20636" w:rsidRDefault="0071596F" w:rsidP="00987692">
            <w:pPr>
              <w:ind w:right="57"/>
              <w:jc w:val="right"/>
              <w:rPr>
                <w:b/>
                <w:bCs/>
                <w:lang w:val="nl-NL"/>
              </w:rPr>
            </w:pPr>
            <w:r>
              <w:rPr>
                <w:b/>
                <w:bCs/>
                <w:lang w:val="nl-NL"/>
              </w:rPr>
              <w:t>572.760</w:t>
            </w:r>
          </w:p>
        </w:tc>
        <w:tc>
          <w:tcPr>
            <w:tcW w:w="927" w:type="dxa"/>
            <w:shd w:val="clear" w:color="auto" w:fill="D9D9D9"/>
            <w:noWrap/>
            <w:vAlign w:val="bottom"/>
          </w:tcPr>
          <w:p w:rsidR="00BF3D58" w:rsidRPr="00D20636" w:rsidRDefault="004417C2" w:rsidP="00987692">
            <w:pPr>
              <w:ind w:right="57"/>
              <w:jc w:val="right"/>
              <w:rPr>
                <w:b/>
                <w:bCs/>
                <w:lang w:val="nl-NL"/>
              </w:rPr>
            </w:pPr>
            <w:r>
              <w:rPr>
                <w:b/>
                <w:bCs/>
                <w:lang w:val="nl-NL"/>
              </w:rPr>
              <w:t>696.061</w:t>
            </w:r>
          </w:p>
        </w:tc>
        <w:tc>
          <w:tcPr>
            <w:tcW w:w="1077" w:type="dxa"/>
            <w:shd w:val="clear" w:color="auto" w:fill="D9D9D9"/>
          </w:tcPr>
          <w:p w:rsidR="00BF3D58" w:rsidRPr="00D20636" w:rsidRDefault="00BF3D58" w:rsidP="00987692">
            <w:pPr>
              <w:ind w:right="57"/>
              <w:jc w:val="right"/>
              <w:rPr>
                <w:b/>
                <w:bCs/>
                <w:lang w:val="nl-NL"/>
              </w:rPr>
            </w:pPr>
          </w:p>
        </w:tc>
        <w:tc>
          <w:tcPr>
            <w:tcW w:w="907" w:type="dxa"/>
            <w:shd w:val="clear" w:color="auto" w:fill="D9D9D9"/>
            <w:noWrap/>
            <w:vAlign w:val="bottom"/>
          </w:tcPr>
          <w:p w:rsidR="00BF3D58" w:rsidRPr="00D20636" w:rsidRDefault="00BF3D58" w:rsidP="00987692">
            <w:pPr>
              <w:ind w:right="57"/>
              <w:jc w:val="right"/>
              <w:rPr>
                <w:b/>
                <w:bCs/>
                <w:lang w:val="nl-NL"/>
              </w:rPr>
            </w:pPr>
          </w:p>
        </w:tc>
        <w:tc>
          <w:tcPr>
            <w:tcW w:w="907" w:type="dxa"/>
            <w:shd w:val="clear" w:color="auto" w:fill="D9D9D9"/>
          </w:tcPr>
          <w:p w:rsidR="00BF3D58" w:rsidRPr="00D20636" w:rsidRDefault="00BF3D58" w:rsidP="00987692">
            <w:pPr>
              <w:ind w:right="57"/>
              <w:jc w:val="right"/>
              <w:rPr>
                <w:b/>
                <w:bCs/>
                <w:lang w:val="nl-NL"/>
              </w:rPr>
            </w:pPr>
          </w:p>
        </w:tc>
        <w:tc>
          <w:tcPr>
            <w:tcW w:w="907" w:type="dxa"/>
            <w:shd w:val="clear" w:color="auto" w:fill="D9D9D9"/>
            <w:noWrap/>
            <w:vAlign w:val="bottom"/>
          </w:tcPr>
          <w:p w:rsidR="00BF3D58" w:rsidRPr="00D20636" w:rsidRDefault="00BF3D58" w:rsidP="00987692">
            <w:pPr>
              <w:ind w:right="57"/>
              <w:jc w:val="right"/>
              <w:rPr>
                <w:b/>
                <w:bCs/>
                <w:lang w:val="nl-NL"/>
              </w:rPr>
            </w:pPr>
          </w:p>
        </w:tc>
        <w:tc>
          <w:tcPr>
            <w:tcW w:w="927" w:type="dxa"/>
            <w:shd w:val="clear" w:color="auto" w:fill="D9D9D9"/>
          </w:tcPr>
          <w:p w:rsidR="00BF3D58" w:rsidRPr="00D20636" w:rsidRDefault="00082B99" w:rsidP="0071596F">
            <w:pPr>
              <w:ind w:right="57"/>
              <w:jc w:val="right"/>
              <w:rPr>
                <w:b/>
                <w:bCs/>
                <w:lang w:val="nl-NL"/>
              </w:rPr>
            </w:pPr>
            <w:r>
              <w:rPr>
                <w:b/>
                <w:bCs/>
                <w:lang w:val="nl-NL"/>
              </w:rPr>
              <w:t>1.268.82</w:t>
            </w:r>
            <w:r w:rsidR="0071596F">
              <w:rPr>
                <w:b/>
                <w:bCs/>
                <w:lang w:val="nl-NL"/>
              </w:rPr>
              <w:t>1</w:t>
            </w:r>
          </w:p>
        </w:tc>
      </w:tr>
      <w:tr w:rsidR="00BF3D58" w:rsidRPr="00D20636" w:rsidTr="00987692">
        <w:trPr>
          <w:trHeight w:val="220"/>
          <w:jc w:val="center"/>
        </w:trPr>
        <w:tc>
          <w:tcPr>
            <w:tcW w:w="1644" w:type="dxa"/>
            <w:shd w:val="clear" w:color="auto" w:fill="auto"/>
            <w:noWrap/>
            <w:vAlign w:val="bottom"/>
          </w:tcPr>
          <w:p w:rsidR="00BF3D58" w:rsidRPr="00D20636" w:rsidRDefault="00BF3D58" w:rsidP="00987692">
            <w:pPr>
              <w:rPr>
                <w:b/>
                <w:bCs/>
                <w:lang w:val="nl-NL"/>
              </w:rPr>
            </w:pPr>
          </w:p>
        </w:tc>
        <w:tc>
          <w:tcPr>
            <w:tcW w:w="907" w:type="dxa"/>
            <w:shd w:val="clear" w:color="auto" w:fill="auto"/>
            <w:noWrap/>
            <w:vAlign w:val="bottom"/>
          </w:tcPr>
          <w:p w:rsidR="00BF3D58" w:rsidRPr="00D20636" w:rsidRDefault="00BF3D58" w:rsidP="00987692">
            <w:pPr>
              <w:ind w:right="57"/>
              <w:jc w:val="right"/>
              <w:rPr>
                <w:lang w:val="nl-NL"/>
              </w:rPr>
            </w:pPr>
          </w:p>
        </w:tc>
        <w:tc>
          <w:tcPr>
            <w:tcW w:w="907" w:type="dxa"/>
          </w:tcPr>
          <w:p w:rsidR="00BF3D58" w:rsidRPr="00D20636" w:rsidRDefault="00BF3D58" w:rsidP="00987692">
            <w:pPr>
              <w:ind w:right="57"/>
              <w:jc w:val="right"/>
              <w:rPr>
                <w:lang w:val="nl-NL"/>
              </w:rPr>
            </w:pPr>
          </w:p>
        </w:tc>
        <w:tc>
          <w:tcPr>
            <w:tcW w:w="927" w:type="dxa"/>
            <w:shd w:val="clear" w:color="auto" w:fill="auto"/>
            <w:noWrap/>
            <w:vAlign w:val="bottom"/>
          </w:tcPr>
          <w:p w:rsidR="00BF3D58" w:rsidRPr="00D20636" w:rsidRDefault="00BF3D58" w:rsidP="00987692">
            <w:pPr>
              <w:ind w:right="57"/>
              <w:jc w:val="right"/>
              <w:rPr>
                <w:lang w:val="nl-NL"/>
              </w:rPr>
            </w:pPr>
          </w:p>
        </w:tc>
        <w:tc>
          <w:tcPr>
            <w:tcW w:w="1077" w:type="dxa"/>
          </w:tcPr>
          <w:p w:rsidR="00BF3D58" w:rsidRPr="00D20636" w:rsidRDefault="00BF3D58" w:rsidP="00987692">
            <w:pPr>
              <w:ind w:right="57"/>
              <w:jc w:val="right"/>
              <w:rPr>
                <w:lang w:val="nl-NL"/>
              </w:rPr>
            </w:pPr>
          </w:p>
        </w:tc>
        <w:tc>
          <w:tcPr>
            <w:tcW w:w="907" w:type="dxa"/>
            <w:shd w:val="clear" w:color="auto" w:fill="auto"/>
            <w:noWrap/>
            <w:vAlign w:val="bottom"/>
          </w:tcPr>
          <w:p w:rsidR="00BF3D58" w:rsidRPr="00D20636" w:rsidRDefault="00BF3D58" w:rsidP="00987692">
            <w:pPr>
              <w:ind w:right="57"/>
              <w:jc w:val="right"/>
              <w:rPr>
                <w:lang w:val="nl-NL"/>
              </w:rPr>
            </w:pPr>
          </w:p>
        </w:tc>
        <w:tc>
          <w:tcPr>
            <w:tcW w:w="907" w:type="dxa"/>
          </w:tcPr>
          <w:p w:rsidR="00BF3D58" w:rsidRPr="00D20636" w:rsidRDefault="00BF3D58" w:rsidP="00987692">
            <w:pPr>
              <w:ind w:right="57"/>
              <w:jc w:val="right"/>
              <w:rPr>
                <w:lang w:val="nl-NL"/>
              </w:rPr>
            </w:pPr>
          </w:p>
        </w:tc>
        <w:tc>
          <w:tcPr>
            <w:tcW w:w="907" w:type="dxa"/>
            <w:shd w:val="clear" w:color="auto" w:fill="auto"/>
            <w:noWrap/>
            <w:vAlign w:val="bottom"/>
          </w:tcPr>
          <w:p w:rsidR="00BF3D58" w:rsidRPr="00D20636" w:rsidRDefault="00BF3D58" w:rsidP="00987692">
            <w:pPr>
              <w:ind w:right="57"/>
              <w:jc w:val="right"/>
              <w:rPr>
                <w:lang w:val="nl-NL"/>
              </w:rPr>
            </w:pPr>
          </w:p>
        </w:tc>
        <w:tc>
          <w:tcPr>
            <w:tcW w:w="927" w:type="dxa"/>
          </w:tcPr>
          <w:p w:rsidR="00BF3D58" w:rsidRPr="00D20636" w:rsidRDefault="00BF3D58" w:rsidP="00987692">
            <w:pPr>
              <w:ind w:right="57"/>
              <w:jc w:val="right"/>
              <w:rPr>
                <w:b/>
                <w:bCs/>
                <w:lang w:val="nl-NL"/>
              </w:rPr>
            </w:pPr>
          </w:p>
        </w:tc>
      </w:tr>
      <w:tr w:rsidR="00BF3D58" w:rsidRPr="00D20636" w:rsidTr="00987692">
        <w:trPr>
          <w:trHeight w:val="230"/>
          <w:jc w:val="center"/>
        </w:trPr>
        <w:tc>
          <w:tcPr>
            <w:tcW w:w="1644" w:type="dxa"/>
            <w:shd w:val="clear" w:color="auto" w:fill="auto"/>
            <w:noWrap/>
            <w:vAlign w:val="bottom"/>
          </w:tcPr>
          <w:p w:rsidR="00BF3D58" w:rsidRPr="00D20636" w:rsidRDefault="00BF3D58" w:rsidP="00987692">
            <w:pPr>
              <w:rPr>
                <w:b/>
                <w:bCs/>
                <w:u w:val="single"/>
              </w:rPr>
            </w:pPr>
            <w:r w:rsidRPr="00D20636">
              <w:rPr>
                <w:b/>
                <w:bCs/>
                <w:u w:val="single"/>
              </w:rPr>
              <w:t>Neotpisana vrednost na dan:</w:t>
            </w:r>
          </w:p>
        </w:tc>
        <w:tc>
          <w:tcPr>
            <w:tcW w:w="907" w:type="dxa"/>
            <w:shd w:val="clear" w:color="auto" w:fill="auto"/>
            <w:noWrap/>
            <w:vAlign w:val="bottom"/>
          </w:tcPr>
          <w:p w:rsidR="00BF3D58" w:rsidRPr="00D20636" w:rsidRDefault="00BF3D58" w:rsidP="00987692">
            <w:pPr>
              <w:ind w:right="57"/>
              <w:jc w:val="right"/>
            </w:pPr>
          </w:p>
        </w:tc>
        <w:tc>
          <w:tcPr>
            <w:tcW w:w="907" w:type="dxa"/>
          </w:tcPr>
          <w:p w:rsidR="00BF3D58" w:rsidRPr="00D20636" w:rsidRDefault="00BF3D58" w:rsidP="00987692">
            <w:pPr>
              <w:ind w:right="57"/>
              <w:jc w:val="right"/>
            </w:pPr>
          </w:p>
        </w:tc>
        <w:tc>
          <w:tcPr>
            <w:tcW w:w="927" w:type="dxa"/>
            <w:shd w:val="clear" w:color="auto" w:fill="auto"/>
            <w:noWrap/>
            <w:vAlign w:val="bottom"/>
          </w:tcPr>
          <w:p w:rsidR="00BF3D58" w:rsidRPr="00D20636" w:rsidRDefault="00BF3D58" w:rsidP="00987692">
            <w:pPr>
              <w:ind w:right="57"/>
              <w:jc w:val="right"/>
            </w:pPr>
          </w:p>
        </w:tc>
        <w:tc>
          <w:tcPr>
            <w:tcW w:w="1077" w:type="dxa"/>
          </w:tcPr>
          <w:p w:rsidR="00BF3D58" w:rsidRPr="00D20636" w:rsidRDefault="00BF3D58" w:rsidP="00987692">
            <w:pPr>
              <w:ind w:right="57"/>
              <w:jc w:val="right"/>
            </w:pPr>
          </w:p>
        </w:tc>
        <w:tc>
          <w:tcPr>
            <w:tcW w:w="907" w:type="dxa"/>
            <w:shd w:val="clear" w:color="auto" w:fill="auto"/>
            <w:noWrap/>
            <w:vAlign w:val="bottom"/>
          </w:tcPr>
          <w:p w:rsidR="00BF3D58" w:rsidRPr="00D20636" w:rsidRDefault="00BF3D58" w:rsidP="00987692">
            <w:pPr>
              <w:ind w:right="57"/>
              <w:jc w:val="right"/>
            </w:pPr>
          </w:p>
        </w:tc>
        <w:tc>
          <w:tcPr>
            <w:tcW w:w="907" w:type="dxa"/>
          </w:tcPr>
          <w:p w:rsidR="00BF3D58" w:rsidRPr="00D20636" w:rsidRDefault="00BF3D58" w:rsidP="00987692">
            <w:pPr>
              <w:ind w:right="57"/>
              <w:jc w:val="right"/>
            </w:pPr>
          </w:p>
        </w:tc>
        <w:tc>
          <w:tcPr>
            <w:tcW w:w="907" w:type="dxa"/>
            <w:shd w:val="clear" w:color="auto" w:fill="auto"/>
            <w:noWrap/>
            <w:vAlign w:val="bottom"/>
          </w:tcPr>
          <w:p w:rsidR="00BF3D58" w:rsidRPr="00D20636" w:rsidRDefault="00BF3D58" w:rsidP="00987692">
            <w:pPr>
              <w:ind w:right="57"/>
              <w:jc w:val="right"/>
            </w:pPr>
          </w:p>
        </w:tc>
        <w:tc>
          <w:tcPr>
            <w:tcW w:w="927" w:type="dxa"/>
          </w:tcPr>
          <w:p w:rsidR="00BF3D58" w:rsidRPr="00D20636" w:rsidRDefault="00BF3D58" w:rsidP="00987692">
            <w:pPr>
              <w:ind w:right="57"/>
              <w:jc w:val="right"/>
              <w:rPr>
                <w:b/>
                <w:bCs/>
              </w:rPr>
            </w:pPr>
          </w:p>
        </w:tc>
      </w:tr>
      <w:tr w:rsidR="00BF3D58" w:rsidRPr="00D20636" w:rsidTr="00987692">
        <w:trPr>
          <w:trHeight w:val="220"/>
          <w:jc w:val="center"/>
        </w:trPr>
        <w:tc>
          <w:tcPr>
            <w:tcW w:w="1644" w:type="dxa"/>
            <w:shd w:val="clear" w:color="auto" w:fill="D9D9D9"/>
            <w:vAlign w:val="bottom"/>
          </w:tcPr>
          <w:p w:rsidR="00BF3D58" w:rsidRPr="00D20636" w:rsidRDefault="0099090B" w:rsidP="00987692">
            <w:pPr>
              <w:rPr>
                <w:b/>
              </w:rPr>
            </w:pPr>
            <w:r>
              <w:rPr>
                <w:b/>
              </w:rPr>
              <w:t>31. decembra 2013</w:t>
            </w:r>
            <w:r w:rsidR="00BF3D58" w:rsidRPr="00D20636">
              <w:rPr>
                <w:b/>
              </w:rPr>
              <w:t>. godine</w:t>
            </w:r>
          </w:p>
        </w:tc>
        <w:tc>
          <w:tcPr>
            <w:tcW w:w="907" w:type="dxa"/>
            <w:shd w:val="clear" w:color="auto" w:fill="D9D9D9"/>
            <w:noWrap/>
            <w:vAlign w:val="bottom"/>
          </w:tcPr>
          <w:p w:rsidR="00BF3D58" w:rsidRPr="00D20636" w:rsidRDefault="0099090B" w:rsidP="004417C2">
            <w:pPr>
              <w:ind w:right="57"/>
              <w:jc w:val="right"/>
              <w:rPr>
                <w:b/>
                <w:bCs/>
              </w:rPr>
            </w:pPr>
            <w:r>
              <w:rPr>
                <w:b/>
                <w:bCs/>
              </w:rPr>
              <w:t>7</w:t>
            </w:r>
            <w:r w:rsidR="004417C2">
              <w:rPr>
                <w:b/>
                <w:bCs/>
              </w:rPr>
              <w:t>0</w:t>
            </w:r>
            <w:r>
              <w:rPr>
                <w:b/>
                <w:bCs/>
              </w:rPr>
              <w:t>6.449</w:t>
            </w:r>
          </w:p>
        </w:tc>
        <w:tc>
          <w:tcPr>
            <w:tcW w:w="907" w:type="dxa"/>
            <w:shd w:val="clear" w:color="auto" w:fill="D9D9D9"/>
          </w:tcPr>
          <w:p w:rsidR="00BF3D58" w:rsidRPr="00D20636" w:rsidRDefault="00BF3D58" w:rsidP="0071596F">
            <w:pPr>
              <w:ind w:right="57"/>
              <w:jc w:val="right"/>
              <w:rPr>
                <w:b/>
                <w:bCs/>
              </w:rPr>
            </w:pPr>
            <w:r>
              <w:rPr>
                <w:b/>
                <w:bCs/>
              </w:rPr>
              <w:t>79</w:t>
            </w:r>
            <w:r w:rsidR="003835F5">
              <w:rPr>
                <w:b/>
                <w:bCs/>
              </w:rPr>
              <w:t>8.21</w:t>
            </w:r>
            <w:r w:rsidR="0071596F">
              <w:rPr>
                <w:b/>
                <w:bCs/>
              </w:rPr>
              <w:t>1</w:t>
            </w:r>
          </w:p>
        </w:tc>
        <w:tc>
          <w:tcPr>
            <w:tcW w:w="927" w:type="dxa"/>
            <w:shd w:val="clear" w:color="auto" w:fill="D9D9D9"/>
            <w:noWrap/>
            <w:vAlign w:val="bottom"/>
          </w:tcPr>
          <w:p w:rsidR="00BF3D58" w:rsidRPr="00D20636" w:rsidRDefault="004417C2" w:rsidP="00987692">
            <w:pPr>
              <w:ind w:right="57"/>
              <w:jc w:val="right"/>
              <w:rPr>
                <w:b/>
                <w:bCs/>
              </w:rPr>
            </w:pPr>
            <w:r>
              <w:rPr>
                <w:b/>
                <w:bCs/>
              </w:rPr>
              <w:t>514.036</w:t>
            </w:r>
          </w:p>
        </w:tc>
        <w:tc>
          <w:tcPr>
            <w:tcW w:w="1077" w:type="dxa"/>
            <w:shd w:val="clear" w:color="auto" w:fill="D9D9D9"/>
          </w:tcPr>
          <w:p w:rsidR="00BF3D58" w:rsidRPr="00D20636" w:rsidRDefault="00BF3D58" w:rsidP="00987692">
            <w:pPr>
              <w:ind w:right="57"/>
              <w:jc w:val="right"/>
              <w:rPr>
                <w:b/>
                <w:bCs/>
              </w:rPr>
            </w:pPr>
            <w:r>
              <w:rPr>
                <w:b/>
                <w:bCs/>
              </w:rPr>
              <w:t>21</w:t>
            </w:r>
          </w:p>
        </w:tc>
        <w:tc>
          <w:tcPr>
            <w:tcW w:w="907" w:type="dxa"/>
            <w:shd w:val="clear" w:color="auto" w:fill="D9D9D9"/>
            <w:noWrap/>
            <w:vAlign w:val="bottom"/>
          </w:tcPr>
          <w:p w:rsidR="00BF3D58" w:rsidRPr="00D20636" w:rsidRDefault="003675AE" w:rsidP="00987692">
            <w:pPr>
              <w:ind w:right="57"/>
              <w:jc w:val="right"/>
              <w:rPr>
                <w:b/>
                <w:bCs/>
              </w:rPr>
            </w:pPr>
            <w:r>
              <w:rPr>
                <w:b/>
                <w:bCs/>
              </w:rPr>
              <w:t>13.710</w:t>
            </w:r>
          </w:p>
        </w:tc>
        <w:tc>
          <w:tcPr>
            <w:tcW w:w="907" w:type="dxa"/>
            <w:shd w:val="clear" w:color="auto" w:fill="D9D9D9"/>
          </w:tcPr>
          <w:p w:rsidR="00BF3D58" w:rsidRPr="00D20636" w:rsidRDefault="00BF3D58" w:rsidP="00987692">
            <w:pPr>
              <w:ind w:right="57"/>
              <w:jc w:val="right"/>
              <w:rPr>
                <w:b/>
                <w:bCs/>
              </w:rPr>
            </w:pPr>
          </w:p>
        </w:tc>
        <w:tc>
          <w:tcPr>
            <w:tcW w:w="907" w:type="dxa"/>
            <w:shd w:val="clear" w:color="auto" w:fill="D9D9D9"/>
            <w:noWrap/>
            <w:vAlign w:val="bottom"/>
          </w:tcPr>
          <w:p w:rsidR="00BF3D58" w:rsidRPr="00D20636" w:rsidRDefault="00BF3D58" w:rsidP="00987692">
            <w:pPr>
              <w:ind w:right="57"/>
              <w:jc w:val="right"/>
              <w:rPr>
                <w:b/>
                <w:bCs/>
              </w:rPr>
            </w:pPr>
          </w:p>
        </w:tc>
        <w:tc>
          <w:tcPr>
            <w:tcW w:w="927" w:type="dxa"/>
            <w:shd w:val="clear" w:color="auto" w:fill="D9D9D9"/>
          </w:tcPr>
          <w:p w:rsidR="00BF3D58" w:rsidRPr="00D20636" w:rsidRDefault="00DA0AAD" w:rsidP="0071596F">
            <w:pPr>
              <w:ind w:right="57"/>
              <w:jc w:val="right"/>
              <w:rPr>
                <w:b/>
                <w:bCs/>
              </w:rPr>
            </w:pPr>
            <w:r>
              <w:rPr>
                <w:b/>
                <w:bCs/>
              </w:rPr>
              <w:t>2.032.42</w:t>
            </w:r>
            <w:r w:rsidR="0071596F">
              <w:rPr>
                <w:b/>
                <w:bCs/>
              </w:rPr>
              <w:t>7</w:t>
            </w:r>
          </w:p>
        </w:tc>
      </w:tr>
      <w:tr w:rsidR="00BF3D58" w:rsidRPr="00D20636" w:rsidTr="00987692">
        <w:trPr>
          <w:trHeight w:val="240"/>
          <w:jc w:val="center"/>
        </w:trPr>
        <w:tc>
          <w:tcPr>
            <w:tcW w:w="1644" w:type="dxa"/>
            <w:shd w:val="clear" w:color="auto" w:fill="D9D9D9"/>
            <w:noWrap/>
            <w:vAlign w:val="center"/>
          </w:tcPr>
          <w:p w:rsidR="00BF3D58" w:rsidRPr="00D20636" w:rsidRDefault="00BF3D58" w:rsidP="00987692">
            <w:pPr>
              <w:ind w:left="166" w:hanging="142"/>
              <w:rPr>
                <w:b/>
              </w:rPr>
            </w:pPr>
            <w:r w:rsidRPr="00D20636">
              <w:rPr>
                <w:b/>
              </w:rPr>
              <w:lastRenderedPageBreak/>
              <w:t xml:space="preserve">31. decembra 2012. godine </w:t>
            </w:r>
          </w:p>
        </w:tc>
        <w:tc>
          <w:tcPr>
            <w:tcW w:w="907" w:type="dxa"/>
            <w:shd w:val="clear" w:color="auto" w:fill="D9D9D9"/>
            <w:noWrap/>
            <w:vAlign w:val="bottom"/>
          </w:tcPr>
          <w:p w:rsidR="00BF3D58" w:rsidRPr="00D20636" w:rsidRDefault="00DA0AAD" w:rsidP="00987692">
            <w:pPr>
              <w:ind w:right="57"/>
              <w:jc w:val="right"/>
              <w:rPr>
                <w:b/>
                <w:bCs/>
              </w:rPr>
            </w:pPr>
            <w:r>
              <w:rPr>
                <w:b/>
                <w:bCs/>
              </w:rPr>
              <w:t>706.449</w:t>
            </w:r>
          </w:p>
        </w:tc>
        <w:tc>
          <w:tcPr>
            <w:tcW w:w="907" w:type="dxa"/>
            <w:shd w:val="clear" w:color="auto" w:fill="D9D9D9"/>
          </w:tcPr>
          <w:p w:rsidR="00BF3D58" w:rsidRPr="00D20636" w:rsidRDefault="00DA0AAD" w:rsidP="0071596F">
            <w:pPr>
              <w:ind w:right="57"/>
              <w:jc w:val="right"/>
              <w:rPr>
                <w:b/>
                <w:bCs/>
              </w:rPr>
            </w:pPr>
            <w:r>
              <w:rPr>
                <w:b/>
                <w:bCs/>
              </w:rPr>
              <w:t>798.21</w:t>
            </w:r>
            <w:r w:rsidR="0071596F">
              <w:rPr>
                <w:b/>
                <w:bCs/>
              </w:rPr>
              <w:t>1</w:t>
            </w:r>
          </w:p>
        </w:tc>
        <w:tc>
          <w:tcPr>
            <w:tcW w:w="927" w:type="dxa"/>
            <w:shd w:val="clear" w:color="auto" w:fill="D9D9D9"/>
            <w:noWrap/>
            <w:vAlign w:val="bottom"/>
          </w:tcPr>
          <w:p w:rsidR="00BF3D58" w:rsidRPr="00D20636" w:rsidRDefault="00DA0AAD" w:rsidP="00987692">
            <w:pPr>
              <w:ind w:right="57"/>
              <w:jc w:val="right"/>
              <w:rPr>
                <w:b/>
                <w:bCs/>
              </w:rPr>
            </w:pPr>
            <w:r>
              <w:rPr>
                <w:b/>
                <w:bCs/>
              </w:rPr>
              <w:t>514.036</w:t>
            </w:r>
          </w:p>
        </w:tc>
        <w:tc>
          <w:tcPr>
            <w:tcW w:w="1077" w:type="dxa"/>
            <w:shd w:val="clear" w:color="auto" w:fill="D9D9D9"/>
          </w:tcPr>
          <w:p w:rsidR="00BF3D58" w:rsidRPr="00D20636" w:rsidRDefault="00BF3D58" w:rsidP="00987692">
            <w:pPr>
              <w:ind w:right="57"/>
              <w:jc w:val="right"/>
              <w:rPr>
                <w:b/>
                <w:bCs/>
              </w:rPr>
            </w:pPr>
            <w:r>
              <w:rPr>
                <w:b/>
                <w:bCs/>
              </w:rPr>
              <w:t>21</w:t>
            </w:r>
          </w:p>
        </w:tc>
        <w:tc>
          <w:tcPr>
            <w:tcW w:w="907" w:type="dxa"/>
            <w:shd w:val="clear" w:color="auto" w:fill="D9D9D9"/>
            <w:noWrap/>
            <w:vAlign w:val="bottom"/>
          </w:tcPr>
          <w:p w:rsidR="00BF3D58" w:rsidRPr="00D20636" w:rsidRDefault="00DA0AAD" w:rsidP="00987692">
            <w:pPr>
              <w:ind w:right="57"/>
              <w:jc w:val="right"/>
              <w:rPr>
                <w:b/>
                <w:bCs/>
              </w:rPr>
            </w:pPr>
            <w:r>
              <w:rPr>
                <w:b/>
                <w:bCs/>
              </w:rPr>
              <w:t>13.710</w:t>
            </w:r>
          </w:p>
        </w:tc>
        <w:tc>
          <w:tcPr>
            <w:tcW w:w="907" w:type="dxa"/>
            <w:shd w:val="clear" w:color="auto" w:fill="D9D9D9"/>
          </w:tcPr>
          <w:p w:rsidR="00BF3D58" w:rsidRPr="00D20636" w:rsidRDefault="00BF3D58" w:rsidP="00987692">
            <w:pPr>
              <w:ind w:right="57"/>
              <w:jc w:val="right"/>
              <w:rPr>
                <w:b/>
                <w:bCs/>
              </w:rPr>
            </w:pPr>
          </w:p>
        </w:tc>
        <w:tc>
          <w:tcPr>
            <w:tcW w:w="907" w:type="dxa"/>
            <w:shd w:val="clear" w:color="auto" w:fill="D9D9D9"/>
            <w:noWrap/>
            <w:vAlign w:val="bottom"/>
          </w:tcPr>
          <w:p w:rsidR="00BF3D58" w:rsidRPr="00D20636" w:rsidRDefault="00BF3D58" w:rsidP="00987692">
            <w:pPr>
              <w:ind w:right="57"/>
              <w:jc w:val="right"/>
              <w:rPr>
                <w:b/>
                <w:bCs/>
              </w:rPr>
            </w:pPr>
          </w:p>
        </w:tc>
        <w:tc>
          <w:tcPr>
            <w:tcW w:w="927" w:type="dxa"/>
            <w:shd w:val="clear" w:color="auto" w:fill="D9D9D9"/>
          </w:tcPr>
          <w:p w:rsidR="00BF3D58" w:rsidRPr="00D20636" w:rsidRDefault="00DA0AAD" w:rsidP="0071596F">
            <w:pPr>
              <w:ind w:right="57"/>
              <w:jc w:val="right"/>
              <w:rPr>
                <w:b/>
                <w:bCs/>
              </w:rPr>
            </w:pPr>
            <w:r>
              <w:rPr>
                <w:b/>
                <w:bCs/>
              </w:rPr>
              <w:t>2.032.42</w:t>
            </w:r>
            <w:r w:rsidR="0071596F">
              <w:rPr>
                <w:b/>
                <w:bCs/>
              </w:rPr>
              <w:t>7</w:t>
            </w:r>
          </w:p>
        </w:tc>
      </w:tr>
    </w:tbl>
    <w:p w:rsidR="00BF3D58" w:rsidRPr="00CD0CC0" w:rsidRDefault="00BF3D58" w:rsidP="00BF3D58">
      <w:pPr>
        <w:pStyle w:val="ABC1"/>
        <w:ind w:left="360"/>
        <w:rPr>
          <w:rFonts w:ascii="Times New Roman" w:hAnsi="Times New Roman"/>
          <w:sz w:val="24"/>
          <w:szCs w:val="24"/>
          <w:lang w:val="sr-Latn-CS"/>
        </w:rPr>
      </w:pPr>
    </w:p>
    <w:p w:rsidR="00BF3D58" w:rsidRPr="00CD0CC0" w:rsidRDefault="00BF3D58" w:rsidP="00BF3D58">
      <w:pPr>
        <w:tabs>
          <w:tab w:val="left" w:pos="576"/>
        </w:tabs>
        <w:ind w:left="426"/>
        <w:jc w:val="both"/>
        <w:rPr>
          <w:sz w:val="24"/>
          <w:szCs w:val="24"/>
          <w:lang w:val="sr-Latn-CS"/>
        </w:rPr>
      </w:pPr>
    </w:p>
    <w:p w:rsidR="00BF3D58" w:rsidRPr="00CD0CC0" w:rsidRDefault="00BF3D58" w:rsidP="00BF3D58">
      <w:pPr>
        <w:tabs>
          <w:tab w:val="left" w:pos="576"/>
        </w:tabs>
        <w:ind w:left="426"/>
        <w:jc w:val="both"/>
        <w:rPr>
          <w:sz w:val="24"/>
          <w:szCs w:val="24"/>
          <w:lang w:val="sr-Cyrl-CS"/>
        </w:rPr>
      </w:pPr>
      <w:r w:rsidRPr="00CD0CC0">
        <w:rPr>
          <w:sz w:val="24"/>
          <w:szCs w:val="24"/>
          <w:lang w:val="sr-Latn-CS"/>
        </w:rPr>
        <w:t>Amortizacija za 201</w:t>
      </w:r>
      <w:r w:rsidR="00DA0AAD">
        <w:rPr>
          <w:sz w:val="24"/>
          <w:szCs w:val="24"/>
          <w:lang w:val="sr-Latn-CS"/>
        </w:rPr>
        <w:t>3</w:t>
      </w:r>
      <w:r w:rsidRPr="00CD0CC0">
        <w:rPr>
          <w:sz w:val="24"/>
          <w:szCs w:val="24"/>
          <w:lang w:val="sr-Latn-CS"/>
        </w:rPr>
        <w:t xml:space="preserve">. </w:t>
      </w:r>
      <w:r w:rsidR="0071596F" w:rsidRPr="00CD0CC0">
        <w:rPr>
          <w:sz w:val="24"/>
          <w:szCs w:val="24"/>
          <w:lang w:val="sr-Latn-CS"/>
        </w:rPr>
        <w:t>G</w:t>
      </w:r>
      <w:r w:rsidRPr="00CD0CC0">
        <w:rPr>
          <w:sz w:val="24"/>
          <w:szCs w:val="24"/>
          <w:lang w:val="sr-Latn-CS"/>
        </w:rPr>
        <w:t xml:space="preserve">odinu iznosi </w:t>
      </w:r>
      <w:r>
        <w:rPr>
          <w:sz w:val="24"/>
          <w:szCs w:val="24"/>
          <w:lang w:val="sr-Latn-CS"/>
        </w:rPr>
        <w:t>106.</w:t>
      </w:r>
      <w:r w:rsidR="00DA0AAD">
        <w:rPr>
          <w:sz w:val="24"/>
          <w:szCs w:val="24"/>
          <w:lang w:val="sr-Latn-CS"/>
        </w:rPr>
        <w:t>238</w:t>
      </w:r>
      <w:r w:rsidRPr="00CD0CC0">
        <w:rPr>
          <w:sz w:val="24"/>
          <w:szCs w:val="24"/>
          <w:lang w:val="sr-Latn-CS"/>
        </w:rPr>
        <w:t xml:space="preserve"> </w:t>
      </w:r>
      <w:r>
        <w:rPr>
          <w:sz w:val="24"/>
          <w:szCs w:val="24"/>
          <w:lang w:val="sr-Latn-CS"/>
        </w:rPr>
        <w:t>hiljadu</w:t>
      </w:r>
      <w:r w:rsidRPr="00CD0CC0">
        <w:rPr>
          <w:sz w:val="24"/>
          <w:szCs w:val="24"/>
          <w:lang w:val="sr-Latn-CS"/>
        </w:rPr>
        <w:t xml:space="preserve"> dinara  (za 2011</w:t>
      </w:r>
      <w:r>
        <w:rPr>
          <w:sz w:val="24"/>
          <w:szCs w:val="24"/>
          <w:lang w:val="sr-Latn-CS"/>
        </w:rPr>
        <w:t>. 10</w:t>
      </w:r>
      <w:r w:rsidR="00DA0AAD">
        <w:rPr>
          <w:sz w:val="24"/>
          <w:szCs w:val="24"/>
          <w:lang w:val="sr-Latn-CS"/>
        </w:rPr>
        <w:t>6</w:t>
      </w:r>
      <w:r>
        <w:rPr>
          <w:sz w:val="24"/>
          <w:szCs w:val="24"/>
          <w:lang w:val="sr-Latn-CS"/>
        </w:rPr>
        <w:t>.6</w:t>
      </w:r>
      <w:r w:rsidR="00DA0AAD">
        <w:rPr>
          <w:sz w:val="24"/>
          <w:szCs w:val="24"/>
          <w:lang w:val="sr-Latn-CS"/>
        </w:rPr>
        <w:t>01</w:t>
      </w:r>
      <w:r w:rsidRPr="00CD0CC0">
        <w:rPr>
          <w:sz w:val="24"/>
          <w:szCs w:val="24"/>
          <w:lang w:val="sr-Latn-CS"/>
        </w:rPr>
        <w:t xml:space="preserve"> hiljada dinara) i uključena je u troškove poslovanja izveštajnog perioda.</w:t>
      </w:r>
    </w:p>
    <w:p w:rsidR="00BF3D58" w:rsidRPr="00CD0CC0" w:rsidRDefault="00BF3D58" w:rsidP="00BF3D58">
      <w:pPr>
        <w:tabs>
          <w:tab w:val="left" w:pos="576"/>
        </w:tabs>
        <w:ind w:left="426"/>
        <w:jc w:val="both"/>
        <w:rPr>
          <w:sz w:val="24"/>
          <w:szCs w:val="24"/>
          <w:lang w:val="sr-Cyrl-CS"/>
        </w:rPr>
      </w:pPr>
    </w:p>
    <w:p w:rsidR="00BF3D58" w:rsidRPr="00CD0CC0" w:rsidRDefault="00BF3D58" w:rsidP="00BF3D58">
      <w:pPr>
        <w:jc w:val="both"/>
        <w:rPr>
          <w:sz w:val="24"/>
          <w:szCs w:val="24"/>
          <w:lang w:val="sr-Latn-CS"/>
        </w:rPr>
      </w:pPr>
    </w:p>
    <w:p w:rsidR="00BF3D58" w:rsidRPr="00CD0CC0" w:rsidRDefault="00BF3D58" w:rsidP="00BF3D58">
      <w:pPr>
        <w:ind w:left="576"/>
        <w:jc w:val="both"/>
        <w:rPr>
          <w:spacing w:val="-1"/>
          <w:sz w:val="24"/>
          <w:szCs w:val="24"/>
          <w:lang w:val="sr-Latn-CS"/>
        </w:rPr>
      </w:pPr>
    </w:p>
    <w:p w:rsidR="00BF3D58" w:rsidRPr="00E346D8" w:rsidRDefault="00BF3D58" w:rsidP="00BF3D58">
      <w:pPr>
        <w:pStyle w:val="Heading1"/>
        <w:ind w:left="567" w:hanging="567"/>
      </w:pPr>
      <w:r w:rsidRPr="00E346D8">
        <w:t>Biološka sredstva</w:t>
      </w:r>
      <w:r w:rsidR="0071596F">
        <w:t xml:space="preserve"> i sume i vis.zasadi</w:t>
      </w:r>
    </w:p>
    <w:p w:rsidR="00BF3D58" w:rsidRPr="00CD0CC0" w:rsidRDefault="00BF3D58" w:rsidP="00BF3D58">
      <w:pPr>
        <w:ind w:left="567"/>
        <w:jc w:val="both"/>
        <w:rPr>
          <w:sz w:val="24"/>
          <w:szCs w:val="24"/>
          <w:lang w:val="sr-Latn-CS"/>
        </w:rPr>
      </w:pPr>
    </w:p>
    <w:tbl>
      <w:tblPr>
        <w:tblW w:w="8618" w:type="dxa"/>
        <w:jc w:val="righ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6"/>
        <w:gridCol w:w="1701"/>
        <w:gridCol w:w="1701"/>
      </w:tblGrid>
      <w:tr w:rsidR="00BF3D58" w:rsidRPr="00D20636" w:rsidTr="00987692">
        <w:trPr>
          <w:trHeight w:val="230"/>
          <w:jc w:val="right"/>
        </w:trPr>
        <w:tc>
          <w:tcPr>
            <w:tcW w:w="5216" w:type="dxa"/>
            <w:shd w:val="clear" w:color="auto" w:fill="D9D9D9"/>
          </w:tcPr>
          <w:p w:rsidR="00BF3D58" w:rsidRPr="00D20636" w:rsidRDefault="00BF3D58" w:rsidP="00987692">
            <w:pPr>
              <w:jc w:val="center"/>
              <w:rPr>
                <w:b/>
                <w:lang w:val="sr-Latn-CS"/>
              </w:rPr>
            </w:pPr>
            <w:r>
              <w:rPr>
                <w:b/>
                <w:lang w:val="sr-Latn-CS"/>
              </w:rPr>
              <w:t>Opis</w:t>
            </w:r>
          </w:p>
        </w:tc>
        <w:tc>
          <w:tcPr>
            <w:tcW w:w="1701" w:type="dxa"/>
            <w:shd w:val="clear" w:color="auto" w:fill="D9D9D9"/>
          </w:tcPr>
          <w:p w:rsidR="00BF3D58" w:rsidRPr="00D20636" w:rsidRDefault="00BF3D58"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D20636">
              <w:rPr>
                <w:b/>
                <w:lang w:val="sr-Latn-CS"/>
              </w:rPr>
              <w:t>31.12.2012.</w:t>
            </w:r>
          </w:p>
        </w:tc>
        <w:tc>
          <w:tcPr>
            <w:tcW w:w="1701" w:type="dxa"/>
            <w:shd w:val="clear" w:color="auto" w:fill="D9D9D9"/>
          </w:tcPr>
          <w:p w:rsidR="00BF3D58" w:rsidRPr="00D20636" w:rsidRDefault="00BF3D58" w:rsidP="00DA0AAD">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D20636">
              <w:rPr>
                <w:b/>
                <w:lang w:val="sr-Latn-CS"/>
              </w:rPr>
              <w:t>31.12.201</w:t>
            </w:r>
            <w:r w:rsidR="00DA0AAD">
              <w:rPr>
                <w:b/>
                <w:lang w:val="sr-Latn-CS"/>
              </w:rPr>
              <w:t>3</w:t>
            </w:r>
            <w:r w:rsidRPr="00D20636">
              <w:rPr>
                <w:b/>
                <w:lang w:val="sr-Latn-CS"/>
              </w:rPr>
              <w:t>.</w:t>
            </w:r>
          </w:p>
        </w:tc>
      </w:tr>
      <w:tr w:rsidR="00BF3D58" w:rsidRPr="00D20636" w:rsidTr="00987692">
        <w:trPr>
          <w:trHeight w:val="230"/>
          <w:jc w:val="right"/>
        </w:trPr>
        <w:tc>
          <w:tcPr>
            <w:tcW w:w="5216" w:type="dxa"/>
          </w:tcPr>
          <w:p w:rsidR="00BF3D58" w:rsidRPr="00D20636" w:rsidRDefault="00BF3D58" w:rsidP="00987692">
            <w:pPr>
              <w:tabs>
                <w:tab w:val="left" w:pos="576"/>
              </w:tabs>
              <w:jc w:val="both"/>
              <w:rPr>
                <w:iCs/>
                <w:lang w:val="sr-Latn-CS"/>
              </w:rPr>
            </w:pPr>
            <w:r w:rsidRPr="00D20636">
              <w:rPr>
                <w:bCs/>
                <w:lang w:val="sr-Latn-CS"/>
              </w:rPr>
              <w:t>Stanje na početku godine</w:t>
            </w:r>
          </w:p>
        </w:tc>
        <w:tc>
          <w:tcPr>
            <w:tcW w:w="1701" w:type="dxa"/>
            <w:vAlign w:val="bottom"/>
          </w:tcPr>
          <w:p w:rsidR="00BF3D58" w:rsidRPr="00473E63" w:rsidRDefault="00BF3D58" w:rsidP="00987692">
            <w:pPr>
              <w:jc w:val="right"/>
              <w:rPr>
                <w:spacing w:val="-2"/>
                <w:lang w:val="sr-Latn-CS"/>
              </w:rPr>
            </w:pPr>
            <w:r w:rsidRPr="00473E63">
              <w:rPr>
                <w:spacing w:val="-2"/>
                <w:lang w:val="sr-Latn-CS"/>
              </w:rPr>
              <w:t>70.398</w:t>
            </w:r>
          </w:p>
        </w:tc>
        <w:tc>
          <w:tcPr>
            <w:tcW w:w="1701" w:type="dxa"/>
            <w:vAlign w:val="bottom"/>
          </w:tcPr>
          <w:p w:rsidR="00BF3D58" w:rsidRPr="00473E63" w:rsidRDefault="00DA0AAD" w:rsidP="00987692">
            <w:pPr>
              <w:jc w:val="right"/>
              <w:rPr>
                <w:spacing w:val="-2"/>
                <w:lang w:val="sr-Latn-CS"/>
              </w:rPr>
            </w:pPr>
            <w:r>
              <w:rPr>
                <w:spacing w:val="-2"/>
                <w:lang w:val="sr-Latn-CS"/>
              </w:rPr>
              <w:t>101.176</w:t>
            </w:r>
          </w:p>
        </w:tc>
      </w:tr>
      <w:tr w:rsidR="00BF3D58" w:rsidRPr="00D20636" w:rsidTr="00987692">
        <w:trPr>
          <w:trHeight w:val="230"/>
          <w:jc w:val="right"/>
        </w:trPr>
        <w:tc>
          <w:tcPr>
            <w:tcW w:w="5216" w:type="dxa"/>
          </w:tcPr>
          <w:p w:rsidR="00BF3D58" w:rsidRPr="00D20636" w:rsidRDefault="00BF3D58" w:rsidP="00987692">
            <w:pPr>
              <w:tabs>
                <w:tab w:val="left" w:pos="576"/>
              </w:tabs>
              <w:jc w:val="both"/>
              <w:rPr>
                <w:iCs/>
                <w:lang w:val="sr-Latn-CS"/>
              </w:rPr>
            </w:pPr>
            <w:r w:rsidRPr="00D20636">
              <w:rPr>
                <w:iCs/>
                <w:lang w:val="sr-Latn-CS"/>
              </w:rPr>
              <w:t>Povećanja iz nabavke</w:t>
            </w:r>
          </w:p>
        </w:tc>
        <w:tc>
          <w:tcPr>
            <w:tcW w:w="1701" w:type="dxa"/>
            <w:vAlign w:val="bottom"/>
          </w:tcPr>
          <w:p w:rsidR="00BF3D58" w:rsidRPr="00473E63" w:rsidRDefault="00BF3D58" w:rsidP="00987692">
            <w:pPr>
              <w:jc w:val="right"/>
              <w:rPr>
                <w:spacing w:val="-2"/>
                <w:lang w:val="sr-Latn-CS"/>
              </w:rPr>
            </w:pPr>
            <w:r w:rsidRPr="00473E63">
              <w:rPr>
                <w:spacing w:val="-2"/>
                <w:lang w:val="sr-Latn-CS"/>
              </w:rPr>
              <w:t>1.477</w:t>
            </w:r>
          </w:p>
        </w:tc>
        <w:tc>
          <w:tcPr>
            <w:tcW w:w="1701" w:type="dxa"/>
            <w:vAlign w:val="bottom"/>
          </w:tcPr>
          <w:p w:rsidR="00BF3D58" w:rsidRPr="00473E63" w:rsidRDefault="00DA0AAD" w:rsidP="00987692">
            <w:pPr>
              <w:jc w:val="right"/>
              <w:rPr>
                <w:spacing w:val="-2"/>
                <w:lang w:val="sr-Latn-CS"/>
              </w:rPr>
            </w:pPr>
            <w:r>
              <w:rPr>
                <w:spacing w:val="-2"/>
                <w:lang w:val="sr-Latn-CS"/>
              </w:rPr>
              <w:t>78.043</w:t>
            </w:r>
          </w:p>
        </w:tc>
      </w:tr>
      <w:tr w:rsidR="00BF3D58" w:rsidRPr="00D20636" w:rsidTr="00987692">
        <w:trPr>
          <w:trHeight w:val="230"/>
          <w:jc w:val="right"/>
        </w:trPr>
        <w:tc>
          <w:tcPr>
            <w:tcW w:w="5216" w:type="dxa"/>
          </w:tcPr>
          <w:p w:rsidR="00BF3D58" w:rsidRPr="00D20636" w:rsidRDefault="00BF3D58" w:rsidP="00987692">
            <w:pPr>
              <w:tabs>
                <w:tab w:val="left" w:pos="576"/>
              </w:tabs>
              <w:jc w:val="both"/>
              <w:rPr>
                <w:iCs/>
                <w:lang w:val="sr-Latn-CS"/>
              </w:rPr>
            </w:pPr>
            <w:r w:rsidRPr="00D20636">
              <w:rPr>
                <w:iCs/>
                <w:lang w:val="sr-Latn-CS"/>
              </w:rPr>
              <w:t>Dobitak od promena u fer vrednosti umanjene za procenjene troškove na mestu prodaje koji se pripisuju fizičkim promenama</w:t>
            </w:r>
          </w:p>
        </w:tc>
        <w:tc>
          <w:tcPr>
            <w:tcW w:w="1701" w:type="dxa"/>
            <w:vAlign w:val="bottom"/>
          </w:tcPr>
          <w:p w:rsidR="00BF3D58" w:rsidRPr="00473E63" w:rsidRDefault="00BF3D58" w:rsidP="00987692">
            <w:pPr>
              <w:jc w:val="right"/>
              <w:rPr>
                <w:lang w:val="sr-Latn-CS"/>
              </w:rPr>
            </w:pPr>
            <w:r w:rsidRPr="00473E63">
              <w:rPr>
                <w:lang w:val="sr-Latn-CS"/>
              </w:rPr>
              <w:t>59.275</w:t>
            </w:r>
          </w:p>
        </w:tc>
        <w:tc>
          <w:tcPr>
            <w:tcW w:w="1701" w:type="dxa"/>
            <w:vAlign w:val="bottom"/>
          </w:tcPr>
          <w:p w:rsidR="00BF3D58" w:rsidRPr="00473E63" w:rsidRDefault="00BF3D58" w:rsidP="00987692">
            <w:pPr>
              <w:jc w:val="right"/>
              <w:rPr>
                <w:lang w:val="sr-Latn-CS"/>
              </w:rPr>
            </w:pPr>
          </w:p>
        </w:tc>
      </w:tr>
      <w:tr w:rsidR="00BF3D58" w:rsidRPr="00D20636" w:rsidTr="00987692">
        <w:trPr>
          <w:trHeight w:val="230"/>
          <w:jc w:val="right"/>
        </w:trPr>
        <w:tc>
          <w:tcPr>
            <w:tcW w:w="5216" w:type="dxa"/>
          </w:tcPr>
          <w:p w:rsidR="00BF3D58" w:rsidRPr="00D20636" w:rsidRDefault="00BF3D58" w:rsidP="00987692">
            <w:pPr>
              <w:tabs>
                <w:tab w:val="left" w:pos="576"/>
              </w:tabs>
              <w:ind w:left="-9"/>
              <w:jc w:val="both"/>
              <w:rPr>
                <w:iCs/>
                <w:highlight w:val="magenta"/>
                <w:lang w:val="sr-Latn-CS"/>
              </w:rPr>
            </w:pPr>
            <w:r w:rsidRPr="00D20636">
              <w:rPr>
                <w:iCs/>
                <w:lang w:val="sr-Latn-CS"/>
              </w:rPr>
              <w:t>Dobitak od promena u fer vrednosti umanjenoj za procenjene troškove na mestu prodaje koji se pripisuju promeni cene</w:t>
            </w:r>
          </w:p>
        </w:tc>
        <w:tc>
          <w:tcPr>
            <w:tcW w:w="1701" w:type="dxa"/>
            <w:vAlign w:val="bottom"/>
          </w:tcPr>
          <w:p w:rsidR="00BF3D58" w:rsidRPr="00473E63" w:rsidRDefault="00BF3D58" w:rsidP="00987692">
            <w:pPr>
              <w:jc w:val="right"/>
              <w:rPr>
                <w:lang w:val="sr-Latn-CS"/>
              </w:rPr>
            </w:pPr>
          </w:p>
        </w:tc>
        <w:tc>
          <w:tcPr>
            <w:tcW w:w="1701" w:type="dxa"/>
            <w:vAlign w:val="bottom"/>
          </w:tcPr>
          <w:p w:rsidR="00BF3D58" w:rsidRPr="00473E63" w:rsidRDefault="00BF3D58" w:rsidP="00987692">
            <w:pPr>
              <w:jc w:val="right"/>
              <w:rPr>
                <w:lang w:val="sr-Latn-CS"/>
              </w:rPr>
            </w:pPr>
          </w:p>
        </w:tc>
      </w:tr>
      <w:tr w:rsidR="00BF3D58" w:rsidRPr="00D20636" w:rsidTr="00987692">
        <w:trPr>
          <w:trHeight w:val="230"/>
          <w:jc w:val="right"/>
        </w:trPr>
        <w:tc>
          <w:tcPr>
            <w:tcW w:w="5216" w:type="dxa"/>
          </w:tcPr>
          <w:p w:rsidR="00BF3D58" w:rsidRPr="00D20636" w:rsidRDefault="00BF3D58" w:rsidP="00987692">
            <w:pPr>
              <w:tabs>
                <w:tab w:val="left" w:pos="576"/>
              </w:tabs>
              <w:jc w:val="both"/>
              <w:rPr>
                <w:iCs/>
                <w:lang w:val="sr-Latn-CS"/>
              </w:rPr>
            </w:pPr>
            <w:r w:rsidRPr="00D20636">
              <w:rPr>
                <w:iCs/>
                <w:lang w:val="sr-Latn-CS"/>
              </w:rPr>
              <w:t>Smanjenja zbog prodaje</w:t>
            </w:r>
          </w:p>
        </w:tc>
        <w:tc>
          <w:tcPr>
            <w:tcW w:w="1701" w:type="dxa"/>
            <w:vAlign w:val="bottom"/>
          </w:tcPr>
          <w:p w:rsidR="00BF3D58" w:rsidRPr="00473E63" w:rsidRDefault="00BF3D58" w:rsidP="00987692">
            <w:pPr>
              <w:jc w:val="right"/>
              <w:rPr>
                <w:b/>
                <w:lang w:val="sr-Latn-CS"/>
              </w:rPr>
            </w:pPr>
            <w:r w:rsidRPr="00473E63">
              <w:rPr>
                <w:b/>
                <w:lang w:val="sr-Latn-CS"/>
              </w:rPr>
              <w:t>29.974</w:t>
            </w:r>
          </w:p>
        </w:tc>
        <w:tc>
          <w:tcPr>
            <w:tcW w:w="1701" w:type="dxa"/>
            <w:vAlign w:val="bottom"/>
          </w:tcPr>
          <w:p w:rsidR="00BF3D58" w:rsidRPr="00473E63" w:rsidRDefault="00DA0AAD" w:rsidP="00987692">
            <w:pPr>
              <w:jc w:val="right"/>
              <w:rPr>
                <w:b/>
                <w:lang w:val="sr-Latn-CS"/>
              </w:rPr>
            </w:pPr>
            <w:r>
              <w:rPr>
                <w:b/>
                <w:lang w:val="sr-Latn-CS"/>
              </w:rPr>
              <w:t>86.195</w:t>
            </w:r>
          </w:p>
        </w:tc>
      </w:tr>
      <w:tr w:rsidR="00BF3D58" w:rsidRPr="00D20636" w:rsidTr="00987692">
        <w:trPr>
          <w:trHeight w:val="230"/>
          <w:jc w:val="right"/>
        </w:trPr>
        <w:tc>
          <w:tcPr>
            <w:tcW w:w="5216" w:type="dxa"/>
            <w:shd w:val="clear" w:color="auto" w:fill="D9D9D9"/>
            <w:vAlign w:val="bottom"/>
          </w:tcPr>
          <w:p w:rsidR="00BF3D58" w:rsidRPr="00D20636" w:rsidRDefault="00BF3D58" w:rsidP="00987692">
            <w:pPr>
              <w:tabs>
                <w:tab w:val="left" w:pos="576"/>
              </w:tabs>
              <w:jc w:val="both"/>
              <w:rPr>
                <w:b/>
                <w:lang w:val="sr-Latn-CS"/>
              </w:rPr>
            </w:pPr>
            <w:r w:rsidRPr="00D20636">
              <w:rPr>
                <w:b/>
                <w:bCs/>
                <w:lang w:val="sr-Latn-CS"/>
              </w:rPr>
              <w:t>Stanje na kraju godine</w:t>
            </w:r>
          </w:p>
        </w:tc>
        <w:tc>
          <w:tcPr>
            <w:tcW w:w="1701" w:type="dxa"/>
            <w:shd w:val="clear" w:color="auto" w:fill="D9D9D9"/>
          </w:tcPr>
          <w:p w:rsidR="00BF3D58" w:rsidRPr="00D20636" w:rsidRDefault="00BF3D58"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lang w:val="sr-Latn-CS"/>
              </w:rPr>
            </w:pPr>
            <w:r>
              <w:rPr>
                <w:b/>
                <w:lang w:val="sr-Latn-CS"/>
              </w:rPr>
              <w:t>101.176</w:t>
            </w:r>
          </w:p>
        </w:tc>
        <w:tc>
          <w:tcPr>
            <w:tcW w:w="1701" w:type="dxa"/>
            <w:shd w:val="clear" w:color="auto" w:fill="D9D9D9"/>
          </w:tcPr>
          <w:p w:rsidR="00BF3D58" w:rsidRPr="00D20636" w:rsidRDefault="00DA0AAD"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lang w:val="sr-Latn-CS"/>
              </w:rPr>
            </w:pPr>
            <w:r>
              <w:rPr>
                <w:b/>
                <w:lang w:val="sr-Latn-CS"/>
              </w:rPr>
              <w:t>93.024</w:t>
            </w:r>
          </w:p>
        </w:tc>
      </w:tr>
      <w:tr w:rsidR="0071596F" w:rsidRPr="00D20636" w:rsidTr="00987692">
        <w:trPr>
          <w:trHeight w:val="230"/>
          <w:jc w:val="right"/>
        </w:trPr>
        <w:tc>
          <w:tcPr>
            <w:tcW w:w="5216" w:type="dxa"/>
            <w:shd w:val="clear" w:color="auto" w:fill="D9D9D9"/>
            <w:vAlign w:val="bottom"/>
          </w:tcPr>
          <w:p w:rsidR="0071596F" w:rsidRPr="00D20636" w:rsidRDefault="0071596F" w:rsidP="00987692">
            <w:pPr>
              <w:tabs>
                <w:tab w:val="left" w:pos="576"/>
              </w:tabs>
              <w:jc w:val="both"/>
              <w:rPr>
                <w:b/>
                <w:bCs/>
                <w:lang w:val="sr-Latn-CS"/>
              </w:rPr>
            </w:pPr>
            <w:r>
              <w:rPr>
                <w:b/>
                <w:bCs/>
                <w:lang w:val="sr-Latn-CS"/>
              </w:rPr>
              <w:t>Sume i viseg.zasadi</w:t>
            </w:r>
          </w:p>
        </w:tc>
        <w:tc>
          <w:tcPr>
            <w:tcW w:w="1701" w:type="dxa"/>
            <w:shd w:val="clear" w:color="auto" w:fill="D9D9D9"/>
          </w:tcPr>
          <w:p w:rsidR="0071596F" w:rsidRDefault="0071596F"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lang w:val="sr-Latn-CS"/>
              </w:rPr>
            </w:pPr>
            <w:r>
              <w:rPr>
                <w:b/>
                <w:lang w:val="sr-Latn-CS"/>
              </w:rPr>
              <w:t>1.198</w:t>
            </w:r>
          </w:p>
        </w:tc>
        <w:tc>
          <w:tcPr>
            <w:tcW w:w="1701" w:type="dxa"/>
            <w:shd w:val="clear" w:color="auto" w:fill="D9D9D9"/>
          </w:tcPr>
          <w:p w:rsidR="0071596F" w:rsidRDefault="0071596F"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lang w:val="sr-Latn-CS"/>
              </w:rPr>
            </w:pPr>
            <w:r>
              <w:rPr>
                <w:b/>
                <w:lang w:val="sr-Latn-CS"/>
              </w:rPr>
              <w:t>13.863</w:t>
            </w:r>
          </w:p>
        </w:tc>
      </w:tr>
      <w:tr w:rsidR="0071596F" w:rsidRPr="00D20636" w:rsidTr="00987692">
        <w:trPr>
          <w:trHeight w:val="230"/>
          <w:jc w:val="right"/>
        </w:trPr>
        <w:tc>
          <w:tcPr>
            <w:tcW w:w="5216" w:type="dxa"/>
            <w:shd w:val="clear" w:color="auto" w:fill="D9D9D9"/>
            <w:vAlign w:val="bottom"/>
          </w:tcPr>
          <w:p w:rsidR="0071596F" w:rsidRDefault="0071596F" w:rsidP="00987692">
            <w:pPr>
              <w:tabs>
                <w:tab w:val="left" w:pos="576"/>
              </w:tabs>
              <w:jc w:val="both"/>
              <w:rPr>
                <w:b/>
                <w:bCs/>
                <w:lang w:val="sr-Latn-CS"/>
              </w:rPr>
            </w:pPr>
            <w:r>
              <w:rPr>
                <w:b/>
                <w:bCs/>
                <w:lang w:val="sr-Latn-CS"/>
              </w:rPr>
              <w:t>Svega:</w:t>
            </w:r>
          </w:p>
        </w:tc>
        <w:tc>
          <w:tcPr>
            <w:tcW w:w="1701" w:type="dxa"/>
            <w:shd w:val="clear" w:color="auto" w:fill="D9D9D9"/>
          </w:tcPr>
          <w:p w:rsidR="0071596F" w:rsidRDefault="0071596F"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lang w:val="sr-Latn-CS"/>
              </w:rPr>
            </w:pPr>
            <w:r>
              <w:rPr>
                <w:b/>
                <w:lang w:val="sr-Latn-CS"/>
              </w:rPr>
              <w:t>102.374</w:t>
            </w:r>
          </w:p>
        </w:tc>
        <w:tc>
          <w:tcPr>
            <w:tcW w:w="1701" w:type="dxa"/>
            <w:shd w:val="clear" w:color="auto" w:fill="D9D9D9"/>
          </w:tcPr>
          <w:p w:rsidR="0071596F" w:rsidRDefault="0071596F"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lang w:val="sr-Latn-CS"/>
              </w:rPr>
            </w:pPr>
            <w:r>
              <w:rPr>
                <w:b/>
                <w:lang w:val="sr-Latn-CS"/>
              </w:rPr>
              <w:t>106.887</w:t>
            </w:r>
          </w:p>
        </w:tc>
      </w:tr>
    </w:tbl>
    <w:p w:rsidR="00BF3D58" w:rsidRPr="00CD0CC0" w:rsidRDefault="00BF3D58" w:rsidP="00BF3D58">
      <w:pPr>
        <w:pStyle w:val="BodySingle"/>
        <w:jc w:val="both"/>
        <w:rPr>
          <w:b/>
          <w:color w:val="auto"/>
          <w:szCs w:val="24"/>
          <w:lang w:val="sr-Cyrl-CS"/>
        </w:rPr>
      </w:pPr>
    </w:p>
    <w:p w:rsidR="00BF3D58" w:rsidRPr="00CD0CC0" w:rsidRDefault="00BF3D58" w:rsidP="00BF3D58">
      <w:pPr>
        <w:pStyle w:val="ABC1"/>
        <w:rPr>
          <w:rFonts w:ascii="Times New Roman" w:hAnsi="Times New Roman"/>
          <w:sz w:val="24"/>
          <w:szCs w:val="24"/>
        </w:rPr>
      </w:pPr>
    </w:p>
    <w:p w:rsidR="00BF3D58" w:rsidRPr="00E346D8" w:rsidRDefault="00BF3D58" w:rsidP="00BF3D58">
      <w:pPr>
        <w:pStyle w:val="Heading1"/>
        <w:ind w:left="567" w:hanging="567"/>
      </w:pPr>
      <w:r w:rsidRPr="00E346D8">
        <w:t>Dugoročni finansijski plasmani</w:t>
      </w:r>
    </w:p>
    <w:p w:rsidR="00BF3D58" w:rsidRPr="00CD0CC0" w:rsidRDefault="00BF3D58" w:rsidP="00BF3D58">
      <w:pPr>
        <w:tabs>
          <w:tab w:val="left" w:pos="1224"/>
        </w:tabs>
        <w:ind w:left="567"/>
        <w:jc w:val="both"/>
        <w:rPr>
          <w:sz w:val="24"/>
          <w:szCs w:val="24"/>
          <w:lang w:val="sr-Latn-CS"/>
        </w:rPr>
      </w:pPr>
    </w:p>
    <w:tbl>
      <w:tblPr>
        <w:tblW w:w="8618" w:type="dxa"/>
        <w:jc w:val="right"/>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216"/>
        <w:gridCol w:w="1701"/>
        <w:gridCol w:w="1701"/>
      </w:tblGrid>
      <w:tr w:rsidR="00BF3D58" w:rsidRPr="00D20636" w:rsidTr="00987692">
        <w:trPr>
          <w:trHeight w:val="216"/>
          <w:jc w:val="right"/>
        </w:trPr>
        <w:tc>
          <w:tcPr>
            <w:tcW w:w="5216" w:type="dxa"/>
            <w:shd w:val="clear" w:color="auto" w:fill="D9D9D9"/>
          </w:tcPr>
          <w:p w:rsidR="00BF3D58" w:rsidRPr="00A47D61" w:rsidRDefault="00BF3D58" w:rsidP="00987692">
            <w:pPr>
              <w:tabs>
                <w:tab w:val="left" w:pos="1224"/>
              </w:tabs>
              <w:jc w:val="center"/>
              <w:rPr>
                <w:b/>
                <w:lang w:val="sr-Latn-CS"/>
              </w:rPr>
            </w:pPr>
            <w:r w:rsidRPr="00A47D61">
              <w:rPr>
                <w:b/>
                <w:lang w:val="sr-Latn-CS"/>
              </w:rPr>
              <w:t>Opis</w:t>
            </w:r>
          </w:p>
        </w:tc>
        <w:tc>
          <w:tcPr>
            <w:tcW w:w="1701" w:type="dxa"/>
            <w:shd w:val="clear" w:color="auto" w:fill="D9D9D9"/>
          </w:tcPr>
          <w:p w:rsidR="00BF3D58" w:rsidRPr="00A47D61" w:rsidRDefault="00BF3D58"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A47D61">
              <w:rPr>
                <w:b/>
                <w:lang w:val="sr-Latn-CS"/>
              </w:rPr>
              <w:t>31.12.2012.</w:t>
            </w:r>
          </w:p>
        </w:tc>
        <w:tc>
          <w:tcPr>
            <w:tcW w:w="1701" w:type="dxa"/>
            <w:shd w:val="clear" w:color="auto" w:fill="D9D9D9"/>
          </w:tcPr>
          <w:p w:rsidR="00BF3D58" w:rsidRPr="00A47D61" w:rsidRDefault="00BF3D58" w:rsidP="00DA0AAD">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A47D61">
              <w:rPr>
                <w:b/>
                <w:lang w:val="sr-Latn-CS"/>
              </w:rPr>
              <w:t>31.12.201</w:t>
            </w:r>
            <w:r w:rsidR="00DA0AAD">
              <w:rPr>
                <w:b/>
                <w:lang w:val="sr-Latn-CS"/>
              </w:rPr>
              <w:t>3</w:t>
            </w:r>
            <w:r w:rsidRPr="00A47D61">
              <w:rPr>
                <w:b/>
                <w:lang w:val="sr-Latn-CS"/>
              </w:rPr>
              <w:t>.</w:t>
            </w:r>
          </w:p>
        </w:tc>
      </w:tr>
      <w:tr w:rsidR="00BF3D58" w:rsidRPr="00D20636" w:rsidTr="00987692">
        <w:trPr>
          <w:trHeight w:val="216"/>
          <w:jc w:val="right"/>
        </w:trPr>
        <w:tc>
          <w:tcPr>
            <w:tcW w:w="5216" w:type="dxa"/>
          </w:tcPr>
          <w:p w:rsidR="00BF3D58" w:rsidRPr="00A47D61" w:rsidRDefault="00BF3D58" w:rsidP="00987692">
            <w:pPr>
              <w:tabs>
                <w:tab w:val="left" w:pos="1224"/>
              </w:tabs>
              <w:jc w:val="both"/>
              <w:rPr>
                <w:lang w:val="sr-Latn-CS"/>
              </w:rPr>
            </w:pPr>
            <w:r w:rsidRPr="00A47D61">
              <w:rPr>
                <w:lang w:val="sr-Latn-CS"/>
              </w:rPr>
              <w:t xml:space="preserve">Učešća u kapitalu zavisnih pravnih lica </w:t>
            </w:r>
          </w:p>
        </w:tc>
        <w:tc>
          <w:tcPr>
            <w:tcW w:w="1701" w:type="dxa"/>
            <w:vAlign w:val="bottom"/>
          </w:tcPr>
          <w:p w:rsidR="00BF3D58" w:rsidRPr="00A47D61" w:rsidRDefault="00BF3D58" w:rsidP="00987692">
            <w:pPr>
              <w:tabs>
                <w:tab w:val="left" w:pos="1224"/>
              </w:tabs>
              <w:jc w:val="right"/>
              <w:rPr>
                <w:lang w:val="sr-Latn-CS"/>
              </w:rPr>
            </w:pPr>
          </w:p>
        </w:tc>
        <w:tc>
          <w:tcPr>
            <w:tcW w:w="1701" w:type="dxa"/>
            <w:vAlign w:val="bottom"/>
          </w:tcPr>
          <w:p w:rsidR="00BF3D58" w:rsidRPr="00A47D61" w:rsidRDefault="00BF3D58" w:rsidP="00987692">
            <w:pPr>
              <w:tabs>
                <w:tab w:val="left" w:pos="1224"/>
              </w:tabs>
              <w:jc w:val="right"/>
              <w:rPr>
                <w:lang w:val="sr-Latn-CS"/>
              </w:rPr>
            </w:pPr>
          </w:p>
        </w:tc>
      </w:tr>
      <w:tr w:rsidR="00BF3D58" w:rsidRPr="00D20636" w:rsidTr="00987692">
        <w:trPr>
          <w:trHeight w:val="216"/>
          <w:jc w:val="right"/>
        </w:trPr>
        <w:tc>
          <w:tcPr>
            <w:tcW w:w="5216" w:type="dxa"/>
          </w:tcPr>
          <w:p w:rsidR="00BF3D58" w:rsidRPr="00A47D61" w:rsidRDefault="00BF3D58" w:rsidP="00987692">
            <w:pPr>
              <w:tabs>
                <w:tab w:val="left" w:pos="1224"/>
              </w:tabs>
              <w:rPr>
                <w:lang w:val="sr-Latn-CS"/>
              </w:rPr>
            </w:pPr>
            <w:r w:rsidRPr="00A47D61">
              <w:rPr>
                <w:lang w:val="sr-Latn-CS"/>
              </w:rPr>
              <w:t>Učešća u kapitalu ostalih povezanih pravnih lica</w:t>
            </w:r>
          </w:p>
        </w:tc>
        <w:tc>
          <w:tcPr>
            <w:tcW w:w="1701" w:type="dxa"/>
            <w:vAlign w:val="bottom"/>
          </w:tcPr>
          <w:p w:rsidR="00BF3D58" w:rsidRPr="00A47D61" w:rsidRDefault="00BF3D58" w:rsidP="00987692">
            <w:pPr>
              <w:tabs>
                <w:tab w:val="left" w:pos="1224"/>
              </w:tabs>
              <w:jc w:val="right"/>
              <w:rPr>
                <w:lang w:val="sr-Latn-CS"/>
              </w:rPr>
            </w:pPr>
          </w:p>
        </w:tc>
        <w:tc>
          <w:tcPr>
            <w:tcW w:w="1701" w:type="dxa"/>
            <w:vAlign w:val="bottom"/>
          </w:tcPr>
          <w:p w:rsidR="00BF3D58" w:rsidRPr="00A47D61" w:rsidRDefault="00BF3D58" w:rsidP="00987692">
            <w:pPr>
              <w:tabs>
                <w:tab w:val="left" w:pos="1224"/>
              </w:tabs>
              <w:jc w:val="right"/>
              <w:rPr>
                <w:lang w:val="sr-Latn-CS"/>
              </w:rPr>
            </w:pPr>
          </w:p>
        </w:tc>
      </w:tr>
      <w:tr w:rsidR="00BF3D58" w:rsidRPr="00D20636" w:rsidTr="00987692">
        <w:trPr>
          <w:trHeight w:val="216"/>
          <w:jc w:val="right"/>
        </w:trPr>
        <w:tc>
          <w:tcPr>
            <w:tcW w:w="5216" w:type="dxa"/>
          </w:tcPr>
          <w:p w:rsidR="00BF3D58" w:rsidRPr="00A47D61" w:rsidRDefault="00BF3D58" w:rsidP="00987692">
            <w:pPr>
              <w:tabs>
                <w:tab w:val="left" w:pos="1224"/>
              </w:tabs>
              <w:rPr>
                <w:lang w:val="sr-Latn-CS"/>
              </w:rPr>
            </w:pPr>
            <w:r w:rsidRPr="00A47D61">
              <w:rPr>
                <w:lang w:val="sr-Latn-CS"/>
              </w:rPr>
              <w:t>Učešća u kapitalu ostalih pravnih lica i druge hartije od vrednosti raspoložive za prodaju</w:t>
            </w:r>
          </w:p>
        </w:tc>
        <w:tc>
          <w:tcPr>
            <w:tcW w:w="1701" w:type="dxa"/>
            <w:vAlign w:val="bottom"/>
          </w:tcPr>
          <w:p w:rsidR="00BF3D58" w:rsidRPr="00A47D61" w:rsidRDefault="00BF3D58" w:rsidP="00987692">
            <w:pPr>
              <w:tabs>
                <w:tab w:val="left" w:pos="1224"/>
              </w:tabs>
              <w:jc w:val="right"/>
              <w:rPr>
                <w:lang w:val="sr-Latn-CS"/>
              </w:rPr>
            </w:pPr>
            <w:r>
              <w:rPr>
                <w:lang w:val="sr-Latn-CS"/>
              </w:rPr>
              <w:t>427</w:t>
            </w:r>
          </w:p>
        </w:tc>
        <w:tc>
          <w:tcPr>
            <w:tcW w:w="1701" w:type="dxa"/>
            <w:vAlign w:val="bottom"/>
          </w:tcPr>
          <w:p w:rsidR="00BF3D58" w:rsidRPr="00A47D61" w:rsidRDefault="00BF3D58" w:rsidP="00987692">
            <w:pPr>
              <w:tabs>
                <w:tab w:val="left" w:pos="1224"/>
              </w:tabs>
              <w:jc w:val="right"/>
              <w:rPr>
                <w:lang w:val="sr-Latn-CS"/>
              </w:rPr>
            </w:pPr>
            <w:r>
              <w:rPr>
                <w:lang w:val="sr-Latn-CS"/>
              </w:rPr>
              <w:t>427</w:t>
            </w:r>
          </w:p>
        </w:tc>
      </w:tr>
      <w:tr w:rsidR="00BF3D58" w:rsidRPr="00D20636" w:rsidTr="00987692">
        <w:trPr>
          <w:trHeight w:val="216"/>
          <w:jc w:val="right"/>
        </w:trPr>
        <w:tc>
          <w:tcPr>
            <w:tcW w:w="5216" w:type="dxa"/>
          </w:tcPr>
          <w:p w:rsidR="00BF3D58" w:rsidRPr="00A47D61" w:rsidRDefault="00BF3D58" w:rsidP="00987692">
            <w:pPr>
              <w:tabs>
                <w:tab w:val="left" w:pos="1224"/>
              </w:tabs>
              <w:jc w:val="both"/>
              <w:rPr>
                <w:lang w:val="sr-Latn-CS"/>
              </w:rPr>
            </w:pPr>
            <w:r w:rsidRPr="00A47D61">
              <w:rPr>
                <w:lang w:val="sr-Latn-CS"/>
              </w:rPr>
              <w:t>Dugoročni krediti matičnim, zavisnim i ostalim povezanim pravnim licima</w:t>
            </w:r>
          </w:p>
        </w:tc>
        <w:tc>
          <w:tcPr>
            <w:tcW w:w="1701" w:type="dxa"/>
            <w:vAlign w:val="bottom"/>
          </w:tcPr>
          <w:p w:rsidR="00BF3D58" w:rsidRPr="00A47D61" w:rsidRDefault="00BF3D58" w:rsidP="00987692">
            <w:pPr>
              <w:tabs>
                <w:tab w:val="left" w:pos="1224"/>
              </w:tabs>
              <w:jc w:val="right"/>
              <w:rPr>
                <w:lang w:val="sr-Latn-CS"/>
              </w:rPr>
            </w:pPr>
          </w:p>
        </w:tc>
        <w:tc>
          <w:tcPr>
            <w:tcW w:w="1701" w:type="dxa"/>
            <w:vAlign w:val="bottom"/>
          </w:tcPr>
          <w:p w:rsidR="00BF3D58" w:rsidRPr="00A47D61" w:rsidRDefault="00BF3D58" w:rsidP="00987692">
            <w:pPr>
              <w:tabs>
                <w:tab w:val="left" w:pos="1224"/>
              </w:tabs>
              <w:jc w:val="right"/>
              <w:rPr>
                <w:lang w:val="sr-Latn-CS"/>
              </w:rPr>
            </w:pPr>
          </w:p>
        </w:tc>
      </w:tr>
      <w:tr w:rsidR="00BF3D58" w:rsidRPr="00D20636" w:rsidTr="00987692">
        <w:trPr>
          <w:trHeight w:val="216"/>
          <w:jc w:val="right"/>
        </w:trPr>
        <w:tc>
          <w:tcPr>
            <w:tcW w:w="5216" w:type="dxa"/>
          </w:tcPr>
          <w:p w:rsidR="00BF3D58" w:rsidRPr="00A47D61" w:rsidRDefault="00BF3D58" w:rsidP="00987692">
            <w:pPr>
              <w:tabs>
                <w:tab w:val="left" w:pos="1224"/>
              </w:tabs>
              <w:jc w:val="both"/>
              <w:rPr>
                <w:lang w:val="sr-Latn-CS"/>
              </w:rPr>
            </w:pPr>
            <w:r w:rsidRPr="00A47D61">
              <w:rPr>
                <w:lang w:val="sr-Latn-CS"/>
              </w:rPr>
              <w:t>Dugoročni krediti u zemlji</w:t>
            </w:r>
          </w:p>
        </w:tc>
        <w:tc>
          <w:tcPr>
            <w:tcW w:w="1701" w:type="dxa"/>
            <w:vAlign w:val="bottom"/>
          </w:tcPr>
          <w:p w:rsidR="00BF3D58" w:rsidRPr="00A47D61" w:rsidRDefault="00BF3D58" w:rsidP="00987692">
            <w:pPr>
              <w:tabs>
                <w:tab w:val="left" w:pos="1224"/>
              </w:tabs>
              <w:jc w:val="right"/>
              <w:rPr>
                <w:lang w:val="sr-Latn-CS"/>
              </w:rPr>
            </w:pPr>
          </w:p>
        </w:tc>
        <w:tc>
          <w:tcPr>
            <w:tcW w:w="1701" w:type="dxa"/>
            <w:vAlign w:val="bottom"/>
          </w:tcPr>
          <w:p w:rsidR="00BF3D58" w:rsidRPr="00A47D61" w:rsidRDefault="00BF3D58" w:rsidP="00987692">
            <w:pPr>
              <w:tabs>
                <w:tab w:val="left" w:pos="1224"/>
              </w:tabs>
              <w:jc w:val="right"/>
              <w:rPr>
                <w:lang w:val="sr-Latn-CS"/>
              </w:rPr>
            </w:pPr>
          </w:p>
        </w:tc>
      </w:tr>
      <w:tr w:rsidR="00BF3D58" w:rsidRPr="00D20636" w:rsidTr="00987692">
        <w:trPr>
          <w:trHeight w:val="216"/>
          <w:jc w:val="right"/>
        </w:trPr>
        <w:tc>
          <w:tcPr>
            <w:tcW w:w="5216" w:type="dxa"/>
          </w:tcPr>
          <w:p w:rsidR="00BF3D58" w:rsidRPr="00A47D61" w:rsidRDefault="00BF3D58" w:rsidP="00987692">
            <w:pPr>
              <w:tabs>
                <w:tab w:val="left" w:pos="1224"/>
              </w:tabs>
              <w:jc w:val="both"/>
              <w:rPr>
                <w:lang w:val="sr-Latn-CS"/>
              </w:rPr>
            </w:pPr>
            <w:r w:rsidRPr="00A47D61">
              <w:rPr>
                <w:lang w:val="sr-Latn-CS"/>
              </w:rPr>
              <w:t>Dugoročni krediti u inostranstvu</w:t>
            </w:r>
          </w:p>
        </w:tc>
        <w:tc>
          <w:tcPr>
            <w:tcW w:w="1701" w:type="dxa"/>
            <w:vAlign w:val="bottom"/>
          </w:tcPr>
          <w:p w:rsidR="00BF3D58" w:rsidRPr="00A47D61" w:rsidRDefault="00BF3D58" w:rsidP="00987692">
            <w:pPr>
              <w:tabs>
                <w:tab w:val="left" w:pos="1224"/>
              </w:tabs>
              <w:jc w:val="right"/>
              <w:rPr>
                <w:lang w:val="sr-Latn-CS"/>
              </w:rPr>
            </w:pPr>
          </w:p>
        </w:tc>
        <w:tc>
          <w:tcPr>
            <w:tcW w:w="1701" w:type="dxa"/>
            <w:vAlign w:val="bottom"/>
          </w:tcPr>
          <w:p w:rsidR="00BF3D58" w:rsidRPr="00A47D61" w:rsidRDefault="00BF3D58" w:rsidP="00987692">
            <w:pPr>
              <w:tabs>
                <w:tab w:val="left" w:pos="1224"/>
              </w:tabs>
              <w:jc w:val="right"/>
              <w:rPr>
                <w:lang w:val="sr-Latn-CS"/>
              </w:rPr>
            </w:pPr>
          </w:p>
        </w:tc>
      </w:tr>
      <w:tr w:rsidR="00BF3D58" w:rsidRPr="00D20636" w:rsidTr="00987692">
        <w:trPr>
          <w:trHeight w:val="216"/>
          <w:jc w:val="right"/>
        </w:trPr>
        <w:tc>
          <w:tcPr>
            <w:tcW w:w="5216" w:type="dxa"/>
          </w:tcPr>
          <w:p w:rsidR="00BF3D58" w:rsidRPr="00A47D61" w:rsidRDefault="00BF3D58" w:rsidP="00987692">
            <w:pPr>
              <w:tabs>
                <w:tab w:val="left" w:pos="1224"/>
              </w:tabs>
              <w:jc w:val="both"/>
              <w:rPr>
                <w:lang w:val="sr-Latn-CS"/>
              </w:rPr>
            </w:pPr>
            <w:r w:rsidRPr="00A47D61">
              <w:rPr>
                <w:lang w:val="sr-Latn-CS"/>
              </w:rPr>
              <w:t>Hartije od vrednosti koje se drže do dospeća</w:t>
            </w:r>
          </w:p>
        </w:tc>
        <w:tc>
          <w:tcPr>
            <w:tcW w:w="1701" w:type="dxa"/>
            <w:vAlign w:val="bottom"/>
          </w:tcPr>
          <w:p w:rsidR="00BF3D58" w:rsidRPr="00A47D61" w:rsidRDefault="00BF3D58" w:rsidP="00987692">
            <w:pPr>
              <w:tabs>
                <w:tab w:val="left" w:pos="1224"/>
              </w:tabs>
              <w:jc w:val="right"/>
              <w:rPr>
                <w:lang w:val="sr-Latn-CS"/>
              </w:rPr>
            </w:pPr>
          </w:p>
        </w:tc>
        <w:tc>
          <w:tcPr>
            <w:tcW w:w="1701" w:type="dxa"/>
            <w:vAlign w:val="bottom"/>
          </w:tcPr>
          <w:p w:rsidR="00BF3D58" w:rsidRPr="00A47D61" w:rsidRDefault="00BF3D58" w:rsidP="00987692">
            <w:pPr>
              <w:tabs>
                <w:tab w:val="left" w:pos="1224"/>
              </w:tabs>
              <w:jc w:val="right"/>
              <w:rPr>
                <w:lang w:val="sr-Latn-CS"/>
              </w:rPr>
            </w:pPr>
          </w:p>
        </w:tc>
      </w:tr>
      <w:tr w:rsidR="00BF3D58" w:rsidRPr="00D20636" w:rsidTr="00987692">
        <w:trPr>
          <w:trHeight w:val="216"/>
          <w:jc w:val="right"/>
        </w:trPr>
        <w:tc>
          <w:tcPr>
            <w:tcW w:w="5216" w:type="dxa"/>
          </w:tcPr>
          <w:p w:rsidR="00BF3D58" w:rsidRPr="00A47D61" w:rsidRDefault="00BF3D58" w:rsidP="00987692">
            <w:pPr>
              <w:tabs>
                <w:tab w:val="left" w:pos="1224"/>
              </w:tabs>
              <w:jc w:val="both"/>
              <w:rPr>
                <w:lang w:val="sr-Latn-CS"/>
              </w:rPr>
            </w:pPr>
            <w:r w:rsidRPr="00A47D61">
              <w:rPr>
                <w:lang w:val="sr-Latn-CS"/>
              </w:rPr>
              <w:t>Otkupljene sopstvene akcije i otkupljeni sopstveni udeli</w:t>
            </w:r>
          </w:p>
        </w:tc>
        <w:tc>
          <w:tcPr>
            <w:tcW w:w="1701" w:type="dxa"/>
            <w:vAlign w:val="bottom"/>
          </w:tcPr>
          <w:p w:rsidR="00BF3D58" w:rsidRPr="00A47D61" w:rsidRDefault="00BF3D58" w:rsidP="00987692">
            <w:pPr>
              <w:tabs>
                <w:tab w:val="left" w:pos="1224"/>
              </w:tabs>
              <w:jc w:val="right"/>
              <w:rPr>
                <w:lang w:val="sr-Latn-CS"/>
              </w:rPr>
            </w:pPr>
          </w:p>
        </w:tc>
        <w:tc>
          <w:tcPr>
            <w:tcW w:w="1701" w:type="dxa"/>
            <w:vAlign w:val="bottom"/>
          </w:tcPr>
          <w:p w:rsidR="00BF3D58" w:rsidRPr="00A47D61" w:rsidRDefault="00BF3D58" w:rsidP="00987692">
            <w:pPr>
              <w:tabs>
                <w:tab w:val="left" w:pos="1224"/>
              </w:tabs>
              <w:jc w:val="right"/>
              <w:rPr>
                <w:lang w:val="sr-Latn-CS"/>
              </w:rPr>
            </w:pPr>
          </w:p>
        </w:tc>
      </w:tr>
      <w:tr w:rsidR="00BF3D58" w:rsidRPr="00D20636" w:rsidTr="00987692">
        <w:trPr>
          <w:trHeight w:val="216"/>
          <w:jc w:val="right"/>
        </w:trPr>
        <w:tc>
          <w:tcPr>
            <w:tcW w:w="5216" w:type="dxa"/>
          </w:tcPr>
          <w:p w:rsidR="00BF3D58" w:rsidRPr="00A47D61" w:rsidRDefault="00BF3D58" w:rsidP="00987692">
            <w:pPr>
              <w:tabs>
                <w:tab w:val="left" w:pos="1224"/>
              </w:tabs>
              <w:jc w:val="both"/>
              <w:rPr>
                <w:lang w:val="sr-Latn-CS"/>
              </w:rPr>
            </w:pPr>
            <w:r w:rsidRPr="00A47D61">
              <w:rPr>
                <w:lang w:val="sr-Latn-CS"/>
              </w:rPr>
              <w:t xml:space="preserve">Ostali dugoročni finansijski plasmani </w:t>
            </w:r>
          </w:p>
        </w:tc>
        <w:tc>
          <w:tcPr>
            <w:tcW w:w="1701" w:type="dxa"/>
            <w:vAlign w:val="bottom"/>
          </w:tcPr>
          <w:p w:rsidR="00BF3D58" w:rsidRPr="00A47D61" w:rsidRDefault="00BF3D58" w:rsidP="00987692">
            <w:pPr>
              <w:tabs>
                <w:tab w:val="left" w:pos="1224"/>
              </w:tabs>
              <w:jc w:val="right"/>
              <w:rPr>
                <w:lang w:val="sr-Latn-CS"/>
              </w:rPr>
            </w:pPr>
            <w:r>
              <w:rPr>
                <w:lang w:val="sr-Latn-CS"/>
              </w:rPr>
              <w:t>607</w:t>
            </w:r>
          </w:p>
        </w:tc>
        <w:tc>
          <w:tcPr>
            <w:tcW w:w="1701" w:type="dxa"/>
            <w:vAlign w:val="bottom"/>
          </w:tcPr>
          <w:p w:rsidR="00BF3D58" w:rsidRPr="00A47D61" w:rsidRDefault="00DA0AAD" w:rsidP="00987692">
            <w:pPr>
              <w:tabs>
                <w:tab w:val="left" w:pos="1224"/>
              </w:tabs>
              <w:jc w:val="right"/>
              <w:rPr>
                <w:lang w:val="sr-Latn-CS"/>
              </w:rPr>
            </w:pPr>
            <w:r>
              <w:rPr>
                <w:lang w:val="sr-Latn-CS"/>
              </w:rPr>
              <w:t>601</w:t>
            </w:r>
          </w:p>
        </w:tc>
      </w:tr>
      <w:tr w:rsidR="00BF3D58" w:rsidRPr="00D20636" w:rsidTr="00987692">
        <w:trPr>
          <w:trHeight w:val="216"/>
          <w:jc w:val="right"/>
        </w:trPr>
        <w:tc>
          <w:tcPr>
            <w:tcW w:w="5216" w:type="dxa"/>
          </w:tcPr>
          <w:p w:rsidR="00BF3D58" w:rsidRPr="00A47D61" w:rsidRDefault="00BF3D58" w:rsidP="00987692">
            <w:pPr>
              <w:tabs>
                <w:tab w:val="left" w:pos="1224"/>
              </w:tabs>
              <w:rPr>
                <w:lang w:val="sr-Latn-CS"/>
              </w:rPr>
            </w:pPr>
            <w:r w:rsidRPr="00A47D61">
              <w:rPr>
                <w:lang w:val="sr-Latn-CS"/>
              </w:rPr>
              <w:t xml:space="preserve">Minus: Ispravka vrednosti </w:t>
            </w:r>
          </w:p>
        </w:tc>
        <w:tc>
          <w:tcPr>
            <w:tcW w:w="1701" w:type="dxa"/>
            <w:vAlign w:val="bottom"/>
          </w:tcPr>
          <w:p w:rsidR="00BF3D58" w:rsidRPr="00A47D61" w:rsidRDefault="00BF3D58" w:rsidP="00987692">
            <w:pPr>
              <w:tabs>
                <w:tab w:val="left" w:pos="1224"/>
              </w:tabs>
              <w:jc w:val="right"/>
              <w:rPr>
                <w:lang w:val="sr-Latn-CS"/>
              </w:rPr>
            </w:pPr>
          </w:p>
        </w:tc>
        <w:tc>
          <w:tcPr>
            <w:tcW w:w="1701" w:type="dxa"/>
            <w:vAlign w:val="bottom"/>
          </w:tcPr>
          <w:p w:rsidR="00BF3D58" w:rsidRPr="00A47D61" w:rsidRDefault="00BF3D58" w:rsidP="00987692">
            <w:pPr>
              <w:tabs>
                <w:tab w:val="left" w:pos="1224"/>
              </w:tabs>
              <w:jc w:val="right"/>
              <w:rPr>
                <w:lang w:val="sr-Latn-CS"/>
              </w:rPr>
            </w:pPr>
          </w:p>
        </w:tc>
      </w:tr>
      <w:tr w:rsidR="00BF3D58" w:rsidRPr="00D20636" w:rsidTr="00987692">
        <w:trPr>
          <w:trHeight w:val="216"/>
          <w:jc w:val="right"/>
        </w:trPr>
        <w:tc>
          <w:tcPr>
            <w:tcW w:w="5216" w:type="dxa"/>
            <w:shd w:val="clear" w:color="auto" w:fill="D9D9D9"/>
          </w:tcPr>
          <w:p w:rsidR="00BF3D58" w:rsidRPr="00A47D61" w:rsidRDefault="00BF3D58" w:rsidP="00987692">
            <w:pPr>
              <w:tabs>
                <w:tab w:val="left" w:pos="1224"/>
              </w:tabs>
              <w:jc w:val="both"/>
              <w:rPr>
                <w:b/>
                <w:lang w:val="sr-Latn-CS"/>
              </w:rPr>
            </w:pPr>
            <w:r w:rsidRPr="00A47D61">
              <w:rPr>
                <w:b/>
                <w:lang w:val="sr-Latn-CS"/>
              </w:rPr>
              <w:t>Ukupno</w:t>
            </w:r>
          </w:p>
        </w:tc>
        <w:tc>
          <w:tcPr>
            <w:tcW w:w="1701" w:type="dxa"/>
            <w:shd w:val="clear" w:color="auto" w:fill="D9D9D9"/>
            <w:vAlign w:val="bottom"/>
          </w:tcPr>
          <w:p w:rsidR="00BF3D58" w:rsidRPr="00A47D61" w:rsidRDefault="00BF3D58" w:rsidP="00987692">
            <w:pPr>
              <w:tabs>
                <w:tab w:val="left" w:pos="1224"/>
              </w:tabs>
              <w:jc w:val="right"/>
              <w:rPr>
                <w:b/>
                <w:lang w:val="sr-Latn-CS"/>
              </w:rPr>
            </w:pPr>
            <w:r>
              <w:rPr>
                <w:b/>
                <w:lang w:val="sr-Latn-CS"/>
              </w:rPr>
              <w:t>1.034</w:t>
            </w:r>
          </w:p>
        </w:tc>
        <w:tc>
          <w:tcPr>
            <w:tcW w:w="1701" w:type="dxa"/>
            <w:shd w:val="clear" w:color="auto" w:fill="D9D9D9"/>
            <w:vAlign w:val="bottom"/>
          </w:tcPr>
          <w:p w:rsidR="00BF3D58" w:rsidRPr="00A47D61" w:rsidRDefault="00BF3D58" w:rsidP="000140C0">
            <w:pPr>
              <w:tabs>
                <w:tab w:val="left" w:pos="1224"/>
              </w:tabs>
              <w:jc w:val="right"/>
              <w:rPr>
                <w:b/>
                <w:lang w:val="sr-Latn-CS"/>
              </w:rPr>
            </w:pPr>
            <w:r>
              <w:rPr>
                <w:b/>
                <w:lang w:val="sr-Latn-CS"/>
              </w:rPr>
              <w:t>1.</w:t>
            </w:r>
            <w:r w:rsidR="000140C0">
              <w:rPr>
                <w:b/>
                <w:lang w:val="sr-Latn-CS"/>
              </w:rPr>
              <w:t>028</w:t>
            </w:r>
          </w:p>
        </w:tc>
      </w:tr>
    </w:tbl>
    <w:p w:rsidR="00BF3D58" w:rsidRPr="00CD0CC0" w:rsidRDefault="00BF3D58" w:rsidP="00BF3D58">
      <w:pPr>
        <w:tabs>
          <w:tab w:val="left" w:pos="1224"/>
        </w:tabs>
        <w:ind w:left="567"/>
        <w:jc w:val="both"/>
        <w:rPr>
          <w:sz w:val="24"/>
          <w:szCs w:val="24"/>
          <w:lang w:val="sr-Latn-CS"/>
        </w:rPr>
      </w:pPr>
    </w:p>
    <w:p w:rsidR="00BF3D58" w:rsidRPr="00CD0CC0" w:rsidRDefault="00BF3D58" w:rsidP="00BF3D58">
      <w:pPr>
        <w:pStyle w:val="ABC-paragrahinNotes"/>
        <w:spacing w:after="0"/>
        <w:rPr>
          <w:i/>
          <w:iCs/>
          <w:sz w:val="24"/>
          <w:szCs w:val="24"/>
          <w:lang w:val="sr-Latn-CS"/>
        </w:rPr>
      </w:pPr>
    </w:p>
    <w:p w:rsidR="00BF3D58" w:rsidRPr="00E346D8" w:rsidRDefault="00BF3D58" w:rsidP="00BF3D58">
      <w:pPr>
        <w:pStyle w:val="Heading1"/>
        <w:ind w:left="567" w:hanging="567"/>
      </w:pPr>
      <w:r w:rsidRPr="00E346D8">
        <w:t>Zalihe</w:t>
      </w:r>
    </w:p>
    <w:p w:rsidR="00BF3D58" w:rsidRPr="00CD0CC0" w:rsidRDefault="00BF3D58" w:rsidP="00BF3D58">
      <w:pPr>
        <w:ind w:left="567"/>
        <w:rPr>
          <w:spacing w:val="-3"/>
          <w:sz w:val="24"/>
          <w:szCs w:val="24"/>
          <w:lang w:val="sr-Latn-CS"/>
        </w:rPr>
      </w:pPr>
    </w:p>
    <w:tbl>
      <w:tblPr>
        <w:tblW w:w="4640" w:type="pct"/>
        <w:jc w:val="right"/>
        <w:tblInd w:w="576" w:type="dxa"/>
        <w:tblLayout w:type="fixed"/>
        <w:tblLook w:val="00BF"/>
      </w:tblPr>
      <w:tblGrid>
        <w:gridCol w:w="5216"/>
        <w:gridCol w:w="1701"/>
        <w:gridCol w:w="1701"/>
      </w:tblGrid>
      <w:tr w:rsidR="00BF3D58" w:rsidRPr="00D20636" w:rsidTr="00987692">
        <w:trPr>
          <w:trHeight w:val="227"/>
          <w:jc w:val="right"/>
        </w:trPr>
        <w:tc>
          <w:tcPr>
            <w:tcW w:w="3026" w:type="pct"/>
            <w:tcBorders>
              <w:top w:val="single" w:sz="2" w:space="0" w:color="auto"/>
              <w:left w:val="single" w:sz="2" w:space="0" w:color="auto"/>
              <w:bottom w:val="single" w:sz="2" w:space="0" w:color="auto"/>
              <w:right w:val="single" w:sz="2" w:space="0" w:color="auto"/>
            </w:tcBorders>
            <w:shd w:val="clear" w:color="auto" w:fill="D9D9D9"/>
          </w:tcPr>
          <w:p w:rsidR="00BF3D58" w:rsidRPr="00D20636" w:rsidRDefault="00BF3D58" w:rsidP="00987692">
            <w:pPr>
              <w:jc w:val="center"/>
              <w:rPr>
                <w:b/>
                <w:spacing w:val="-8"/>
                <w:lang w:val="sr-Latn-CS"/>
              </w:rPr>
            </w:pPr>
            <w:r>
              <w:rPr>
                <w:b/>
                <w:lang w:val="sr-Latn-CS"/>
              </w:rPr>
              <w:t>Opis</w:t>
            </w:r>
          </w:p>
        </w:tc>
        <w:tc>
          <w:tcPr>
            <w:tcW w:w="987" w:type="pct"/>
            <w:tcBorders>
              <w:top w:val="single" w:sz="2" w:space="0" w:color="auto"/>
              <w:left w:val="single" w:sz="2" w:space="0" w:color="auto"/>
              <w:bottom w:val="single" w:sz="2" w:space="0" w:color="auto"/>
              <w:right w:val="single" w:sz="2" w:space="0" w:color="auto"/>
            </w:tcBorders>
            <w:shd w:val="clear" w:color="auto" w:fill="D9D9D9"/>
          </w:tcPr>
          <w:p w:rsidR="00BF3D58" w:rsidRPr="00D20636" w:rsidRDefault="00BF3D58"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D20636">
              <w:rPr>
                <w:b/>
                <w:lang w:val="sr-Latn-CS"/>
              </w:rPr>
              <w:t>31.12.2012.</w:t>
            </w:r>
          </w:p>
        </w:tc>
        <w:tc>
          <w:tcPr>
            <w:tcW w:w="987" w:type="pct"/>
            <w:tcBorders>
              <w:top w:val="single" w:sz="2" w:space="0" w:color="auto"/>
              <w:left w:val="single" w:sz="2" w:space="0" w:color="auto"/>
              <w:bottom w:val="single" w:sz="2" w:space="0" w:color="auto"/>
              <w:right w:val="single" w:sz="2" w:space="0" w:color="auto"/>
            </w:tcBorders>
            <w:shd w:val="clear" w:color="auto" w:fill="D9D9D9"/>
          </w:tcPr>
          <w:p w:rsidR="00BF3D58" w:rsidRPr="00D20636" w:rsidRDefault="00BF3D58" w:rsidP="000140C0">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D20636">
              <w:rPr>
                <w:b/>
                <w:lang w:val="sr-Latn-CS"/>
              </w:rPr>
              <w:t>31.12.201</w:t>
            </w:r>
            <w:r w:rsidR="000140C0">
              <w:rPr>
                <w:b/>
                <w:lang w:val="sr-Latn-CS"/>
              </w:rPr>
              <w:t>3</w:t>
            </w:r>
            <w:r w:rsidRPr="00D20636">
              <w:rPr>
                <w:b/>
                <w:lang w:val="sr-Latn-CS"/>
              </w:rPr>
              <w:t>.</w:t>
            </w:r>
          </w:p>
        </w:tc>
      </w:tr>
      <w:tr w:rsidR="00BF3D58" w:rsidRPr="00D20636" w:rsidTr="00987692">
        <w:trPr>
          <w:trHeight w:val="227"/>
          <w:jc w:val="right"/>
        </w:trPr>
        <w:tc>
          <w:tcPr>
            <w:tcW w:w="3026" w:type="pct"/>
            <w:tcBorders>
              <w:top w:val="single" w:sz="2" w:space="0" w:color="auto"/>
              <w:left w:val="single" w:sz="2" w:space="0" w:color="auto"/>
              <w:bottom w:val="single" w:sz="2" w:space="0" w:color="auto"/>
              <w:right w:val="single" w:sz="2" w:space="0" w:color="auto"/>
            </w:tcBorders>
          </w:tcPr>
          <w:p w:rsidR="00BF3D58" w:rsidRPr="00D20636" w:rsidRDefault="00BF3D58" w:rsidP="00987692">
            <w:pPr>
              <w:rPr>
                <w:lang w:val="sr-Latn-CS"/>
              </w:rPr>
            </w:pPr>
            <w:r w:rsidRPr="00D20636">
              <w:rPr>
                <w:lang w:val="sr-Latn-CS"/>
              </w:rPr>
              <w:t>Zalihe materijala</w:t>
            </w:r>
          </w:p>
        </w:tc>
        <w:tc>
          <w:tcPr>
            <w:tcW w:w="987" w:type="pct"/>
            <w:tcBorders>
              <w:top w:val="single" w:sz="2" w:space="0" w:color="auto"/>
              <w:left w:val="single" w:sz="2" w:space="0" w:color="auto"/>
              <w:bottom w:val="single" w:sz="2" w:space="0" w:color="auto"/>
              <w:right w:val="single" w:sz="2" w:space="0" w:color="auto"/>
            </w:tcBorders>
          </w:tcPr>
          <w:p w:rsidR="00BF3D58" w:rsidRPr="00D20636" w:rsidRDefault="00BF3D58" w:rsidP="00987692">
            <w:pPr>
              <w:jc w:val="right"/>
              <w:rPr>
                <w:lang w:val="sr-Latn-CS"/>
              </w:rPr>
            </w:pPr>
            <w:r>
              <w:rPr>
                <w:lang w:val="sr-Latn-CS"/>
              </w:rPr>
              <w:t>66.626</w:t>
            </w:r>
          </w:p>
        </w:tc>
        <w:tc>
          <w:tcPr>
            <w:tcW w:w="987" w:type="pct"/>
            <w:tcBorders>
              <w:top w:val="single" w:sz="2" w:space="0" w:color="auto"/>
              <w:left w:val="single" w:sz="2" w:space="0" w:color="auto"/>
              <w:bottom w:val="single" w:sz="2" w:space="0" w:color="auto"/>
              <w:right w:val="single" w:sz="2" w:space="0" w:color="auto"/>
            </w:tcBorders>
          </w:tcPr>
          <w:p w:rsidR="00BF3D58" w:rsidRPr="00D20636" w:rsidRDefault="000140C0" w:rsidP="00987692">
            <w:pPr>
              <w:jc w:val="right"/>
              <w:rPr>
                <w:lang w:val="sr-Latn-CS"/>
              </w:rPr>
            </w:pPr>
            <w:r>
              <w:rPr>
                <w:lang w:val="sr-Latn-CS"/>
              </w:rPr>
              <w:t>78.611</w:t>
            </w:r>
          </w:p>
        </w:tc>
      </w:tr>
      <w:tr w:rsidR="00BF3D58" w:rsidRPr="00D20636" w:rsidTr="00987692">
        <w:trPr>
          <w:trHeight w:val="227"/>
          <w:jc w:val="right"/>
        </w:trPr>
        <w:tc>
          <w:tcPr>
            <w:tcW w:w="3026" w:type="pct"/>
            <w:tcBorders>
              <w:top w:val="single" w:sz="2" w:space="0" w:color="auto"/>
              <w:left w:val="single" w:sz="2" w:space="0" w:color="auto"/>
              <w:bottom w:val="single" w:sz="2" w:space="0" w:color="auto"/>
              <w:right w:val="single" w:sz="2" w:space="0" w:color="auto"/>
            </w:tcBorders>
          </w:tcPr>
          <w:p w:rsidR="00BF3D58" w:rsidRPr="00D20636" w:rsidRDefault="00BF3D58" w:rsidP="00987692">
            <w:pPr>
              <w:rPr>
                <w:lang w:val="sr-Latn-CS"/>
              </w:rPr>
            </w:pPr>
            <w:r w:rsidRPr="00D20636">
              <w:rPr>
                <w:lang w:val="sr-Latn-CS"/>
              </w:rPr>
              <w:t>Nedovršena proizvodnja</w:t>
            </w:r>
          </w:p>
        </w:tc>
        <w:tc>
          <w:tcPr>
            <w:tcW w:w="987" w:type="pct"/>
            <w:tcBorders>
              <w:top w:val="single" w:sz="2" w:space="0" w:color="auto"/>
              <w:left w:val="single" w:sz="2" w:space="0" w:color="auto"/>
              <w:bottom w:val="single" w:sz="2" w:space="0" w:color="auto"/>
              <w:right w:val="single" w:sz="2" w:space="0" w:color="auto"/>
            </w:tcBorders>
          </w:tcPr>
          <w:p w:rsidR="00BF3D58" w:rsidRPr="00D20636" w:rsidRDefault="00BF3D58" w:rsidP="00987692">
            <w:pPr>
              <w:jc w:val="right"/>
              <w:rPr>
                <w:lang w:val="sr-Latn-CS"/>
              </w:rPr>
            </w:pPr>
            <w:r>
              <w:rPr>
                <w:lang w:val="sr-Latn-CS"/>
              </w:rPr>
              <w:t>177.108</w:t>
            </w:r>
          </w:p>
        </w:tc>
        <w:tc>
          <w:tcPr>
            <w:tcW w:w="987" w:type="pct"/>
            <w:tcBorders>
              <w:top w:val="single" w:sz="2" w:space="0" w:color="auto"/>
              <w:left w:val="single" w:sz="2" w:space="0" w:color="auto"/>
              <w:bottom w:val="single" w:sz="2" w:space="0" w:color="auto"/>
              <w:right w:val="single" w:sz="2" w:space="0" w:color="auto"/>
            </w:tcBorders>
          </w:tcPr>
          <w:p w:rsidR="00BF3D58" w:rsidRPr="00D20636" w:rsidRDefault="000140C0" w:rsidP="00987692">
            <w:pPr>
              <w:jc w:val="right"/>
              <w:rPr>
                <w:lang w:val="sr-Latn-CS"/>
              </w:rPr>
            </w:pPr>
            <w:r>
              <w:rPr>
                <w:lang w:val="sr-Latn-CS"/>
              </w:rPr>
              <w:t>152.279</w:t>
            </w:r>
          </w:p>
        </w:tc>
      </w:tr>
      <w:tr w:rsidR="00BF3D58" w:rsidRPr="00D20636" w:rsidTr="00987692">
        <w:trPr>
          <w:trHeight w:val="227"/>
          <w:jc w:val="right"/>
        </w:trPr>
        <w:tc>
          <w:tcPr>
            <w:tcW w:w="3026" w:type="pct"/>
            <w:tcBorders>
              <w:top w:val="single" w:sz="2" w:space="0" w:color="auto"/>
              <w:left w:val="single" w:sz="2" w:space="0" w:color="auto"/>
              <w:bottom w:val="single" w:sz="2" w:space="0" w:color="auto"/>
              <w:right w:val="single" w:sz="2" w:space="0" w:color="auto"/>
            </w:tcBorders>
          </w:tcPr>
          <w:p w:rsidR="00BF3D58" w:rsidRPr="00D20636" w:rsidRDefault="00BF3D58" w:rsidP="00987692">
            <w:pPr>
              <w:rPr>
                <w:lang w:val="sr-Latn-CS"/>
              </w:rPr>
            </w:pPr>
            <w:r w:rsidRPr="00D20636">
              <w:rPr>
                <w:lang w:val="sr-Latn-CS"/>
              </w:rPr>
              <w:t>Gotovi proizvodi</w:t>
            </w:r>
            <w:r w:rsidRPr="00D20636">
              <w:rPr>
                <w:rStyle w:val="FootnoteReference"/>
                <w:lang w:val="sr-Latn-CS"/>
              </w:rPr>
              <w:t xml:space="preserve"> </w:t>
            </w:r>
          </w:p>
        </w:tc>
        <w:tc>
          <w:tcPr>
            <w:tcW w:w="987" w:type="pct"/>
            <w:tcBorders>
              <w:top w:val="single" w:sz="2" w:space="0" w:color="auto"/>
              <w:left w:val="single" w:sz="2" w:space="0" w:color="auto"/>
              <w:bottom w:val="single" w:sz="2" w:space="0" w:color="auto"/>
              <w:right w:val="single" w:sz="2" w:space="0" w:color="auto"/>
            </w:tcBorders>
          </w:tcPr>
          <w:p w:rsidR="00BF3D58" w:rsidRPr="00D20636" w:rsidRDefault="00BF3D58" w:rsidP="00987692">
            <w:pPr>
              <w:jc w:val="right"/>
              <w:rPr>
                <w:lang w:val="sr-Latn-CS"/>
              </w:rPr>
            </w:pPr>
            <w:r>
              <w:rPr>
                <w:lang w:val="sr-Latn-CS"/>
              </w:rPr>
              <w:t>202.227</w:t>
            </w:r>
          </w:p>
        </w:tc>
        <w:tc>
          <w:tcPr>
            <w:tcW w:w="987" w:type="pct"/>
            <w:tcBorders>
              <w:top w:val="single" w:sz="2" w:space="0" w:color="auto"/>
              <w:left w:val="single" w:sz="2" w:space="0" w:color="auto"/>
              <w:bottom w:val="single" w:sz="2" w:space="0" w:color="auto"/>
              <w:right w:val="single" w:sz="2" w:space="0" w:color="auto"/>
            </w:tcBorders>
          </w:tcPr>
          <w:p w:rsidR="00BF3D58" w:rsidRPr="00D20636" w:rsidRDefault="000140C0" w:rsidP="00987692">
            <w:pPr>
              <w:jc w:val="right"/>
              <w:rPr>
                <w:lang w:val="sr-Latn-CS"/>
              </w:rPr>
            </w:pPr>
            <w:r>
              <w:rPr>
                <w:lang w:val="sr-Latn-CS"/>
              </w:rPr>
              <w:t>95.488</w:t>
            </w:r>
          </w:p>
        </w:tc>
      </w:tr>
      <w:tr w:rsidR="00BF3D58" w:rsidRPr="00D20636" w:rsidTr="00987692">
        <w:trPr>
          <w:trHeight w:val="227"/>
          <w:jc w:val="right"/>
        </w:trPr>
        <w:tc>
          <w:tcPr>
            <w:tcW w:w="3026" w:type="pct"/>
            <w:tcBorders>
              <w:top w:val="single" w:sz="2" w:space="0" w:color="auto"/>
              <w:left w:val="single" w:sz="2" w:space="0" w:color="auto"/>
              <w:bottom w:val="single" w:sz="2" w:space="0" w:color="auto"/>
              <w:right w:val="single" w:sz="2" w:space="0" w:color="auto"/>
            </w:tcBorders>
          </w:tcPr>
          <w:p w:rsidR="00BF3D58" w:rsidRPr="00D20636" w:rsidRDefault="00BF3D58" w:rsidP="00987692">
            <w:pPr>
              <w:rPr>
                <w:lang w:val="sr-Latn-CS"/>
              </w:rPr>
            </w:pPr>
            <w:r w:rsidRPr="00D20636">
              <w:rPr>
                <w:lang w:val="sr-Latn-CS"/>
              </w:rPr>
              <w:t>Roba</w:t>
            </w:r>
          </w:p>
        </w:tc>
        <w:tc>
          <w:tcPr>
            <w:tcW w:w="987" w:type="pct"/>
            <w:tcBorders>
              <w:top w:val="single" w:sz="2" w:space="0" w:color="auto"/>
              <w:left w:val="single" w:sz="2" w:space="0" w:color="auto"/>
              <w:bottom w:val="single" w:sz="2" w:space="0" w:color="auto"/>
              <w:right w:val="single" w:sz="2" w:space="0" w:color="auto"/>
            </w:tcBorders>
          </w:tcPr>
          <w:p w:rsidR="00BF3D58" w:rsidRPr="00D20636" w:rsidRDefault="00BF3D58" w:rsidP="00987692">
            <w:pPr>
              <w:jc w:val="right"/>
              <w:rPr>
                <w:lang w:val="sr-Latn-CS"/>
              </w:rPr>
            </w:pPr>
            <w:r>
              <w:rPr>
                <w:lang w:val="sr-Latn-CS"/>
              </w:rPr>
              <w:t>5.913</w:t>
            </w:r>
          </w:p>
        </w:tc>
        <w:tc>
          <w:tcPr>
            <w:tcW w:w="987" w:type="pct"/>
            <w:tcBorders>
              <w:top w:val="single" w:sz="2" w:space="0" w:color="auto"/>
              <w:left w:val="single" w:sz="2" w:space="0" w:color="auto"/>
              <w:bottom w:val="single" w:sz="2" w:space="0" w:color="auto"/>
              <w:right w:val="single" w:sz="2" w:space="0" w:color="auto"/>
            </w:tcBorders>
          </w:tcPr>
          <w:p w:rsidR="00BF3D58" w:rsidRPr="00D20636" w:rsidRDefault="00BF3D58" w:rsidP="000140C0">
            <w:pPr>
              <w:jc w:val="right"/>
              <w:rPr>
                <w:lang w:val="sr-Latn-CS"/>
              </w:rPr>
            </w:pPr>
            <w:r>
              <w:rPr>
                <w:lang w:val="sr-Latn-CS"/>
              </w:rPr>
              <w:t>1</w:t>
            </w:r>
            <w:r w:rsidR="000140C0">
              <w:rPr>
                <w:lang w:val="sr-Latn-CS"/>
              </w:rPr>
              <w:t>0</w:t>
            </w:r>
            <w:r>
              <w:rPr>
                <w:lang w:val="sr-Latn-CS"/>
              </w:rPr>
              <w:t>.</w:t>
            </w:r>
            <w:r w:rsidR="000140C0">
              <w:rPr>
                <w:lang w:val="sr-Latn-CS"/>
              </w:rPr>
              <w:t>05</w:t>
            </w:r>
            <w:r>
              <w:rPr>
                <w:lang w:val="sr-Latn-CS"/>
              </w:rPr>
              <w:t>9</w:t>
            </w:r>
          </w:p>
        </w:tc>
      </w:tr>
      <w:tr w:rsidR="00BF3D58" w:rsidRPr="00D20636" w:rsidTr="00987692">
        <w:trPr>
          <w:trHeight w:val="227"/>
          <w:jc w:val="right"/>
        </w:trPr>
        <w:tc>
          <w:tcPr>
            <w:tcW w:w="3026" w:type="pct"/>
            <w:tcBorders>
              <w:top w:val="single" w:sz="2" w:space="0" w:color="auto"/>
              <w:left w:val="single" w:sz="2" w:space="0" w:color="auto"/>
              <w:bottom w:val="single" w:sz="2" w:space="0" w:color="auto"/>
              <w:right w:val="single" w:sz="2" w:space="0" w:color="auto"/>
            </w:tcBorders>
          </w:tcPr>
          <w:p w:rsidR="00BF3D58" w:rsidRPr="00D20636" w:rsidRDefault="00BF3D58" w:rsidP="00987692">
            <w:pPr>
              <w:rPr>
                <w:lang w:val="sr-Latn-CS"/>
              </w:rPr>
            </w:pPr>
            <w:r w:rsidRPr="00D20636">
              <w:rPr>
                <w:lang w:val="sr-Latn-CS"/>
              </w:rPr>
              <w:t>Dati avansi za zalihe i usluge</w:t>
            </w:r>
          </w:p>
        </w:tc>
        <w:tc>
          <w:tcPr>
            <w:tcW w:w="987" w:type="pct"/>
            <w:tcBorders>
              <w:top w:val="single" w:sz="2" w:space="0" w:color="auto"/>
              <w:left w:val="single" w:sz="2" w:space="0" w:color="auto"/>
              <w:bottom w:val="single" w:sz="2" w:space="0" w:color="auto"/>
              <w:right w:val="single" w:sz="2" w:space="0" w:color="auto"/>
            </w:tcBorders>
          </w:tcPr>
          <w:p w:rsidR="00BF3D58" w:rsidRPr="00D20636" w:rsidRDefault="00BF3D58" w:rsidP="00987692">
            <w:pPr>
              <w:jc w:val="right"/>
              <w:rPr>
                <w:lang w:val="sr-Latn-CS"/>
              </w:rPr>
            </w:pPr>
            <w:r>
              <w:rPr>
                <w:lang w:val="sr-Latn-CS"/>
              </w:rPr>
              <w:t>46.121</w:t>
            </w:r>
          </w:p>
        </w:tc>
        <w:tc>
          <w:tcPr>
            <w:tcW w:w="987" w:type="pct"/>
            <w:tcBorders>
              <w:top w:val="single" w:sz="2" w:space="0" w:color="auto"/>
              <w:left w:val="single" w:sz="2" w:space="0" w:color="auto"/>
              <w:bottom w:val="single" w:sz="2" w:space="0" w:color="auto"/>
              <w:right w:val="single" w:sz="2" w:space="0" w:color="auto"/>
            </w:tcBorders>
          </w:tcPr>
          <w:p w:rsidR="00BF3D58" w:rsidRPr="00D20636" w:rsidRDefault="000140C0" w:rsidP="00987692">
            <w:pPr>
              <w:jc w:val="right"/>
              <w:rPr>
                <w:lang w:val="sr-Latn-CS"/>
              </w:rPr>
            </w:pPr>
            <w:r>
              <w:rPr>
                <w:lang w:val="sr-Latn-CS"/>
              </w:rPr>
              <w:t>55.268</w:t>
            </w:r>
          </w:p>
        </w:tc>
      </w:tr>
      <w:tr w:rsidR="00BF3D58" w:rsidRPr="00D20636" w:rsidTr="00987692">
        <w:trPr>
          <w:trHeight w:val="227"/>
          <w:jc w:val="right"/>
        </w:trPr>
        <w:tc>
          <w:tcPr>
            <w:tcW w:w="3026" w:type="pct"/>
            <w:tcBorders>
              <w:top w:val="single" w:sz="2" w:space="0" w:color="auto"/>
              <w:left w:val="single" w:sz="2" w:space="0" w:color="auto"/>
              <w:bottom w:val="single" w:sz="2" w:space="0" w:color="auto"/>
              <w:right w:val="single" w:sz="2" w:space="0" w:color="auto"/>
            </w:tcBorders>
          </w:tcPr>
          <w:p w:rsidR="00BF3D58" w:rsidRPr="00D20636" w:rsidRDefault="00BF3D58" w:rsidP="00987692">
            <w:pPr>
              <w:jc w:val="both"/>
              <w:rPr>
                <w:lang w:val="sr-Latn-CS"/>
              </w:rPr>
            </w:pPr>
            <w:r w:rsidRPr="00D20636">
              <w:rPr>
                <w:lang w:val="sr-Latn-CS"/>
              </w:rPr>
              <w:t>Minus: ispravka vrednosti datih avansa</w:t>
            </w:r>
          </w:p>
        </w:tc>
        <w:tc>
          <w:tcPr>
            <w:tcW w:w="987" w:type="pct"/>
            <w:tcBorders>
              <w:top w:val="single" w:sz="2" w:space="0" w:color="auto"/>
              <w:left w:val="single" w:sz="2" w:space="0" w:color="auto"/>
              <w:bottom w:val="single" w:sz="2" w:space="0" w:color="auto"/>
              <w:right w:val="single" w:sz="2" w:space="0" w:color="auto"/>
            </w:tcBorders>
          </w:tcPr>
          <w:p w:rsidR="00BF3D58" w:rsidRPr="00D20636" w:rsidRDefault="00BF3D58" w:rsidP="00987692">
            <w:pPr>
              <w:jc w:val="right"/>
              <w:rPr>
                <w:lang w:val="sr-Latn-CS"/>
              </w:rPr>
            </w:pPr>
          </w:p>
        </w:tc>
        <w:tc>
          <w:tcPr>
            <w:tcW w:w="987" w:type="pct"/>
            <w:tcBorders>
              <w:top w:val="single" w:sz="2" w:space="0" w:color="auto"/>
              <w:left w:val="single" w:sz="2" w:space="0" w:color="auto"/>
              <w:bottom w:val="single" w:sz="2" w:space="0" w:color="auto"/>
              <w:right w:val="single" w:sz="2" w:space="0" w:color="auto"/>
            </w:tcBorders>
          </w:tcPr>
          <w:p w:rsidR="00BF3D58" w:rsidRPr="00D20636" w:rsidRDefault="00BF3D58" w:rsidP="00987692">
            <w:pPr>
              <w:jc w:val="right"/>
              <w:rPr>
                <w:lang w:val="sr-Latn-CS"/>
              </w:rPr>
            </w:pPr>
          </w:p>
        </w:tc>
      </w:tr>
      <w:tr w:rsidR="00BF3D58" w:rsidRPr="00D20636" w:rsidTr="00987692">
        <w:trPr>
          <w:trHeight w:val="227"/>
          <w:jc w:val="right"/>
        </w:trPr>
        <w:tc>
          <w:tcPr>
            <w:tcW w:w="3026" w:type="pct"/>
            <w:tcBorders>
              <w:top w:val="single" w:sz="2" w:space="0" w:color="auto"/>
              <w:left w:val="single" w:sz="2" w:space="0" w:color="auto"/>
              <w:bottom w:val="single" w:sz="2" w:space="0" w:color="auto"/>
              <w:right w:val="single" w:sz="2" w:space="0" w:color="auto"/>
            </w:tcBorders>
            <w:shd w:val="clear" w:color="auto" w:fill="D9D9D9"/>
          </w:tcPr>
          <w:p w:rsidR="00BF3D58" w:rsidRPr="00D20636" w:rsidRDefault="00BF3D58" w:rsidP="00987692">
            <w:pPr>
              <w:rPr>
                <w:b/>
                <w:lang w:val="sr-Latn-CS"/>
              </w:rPr>
            </w:pPr>
            <w:r w:rsidRPr="00D20636">
              <w:rPr>
                <w:b/>
                <w:lang w:val="sr-Latn-CS"/>
              </w:rPr>
              <w:t>Ukupno zalihe – neto</w:t>
            </w:r>
          </w:p>
        </w:tc>
        <w:tc>
          <w:tcPr>
            <w:tcW w:w="987" w:type="pct"/>
            <w:tcBorders>
              <w:top w:val="single" w:sz="2" w:space="0" w:color="auto"/>
              <w:left w:val="single" w:sz="2" w:space="0" w:color="auto"/>
              <w:bottom w:val="single" w:sz="2" w:space="0" w:color="auto"/>
              <w:right w:val="single" w:sz="2" w:space="0" w:color="auto"/>
            </w:tcBorders>
            <w:shd w:val="clear" w:color="auto" w:fill="D9D9D9"/>
          </w:tcPr>
          <w:p w:rsidR="00BF3D58" w:rsidRPr="00D20636" w:rsidRDefault="00BF3D58" w:rsidP="00987692">
            <w:pPr>
              <w:jc w:val="right"/>
              <w:rPr>
                <w:b/>
                <w:lang w:val="sr-Latn-CS"/>
              </w:rPr>
            </w:pPr>
            <w:r>
              <w:rPr>
                <w:b/>
                <w:lang w:val="sr-Latn-CS"/>
              </w:rPr>
              <w:t>497.995</w:t>
            </w:r>
          </w:p>
        </w:tc>
        <w:tc>
          <w:tcPr>
            <w:tcW w:w="987" w:type="pct"/>
            <w:tcBorders>
              <w:top w:val="single" w:sz="2" w:space="0" w:color="auto"/>
              <w:left w:val="single" w:sz="2" w:space="0" w:color="auto"/>
              <w:bottom w:val="single" w:sz="2" w:space="0" w:color="auto"/>
              <w:right w:val="single" w:sz="2" w:space="0" w:color="auto"/>
            </w:tcBorders>
            <w:shd w:val="clear" w:color="auto" w:fill="D9D9D9"/>
          </w:tcPr>
          <w:p w:rsidR="00BF3D58" w:rsidRPr="00D20636" w:rsidRDefault="000140C0" w:rsidP="00987692">
            <w:pPr>
              <w:jc w:val="right"/>
              <w:rPr>
                <w:b/>
                <w:lang w:val="sr-Latn-CS"/>
              </w:rPr>
            </w:pPr>
            <w:r>
              <w:rPr>
                <w:b/>
                <w:lang w:val="sr-Latn-CS"/>
              </w:rPr>
              <w:t>391.705</w:t>
            </w:r>
          </w:p>
        </w:tc>
      </w:tr>
    </w:tbl>
    <w:p w:rsidR="00BF3D58" w:rsidRPr="00CD0CC0" w:rsidRDefault="00BF3D58" w:rsidP="00BF3D58">
      <w:pPr>
        <w:pStyle w:val="ABC1"/>
        <w:rPr>
          <w:sz w:val="24"/>
          <w:szCs w:val="24"/>
        </w:rPr>
      </w:pPr>
    </w:p>
    <w:p w:rsidR="00BF3D58" w:rsidRPr="00CD0CC0" w:rsidRDefault="00BF3D58" w:rsidP="00BF3D58">
      <w:pPr>
        <w:tabs>
          <w:tab w:val="left" w:pos="1224"/>
        </w:tabs>
        <w:ind w:left="576"/>
        <w:jc w:val="both"/>
        <w:rPr>
          <w:color w:val="FF0000"/>
          <w:sz w:val="24"/>
          <w:szCs w:val="24"/>
          <w:lang w:val="sr-Latn-CS"/>
        </w:rPr>
      </w:pPr>
      <w:r w:rsidRPr="00CD0CC0">
        <w:rPr>
          <w:sz w:val="24"/>
          <w:szCs w:val="24"/>
          <w:lang w:val="sr-Latn-CS"/>
        </w:rPr>
        <w:t>Zalihe nedovršene proizvodnje iznose</w:t>
      </w:r>
      <w:r>
        <w:rPr>
          <w:sz w:val="24"/>
          <w:szCs w:val="24"/>
          <w:lang w:val="sr-Latn-CS"/>
        </w:rPr>
        <w:t xml:space="preserve"> 1</w:t>
      </w:r>
      <w:r w:rsidR="000140C0">
        <w:rPr>
          <w:sz w:val="24"/>
          <w:szCs w:val="24"/>
          <w:lang w:val="sr-Latn-CS"/>
        </w:rPr>
        <w:t>52</w:t>
      </w:r>
      <w:r>
        <w:rPr>
          <w:sz w:val="24"/>
          <w:szCs w:val="24"/>
          <w:lang w:val="sr-Latn-CS"/>
        </w:rPr>
        <w:t>.</w:t>
      </w:r>
      <w:r w:rsidR="000140C0">
        <w:rPr>
          <w:sz w:val="24"/>
          <w:szCs w:val="24"/>
          <w:lang w:val="sr-Latn-CS"/>
        </w:rPr>
        <w:t>279</w:t>
      </w:r>
      <w:r>
        <w:rPr>
          <w:sz w:val="24"/>
          <w:szCs w:val="24"/>
          <w:lang w:val="sr-Latn-CS"/>
        </w:rPr>
        <w:t xml:space="preserve"> hiljada dinara i</w:t>
      </w:r>
      <w:r w:rsidRPr="00CD0CC0">
        <w:rPr>
          <w:sz w:val="24"/>
          <w:szCs w:val="24"/>
          <w:lang w:val="sr-Latn-CS"/>
        </w:rPr>
        <w:t xml:space="preserve"> odnose se na proizvodnju koja je na dan bilansa bila u toku. Prilikom obračuna vrednosti zaliha učinaka, Društvo je iskazalo </w:t>
      </w:r>
      <w:r w:rsidR="000140C0">
        <w:rPr>
          <w:sz w:val="24"/>
          <w:szCs w:val="24"/>
          <w:lang w:val="sr-Latn-CS"/>
        </w:rPr>
        <w:t>smanjenje</w:t>
      </w:r>
      <w:r w:rsidRPr="00CD0CC0">
        <w:rPr>
          <w:color w:val="FF0000"/>
          <w:sz w:val="24"/>
          <w:szCs w:val="24"/>
          <w:lang w:val="sr-Latn-CS"/>
        </w:rPr>
        <w:t xml:space="preserve"> </w:t>
      </w:r>
      <w:r w:rsidRPr="00CD0CC0">
        <w:rPr>
          <w:sz w:val="24"/>
          <w:szCs w:val="24"/>
          <w:lang w:val="sr-Latn-CS"/>
        </w:rPr>
        <w:t>vrednosti zaliha učinaka u bila</w:t>
      </w:r>
      <w:r>
        <w:rPr>
          <w:sz w:val="24"/>
          <w:szCs w:val="24"/>
          <w:lang w:val="sr-Latn-CS"/>
        </w:rPr>
        <w:t xml:space="preserve">nsu uspeha u iznosu od </w:t>
      </w:r>
      <w:r w:rsidR="000140C0">
        <w:rPr>
          <w:sz w:val="24"/>
          <w:szCs w:val="24"/>
          <w:lang w:val="sr-Latn-CS"/>
        </w:rPr>
        <w:t>24.829</w:t>
      </w:r>
      <w:r w:rsidRPr="00CD0CC0">
        <w:rPr>
          <w:sz w:val="24"/>
          <w:szCs w:val="24"/>
          <w:lang w:val="sr-Latn-CS"/>
        </w:rPr>
        <w:t xml:space="preserve"> hiljada dinara.</w:t>
      </w:r>
    </w:p>
    <w:p w:rsidR="00BF3D58" w:rsidRPr="00CD0CC0" w:rsidRDefault="00BF3D58" w:rsidP="00BF3D58">
      <w:pPr>
        <w:tabs>
          <w:tab w:val="left" w:pos="1224"/>
        </w:tabs>
        <w:ind w:left="576"/>
        <w:jc w:val="both"/>
        <w:rPr>
          <w:sz w:val="24"/>
          <w:szCs w:val="24"/>
          <w:lang w:val="sr-Latn-CS"/>
        </w:rPr>
      </w:pPr>
    </w:p>
    <w:p w:rsidR="00BF3D58" w:rsidRPr="00CD0CC0" w:rsidRDefault="00BF3D58" w:rsidP="00BF3D58">
      <w:pPr>
        <w:tabs>
          <w:tab w:val="left" w:pos="1224"/>
        </w:tabs>
        <w:ind w:left="576"/>
        <w:jc w:val="both"/>
        <w:rPr>
          <w:sz w:val="24"/>
          <w:szCs w:val="24"/>
          <w:lang w:val="sr-Latn-CS"/>
        </w:rPr>
      </w:pPr>
      <w:r w:rsidRPr="00CD0CC0">
        <w:rPr>
          <w:sz w:val="24"/>
          <w:szCs w:val="24"/>
          <w:lang w:val="sr-Latn-CS"/>
        </w:rPr>
        <w:t>Zalihe gotovih proizvoda iznose</w:t>
      </w:r>
      <w:r>
        <w:rPr>
          <w:sz w:val="24"/>
          <w:szCs w:val="24"/>
          <w:lang w:val="sr-Latn-CS"/>
        </w:rPr>
        <w:t xml:space="preserve"> </w:t>
      </w:r>
      <w:r w:rsidR="000140C0">
        <w:rPr>
          <w:sz w:val="24"/>
          <w:szCs w:val="24"/>
          <w:lang w:val="sr-Latn-CS"/>
        </w:rPr>
        <w:t>95.488</w:t>
      </w:r>
      <w:r w:rsidRPr="00CD0CC0">
        <w:rPr>
          <w:sz w:val="24"/>
          <w:szCs w:val="24"/>
          <w:lang w:val="sr-Latn-CS"/>
        </w:rPr>
        <w:t xml:space="preserve"> i odnose se na zalihe proizvoda</w:t>
      </w:r>
      <w:r>
        <w:rPr>
          <w:sz w:val="24"/>
          <w:szCs w:val="24"/>
          <w:lang w:val="sr-Latn-CS"/>
        </w:rPr>
        <w:t xml:space="preserve">: Merkatilne pšenice, soje, semenskog kukuruza, mlekarskih proizvoda, senaže, silaže i drugo. </w:t>
      </w:r>
    </w:p>
    <w:p w:rsidR="00BF3D58" w:rsidRPr="00CD0CC0" w:rsidRDefault="00BF3D58" w:rsidP="00BF3D58">
      <w:pPr>
        <w:tabs>
          <w:tab w:val="left" w:pos="1224"/>
        </w:tabs>
        <w:ind w:left="576" w:right="-143"/>
        <w:jc w:val="both"/>
        <w:rPr>
          <w:sz w:val="24"/>
          <w:szCs w:val="24"/>
          <w:lang w:val="sr-Latn-CS"/>
        </w:rPr>
      </w:pPr>
    </w:p>
    <w:p w:rsidR="00BF3D58" w:rsidRPr="00CD0CC0" w:rsidRDefault="00BF3D58" w:rsidP="00BF3D58">
      <w:pPr>
        <w:tabs>
          <w:tab w:val="left" w:pos="1224"/>
        </w:tabs>
        <w:ind w:left="576"/>
        <w:jc w:val="both"/>
        <w:rPr>
          <w:color w:val="FF0000"/>
          <w:sz w:val="24"/>
          <w:szCs w:val="24"/>
          <w:lang w:val="sr-Latn-CS"/>
        </w:rPr>
      </w:pPr>
      <w:r w:rsidRPr="00CD0CC0">
        <w:rPr>
          <w:sz w:val="24"/>
          <w:szCs w:val="24"/>
          <w:lang w:val="sr-Latn-CS"/>
        </w:rPr>
        <w:t xml:space="preserve">Prilikom obračuna vrednosti zaliha učinaka, Društvo je iskazalo </w:t>
      </w:r>
      <w:r w:rsidR="000140C0">
        <w:rPr>
          <w:sz w:val="24"/>
          <w:szCs w:val="24"/>
          <w:lang w:val="sr-Latn-CS"/>
        </w:rPr>
        <w:t>smanjenje</w:t>
      </w:r>
      <w:r w:rsidRPr="00CD0CC0">
        <w:rPr>
          <w:color w:val="FF0000"/>
          <w:sz w:val="24"/>
          <w:szCs w:val="24"/>
          <w:lang w:val="sr-Latn-CS"/>
        </w:rPr>
        <w:t xml:space="preserve"> </w:t>
      </w:r>
      <w:r w:rsidRPr="00CD0CC0">
        <w:rPr>
          <w:sz w:val="24"/>
          <w:szCs w:val="24"/>
          <w:lang w:val="sr-Latn-CS"/>
        </w:rPr>
        <w:t>vrednosti zaliha učinaka u bila</w:t>
      </w:r>
      <w:r>
        <w:rPr>
          <w:sz w:val="24"/>
          <w:szCs w:val="24"/>
          <w:lang w:val="sr-Latn-CS"/>
        </w:rPr>
        <w:t xml:space="preserve">nsu uspeha u iznosu od </w:t>
      </w:r>
      <w:r w:rsidR="000140C0">
        <w:rPr>
          <w:sz w:val="24"/>
          <w:szCs w:val="24"/>
          <w:lang w:val="sr-Latn-CS"/>
        </w:rPr>
        <w:t>106.739</w:t>
      </w:r>
      <w:r w:rsidRPr="00CD0CC0">
        <w:rPr>
          <w:sz w:val="24"/>
          <w:szCs w:val="24"/>
          <w:lang w:val="sr-Latn-CS"/>
        </w:rPr>
        <w:t xml:space="preserve"> hiljada dinara.</w:t>
      </w:r>
    </w:p>
    <w:p w:rsidR="00BF3D58" w:rsidRPr="00CD0CC0" w:rsidRDefault="00BF3D58" w:rsidP="00BF3D58">
      <w:pPr>
        <w:tabs>
          <w:tab w:val="left" w:pos="1224"/>
        </w:tabs>
        <w:ind w:left="576" w:right="-143"/>
        <w:jc w:val="both"/>
        <w:rPr>
          <w:sz w:val="24"/>
          <w:szCs w:val="24"/>
          <w:lang w:val="sr-Latn-CS"/>
        </w:rPr>
      </w:pPr>
    </w:p>
    <w:p w:rsidR="00BF3D58" w:rsidRDefault="00BF3D58" w:rsidP="00BF3D58">
      <w:pPr>
        <w:tabs>
          <w:tab w:val="left" w:pos="1224"/>
        </w:tabs>
        <w:ind w:left="576"/>
        <w:jc w:val="both"/>
        <w:rPr>
          <w:sz w:val="24"/>
          <w:szCs w:val="24"/>
          <w:lang w:val="sr-Latn-CS"/>
        </w:rPr>
      </w:pPr>
      <w:r w:rsidRPr="00CD0CC0">
        <w:rPr>
          <w:sz w:val="24"/>
          <w:szCs w:val="24"/>
          <w:lang w:val="sr-Latn-CS"/>
        </w:rPr>
        <w:t xml:space="preserve">Zalihe robe iznose </w:t>
      </w:r>
      <w:r w:rsidR="000140C0">
        <w:rPr>
          <w:sz w:val="24"/>
          <w:szCs w:val="24"/>
          <w:lang w:val="sr-Latn-CS"/>
        </w:rPr>
        <w:t>10.059</w:t>
      </w:r>
      <w:r>
        <w:rPr>
          <w:sz w:val="24"/>
          <w:szCs w:val="24"/>
          <w:lang w:val="sr-Latn-CS"/>
        </w:rPr>
        <w:t xml:space="preserve"> hiljada dinara</w:t>
      </w:r>
      <w:r w:rsidRPr="00CD0CC0">
        <w:rPr>
          <w:sz w:val="24"/>
          <w:szCs w:val="24"/>
          <w:lang w:val="sr-Latn-CS"/>
        </w:rPr>
        <w:t xml:space="preserve"> i odnose se na zalihe robe u </w:t>
      </w:r>
      <w:r w:rsidRPr="00693295">
        <w:rPr>
          <w:sz w:val="24"/>
          <w:szCs w:val="24"/>
          <w:lang w:val="sr-Latn-CS"/>
        </w:rPr>
        <w:t>maloprodaji</w:t>
      </w:r>
      <w:r w:rsidR="000140C0">
        <w:rPr>
          <w:sz w:val="24"/>
          <w:szCs w:val="24"/>
          <w:lang w:val="sr-Latn-CS"/>
        </w:rPr>
        <w:t>,</w:t>
      </w:r>
    </w:p>
    <w:p w:rsidR="000140C0" w:rsidRPr="00CD0CC0" w:rsidRDefault="000140C0" w:rsidP="00BF3D58">
      <w:pPr>
        <w:tabs>
          <w:tab w:val="left" w:pos="1224"/>
        </w:tabs>
        <w:ind w:left="576"/>
        <w:jc w:val="both"/>
        <w:rPr>
          <w:color w:val="FF0000"/>
          <w:sz w:val="24"/>
          <w:szCs w:val="24"/>
          <w:lang w:val="sr-Latn-CS"/>
        </w:rPr>
      </w:pPr>
      <w:r>
        <w:rPr>
          <w:sz w:val="24"/>
          <w:szCs w:val="24"/>
          <w:lang w:val="sr-Latn-CS"/>
        </w:rPr>
        <w:t>i na skladistu drugih pravnih lica.</w:t>
      </w:r>
    </w:p>
    <w:p w:rsidR="00BF3D58" w:rsidRPr="00CD0CC0" w:rsidRDefault="00BF3D58" w:rsidP="00BF3D58">
      <w:pPr>
        <w:tabs>
          <w:tab w:val="left" w:pos="1224"/>
        </w:tabs>
        <w:ind w:left="576"/>
        <w:jc w:val="both"/>
        <w:rPr>
          <w:color w:val="FF0000"/>
          <w:sz w:val="24"/>
          <w:szCs w:val="24"/>
          <w:lang w:val="sr-Latn-CS"/>
        </w:rPr>
      </w:pPr>
    </w:p>
    <w:p w:rsidR="00BF3D58" w:rsidRPr="007A57E7" w:rsidRDefault="00BF3D58" w:rsidP="00BF3D58">
      <w:pPr>
        <w:tabs>
          <w:tab w:val="left" w:pos="1224"/>
        </w:tabs>
        <w:ind w:left="576"/>
        <w:jc w:val="both"/>
        <w:rPr>
          <w:sz w:val="24"/>
          <w:szCs w:val="24"/>
          <w:lang w:val="sr-Latn-CS"/>
        </w:rPr>
      </w:pPr>
      <w:r w:rsidRPr="00CD0CC0">
        <w:rPr>
          <w:sz w:val="24"/>
          <w:szCs w:val="24"/>
          <w:lang w:val="sr-Latn-CS"/>
        </w:rPr>
        <w:t xml:space="preserve">Dati avansi za zalihe i usluge iznose </w:t>
      </w:r>
      <w:r w:rsidR="000140C0">
        <w:rPr>
          <w:sz w:val="24"/>
          <w:szCs w:val="24"/>
          <w:lang w:val="sr-Latn-CS"/>
        </w:rPr>
        <w:t xml:space="preserve">55.268 </w:t>
      </w:r>
      <w:r>
        <w:rPr>
          <w:sz w:val="24"/>
          <w:szCs w:val="24"/>
          <w:lang w:val="sr-Latn-CS"/>
        </w:rPr>
        <w:t>hiljade</w:t>
      </w:r>
      <w:r w:rsidRPr="00CD0CC0">
        <w:rPr>
          <w:sz w:val="24"/>
          <w:szCs w:val="24"/>
          <w:lang w:val="sr-Latn-CS"/>
        </w:rPr>
        <w:t xml:space="preserve"> dinara i najvećim delom se odnose na avans dat dobavljaču </w:t>
      </w:r>
      <w:r>
        <w:rPr>
          <w:sz w:val="24"/>
          <w:szCs w:val="24"/>
          <w:lang w:val="sr-Latn-CS"/>
        </w:rPr>
        <w:t>Radun inženjering</w:t>
      </w:r>
      <w:r w:rsidRPr="00CD0CC0">
        <w:rPr>
          <w:sz w:val="24"/>
          <w:szCs w:val="24"/>
          <w:lang w:val="sr-Latn-CS"/>
        </w:rPr>
        <w:t xml:space="preserve"> u iznosu</w:t>
      </w:r>
      <w:r>
        <w:rPr>
          <w:sz w:val="24"/>
          <w:szCs w:val="24"/>
          <w:lang w:val="sr-Latn-CS"/>
        </w:rPr>
        <w:t xml:space="preserve"> 45.218</w:t>
      </w:r>
      <w:r w:rsidRPr="00CD0CC0">
        <w:rPr>
          <w:sz w:val="24"/>
          <w:szCs w:val="24"/>
          <w:lang w:val="sr-Latn-CS"/>
        </w:rPr>
        <w:t xml:space="preserve"> hiljada dinara za </w:t>
      </w:r>
      <w:r>
        <w:rPr>
          <w:sz w:val="24"/>
          <w:szCs w:val="24"/>
          <w:lang w:val="sr-Latn-CS"/>
        </w:rPr>
        <w:t>gradjevinske radove na mlekari</w:t>
      </w:r>
    </w:p>
    <w:p w:rsidR="00BF3D58" w:rsidRPr="00CD0CC0" w:rsidRDefault="00BF3D58" w:rsidP="00BF3D58">
      <w:pPr>
        <w:ind w:left="644"/>
        <w:jc w:val="both"/>
        <w:rPr>
          <w:color w:val="FF0000"/>
          <w:sz w:val="24"/>
          <w:szCs w:val="24"/>
          <w:lang w:val="sr-Latn-CS"/>
        </w:rPr>
      </w:pPr>
    </w:p>
    <w:p w:rsidR="00BF3D58" w:rsidRPr="00E346D8" w:rsidRDefault="00BF3D58" w:rsidP="00BF3D58">
      <w:pPr>
        <w:pStyle w:val="Heading1"/>
        <w:ind w:left="567" w:hanging="567"/>
      </w:pPr>
      <w:r w:rsidRPr="00E346D8">
        <w:t>Potraživanja</w:t>
      </w:r>
    </w:p>
    <w:tbl>
      <w:tblPr>
        <w:tblW w:w="861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BF"/>
      </w:tblPr>
      <w:tblGrid>
        <w:gridCol w:w="5216"/>
        <w:gridCol w:w="1701"/>
        <w:gridCol w:w="1701"/>
      </w:tblGrid>
      <w:tr w:rsidR="00BF3D58" w:rsidRPr="00445925" w:rsidTr="00987692">
        <w:trPr>
          <w:trHeight w:val="126"/>
          <w:jc w:val="right"/>
        </w:trPr>
        <w:tc>
          <w:tcPr>
            <w:tcW w:w="5216" w:type="dxa"/>
            <w:shd w:val="clear" w:color="auto" w:fill="D9D9D9"/>
          </w:tcPr>
          <w:p w:rsidR="00BF3D58" w:rsidRPr="00445925" w:rsidRDefault="00BF3D58" w:rsidP="00987692">
            <w:pPr>
              <w:pStyle w:val="a-Right-Col-Reg"/>
              <w:spacing w:after="0" w:line="240" w:lineRule="auto"/>
              <w:jc w:val="center"/>
              <w:rPr>
                <w:rFonts w:ascii="Times New Roman" w:hAnsi="Times New Roman"/>
                <w:sz w:val="20"/>
                <w:szCs w:val="20"/>
                <w:lang w:val="sr-Cyrl-CS"/>
              </w:rPr>
            </w:pPr>
            <w:r>
              <w:rPr>
                <w:b/>
                <w:lang w:val="sr-Latn-CS"/>
              </w:rPr>
              <w:t>Opis</w:t>
            </w:r>
          </w:p>
        </w:tc>
        <w:tc>
          <w:tcPr>
            <w:tcW w:w="1701" w:type="dxa"/>
            <w:shd w:val="clear" w:color="auto" w:fill="D9D9D9"/>
          </w:tcPr>
          <w:p w:rsidR="00BF3D58" w:rsidRPr="00445925" w:rsidRDefault="00BF3D58"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lang w:val="sr-Latn-CS"/>
              </w:rPr>
            </w:pPr>
            <w:r w:rsidRPr="00445925">
              <w:rPr>
                <w:b/>
                <w:color w:val="000000"/>
                <w:lang w:val="sr-Latn-CS"/>
              </w:rPr>
              <w:t>31.12.2012.</w:t>
            </w:r>
          </w:p>
        </w:tc>
        <w:tc>
          <w:tcPr>
            <w:tcW w:w="1701" w:type="dxa"/>
            <w:shd w:val="clear" w:color="auto" w:fill="D9D9D9"/>
          </w:tcPr>
          <w:p w:rsidR="00BF3D58" w:rsidRPr="00445925" w:rsidRDefault="00BF3D58" w:rsidP="000140C0">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445925">
              <w:rPr>
                <w:b/>
                <w:lang w:val="sr-Latn-CS"/>
              </w:rPr>
              <w:t>31.12.201</w:t>
            </w:r>
            <w:r w:rsidR="000140C0">
              <w:rPr>
                <w:b/>
                <w:lang w:val="sr-Latn-CS"/>
              </w:rPr>
              <w:t>3</w:t>
            </w:r>
            <w:r w:rsidRPr="00445925">
              <w:rPr>
                <w:b/>
                <w:lang w:val="sr-Latn-CS"/>
              </w:rPr>
              <w:t>.</w:t>
            </w:r>
          </w:p>
        </w:tc>
      </w:tr>
      <w:tr w:rsidR="00BF3D58" w:rsidRPr="00445925" w:rsidTr="00987692">
        <w:trPr>
          <w:trHeight w:val="259"/>
          <w:jc w:val="right"/>
        </w:trPr>
        <w:tc>
          <w:tcPr>
            <w:tcW w:w="5216" w:type="dxa"/>
            <w:vAlign w:val="bottom"/>
          </w:tcPr>
          <w:p w:rsidR="00BF3D58" w:rsidRPr="00445925" w:rsidRDefault="00BF3D58" w:rsidP="00987692">
            <w:pPr>
              <w:pStyle w:val="a-Right-Col-Reg"/>
              <w:spacing w:after="0" w:line="240" w:lineRule="auto"/>
              <w:ind w:left="-9"/>
              <w:rPr>
                <w:rFonts w:ascii="Times New Roman" w:hAnsi="Times New Roman"/>
                <w:sz w:val="20"/>
                <w:szCs w:val="20"/>
                <w:lang w:val="sr-Latn-CS"/>
              </w:rPr>
            </w:pPr>
            <w:r w:rsidRPr="00445925">
              <w:rPr>
                <w:rFonts w:ascii="Times New Roman" w:hAnsi="Times New Roman"/>
                <w:sz w:val="20"/>
                <w:szCs w:val="20"/>
                <w:lang w:val="sr-Latn-CS"/>
              </w:rPr>
              <w:t>Potraživanja od kupaca</w:t>
            </w:r>
          </w:p>
        </w:tc>
        <w:tc>
          <w:tcPr>
            <w:tcW w:w="1701" w:type="dxa"/>
            <w:vAlign w:val="bottom"/>
          </w:tcPr>
          <w:p w:rsidR="00BF3D58" w:rsidRPr="00445925" w:rsidRDefault="00BF3D58" w:rsidP="00987692">
            <w:pPr>
              <w:pStyle w:val="a-Right-Col-Reg"/>
              <w:spacing w:after="0" w:line="240" w:lineRule="auto"/>
              <w:ind w:left="175" w:hanging="175"/>
              <w:jc w:val="right"/>
              <w:rPr>
                <w:rFonts w:ascii="Times New Roman" w:hAnsi="Times New Roman"/>
                <w:sz w:val="20"/>
                <w:szCs w:val="20"/>
                <w:lang w:val="sr-Latn-CS"/>
              </w:rPr>
            </w:pPr>
            <w:r>
              <w:rPr>
                <w:rFonts w:ascii="Times New Roman" w:hAnsi="Times New Roman"/>
                <w:sz w:val="20"/>
                <w:szCs w:val="20"/>
                <w:lang w:val="sr-Latn-CS"/>
              </w:rPr>
              <w:t>839.020</w:t>
            </w:r>
          </w:p>
        </w:tc>
        <w:tc>
          <w:tcPr>
            <w:tcW w:w="1701" w:type="dxa"/>
            <w:vAlign w:val="bottom"/>
          </w:tcPr>
          <w:p w:rsidR="00BF3D58" w:rsidRPr="00445925" w:rsidRDefault="000140C0"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1.035.294</w:t>
            </w:r>
          </w:p>
        </w:tc>
      </w:tr>
      <w:tr w:rsidR="00BF3D58" w:rsidRPr="00445925" w:rsidTr="00987692">
        <w:trPr>
          <w:trHeight w:val="259"/>
          <w:jc w:val="right"/>
        </w:trPr>
        <w:tc>
          <w:tcPr>
            <w:tcW w:w="5216" w:type="dxa"/>
            <w:vAlign w:val="bottom"/>
          </w:tcPr>
          <w:p w:rsidR="00BF3D58" w:rsidRPr="00445925" w:rsidRDefault="00BF3D58" w:rsidP="00987692">
            <w:pPr>
              <w:pStyle w:val="a-Right-Col-Reg"/>
              <w:spacing w:after="0" w:line="240" w:lineRule="auto"/>
              <w:ind w:left="-9"/>
              <w:rPr>
                <w:rFonts w:ascii="Times New Roman" w:hAnsi="Times New Roman"/>
                <w:sz w:val="20"/>
                <w:szCs w:val="20"/>
                <w:lang w:val="sr-Latn-CS"/>
              </w:rPr>
            </w:pPr>
            <w:r w:rsidRPr="00445925">
              <w:rPr>
                <w:rFonts w:ascii="Times New Roman" w:hAnsi="Times New Roman"/>
                <w:sz w:val="20"/>
                <w:szCs w:val="20"/>
                <w:lang w:val="sr-Latn-CS"/>
              </w:rPr>
              <w:t>Potraživanja iz specifičnih poslova</w:t>
            </w:r>
          </w:p>
        </w:tc>
        <w:tc>
          <w:tcPr>
            <w:tcW w:w="1701" w:type="dxa"/>
            <w:vAlign w:val="bottom"/>
          </w:tcPr>
          <w:p w:rsidR="00BF3D58" w:rsidRPr="00445925" w:rsidRDefault="00BF3D58" w:rsidP="00987692">
            <w:pPr>
              <w:pStyle w:val="a-Right-Col-Reg"/>
              <w:spacing w:after="0" w:line="240" w:lineRule="auto"/>
              <w:ind w:left="175" w:hanging="175"/>
              <w:jc w:val="right"/>
              <w:rPr>
                <w:rFonts w:ascii="Times New Roman" w:hAnsi="Times New Roman"/>
                <w:spacing w:val="-3"/>
                <w:sz w:val="20"/>
                <w:szCs w:val="20"/>
                <w:lang w:val="sr-Latn-CS"/>
              </w:rPr>
            </w:pPr>
          </w:p>
        </w:tc>
        <w:tc>
          <w:tcPr>
            <w:tcW w:w="1701" w:type="dxa"/>
            <w:vAlign w:val="bottom"/>
          </w:tcPr>
          <w:p w:rsidR="00BF3D58" w:rsidRPr="00445925" w:rsidRDefault="00BF3D58" w:rsidP="00987692">
            <w:pPr>
              <w:pStyle w:val="a-Right-Col-Reg"/>
              <w:spacing w:after="0" w:line="240" w:lineRule="auto"/>
              <w:jc w:val="right"/>
              <w:rPr>
                <w:rFonts w:ascii="Times New Roman" w:hAnsi="Times New Roman"/>
                <w:spacing w:val="-2"/>
                <w:sz w:val="20"/>
                <w:szCs w:val="20"/>
                <w:lang w:val="sr-Latn-CS"/>
              </w:rPr>
            </w:pPr>
          </w:p>
        </w:tc>
      </w:tr>
      <w:tr w:rsidR="00BF3D58" w:rsidRPr="00445925" w:rsidTr="00987692">
        <w:trPr>
          <w:trHeight w:val="259"/>
          <w:jc w:val="right"/>
        </w:trPr>
        <w:tc>
          <w:tcPr>
            <w:tcW w:w="5216" w:type="dxa"/>
            <w:vAlign w:val="bottom"/>
          </w:tcPr>
          <w:p w:rsidR="00BF3D58" w:rsidRPr="00445925" w:rsidRDefault="00BF3D58" w:rsidP="00987692">
            <w:pPr>
              <w:pStyle w:val="a-Right-Col-Reg"/>
              <w:spacing w:after="0" w:line="240" w:lineRule="auto"/>
              <w:ind w:left="-9"/>
              <w:rPr>
                <w:rFonts w:ascii="Times New Roman" w:hAnsi="Times New Roman"/>
                <w:sz w:val="20"/>
                <w:szCs w:val="20"/>
                <w:lang w:val="sr-Latn-CS"/>
              </w:rPr>
            </w:pPr>
            <w:r w:rsidRPr="00445925">
              <w:rPr>
                <w:rFonts w:ascii="Times New Roman" w:hAnsi="Times New Roman"/>
                <w:sz w:val="20"/>
                <w:szCs w:val="20"/>
                <w:lang w:val="sr-Latn-CS"/>
              </w:rPr>
              <w:t>Ostala potraživanja</w:t>
            </w:r>
          </w:p>
        </w:tc>
        <w:tc>
          <w:tcPr>
            <w:tcW w:w="1701" w:type="dxa"/>
            <w:vAlign w:val="bottom"/>
          </w:tcPr>
          <w:p w:rsidR="00BF3D58" w:rsidRPr="00445925" w:rsidRDefault="00BF3D58" w:rsidP="00987692">
            <w:pPr>
              <w:pStyle w:val="a-Right-Col-Reg"/>
              <w:spacing w:after="0" w:line="240" w:lineRule="auto"/>
              <w:ind w:left="175" w:hanging="175"/>
              <w:jc w:val="right"/>
              <w:rPr>
                <w:rFonts w:ascii="Times New Roman" w:hAnsi="Times New Roman"/>
                <w:sz w:val="20"/>
                <w:szCs w:val="20"/>
                <w:lang w:val="sr-Latn-CS"/>
              </w:rPr>
            </w:pPr>
            <w:r>
              <w:rPr>
                <w:rFonts w:ascii="Times New Roman" w:hAnsi="Times New Roman"/>
                <w:sz w:val="20"/>
                <w:szCs w:val="20"/>
                <w:lang w:val="sr-Latn-CS"/>
              </w:rPr>
              <w:t>10.009</w:t>
            </w:r>
          </w:p>
        </w:tc>
        <w:tc>
          <w:tcPr>
            <w:tcW w:w="1701" w:type="dxa"/>
            <w:vAlign w:val="bottom"/>
          </w:tcPr>
          <w:p w:rsidR="00BF3D58" w:rsidRPr="00445925" w:rsidRDefault="00B20A2B"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12.287</w:t>
            </w:r>
          </w:p>
        </w:tc>
      </w:tr>
      <w:tr w:rsidR="00BF3D58" w:rsidRPr="00445925" w:rsidTr="00987692">
        <w:trPr>
          <w:trHeight w:val="259"/>
          <w:jc w:val="right"/>
        </w:trPr>
        <w:tc>
          <w:tcPr>
            <w:tcW w:w="5216" w:type="dxa"/>
            <w:vAlign w:val="bottom"/>
          </w:tcPr>
          <w:p w:rsidR="00BF3D58" w:rsidRPr="00445925" w:rsidRDefault="00BF3D58" w:rsidP="00987692">
            <w:pPr>
              <w:pStyle w:val="a-Right-Col-Reg"/>
              <w:spacing w:after="0" w:line="240" w:lineRule="auto"/>
              <w:ind w:left="-9"/>
              <w:rPr>
                <w:rFonts w:ascii="Times New Roman" w:hAnsi="Times New Roman"/>
                <w:sz w:val="20"/>
                <w:szCs w:val="20"/>
                <w:lang w:val="sr-Latn-CS"/>
              </w:rPr>
            </w:pPr>
            <w:r w:rsidRPr="00445925">
              <w:rPr>
                <w:rFonts w:ascii="Times New Roman" w:hAnsi="Times New Roman"/>
                <w:sz w:val="20"/>
                <w:szCs w:val="20"/>
                <w:lang w:val="sr-Latn-CS"/>
              </w:rPr>
              <w:t>Kratkoročni finansijski plasmani</w:t>
            </w:r>
          </w:p>
        </w:tc>
        <w:tc>
          <w:tcPr>
            <w:tcW w:w="1701" w:type="dxa"/>
            <w:vAlign w:val="bottom"/>
          </w:tcPr>
          <w:p w:rsidR="00BF3D58" w:rsidRPr="00445925" w:rsidRDefault="00BF3D58" w:rsidP="00987692">
            <w:pPr>
              <w:pStyle w:val="a-Right-Col-Reg"/>
              <w:spacing w:after="0" w:line="240" w:lineRule="auto"/>
              <w:ind w:left="175" w:hanging="175"/>
              <w:jc w:val="right"/>
              <w:rPr>
                <w:rFonts w:ascii="Times New Roman" w:hAnsi="Times New Roman"/>
                <w:spacing w:val="-6"/>
                <w:sz w:val="20"/>
                <w:szCs w:val="20"/>
                <w:lang w:val="sr-Latn-CS"/>
              </w:rPr>
            </w:pPr>
            <w:r>
              <w:rPr>
                <w:rFonts w:ascii="Times New Roman" w:hAnsi="Times New Roman"/>
                <w:spacing w:val="-6"/>
                <w:sz w:val="20"/>
                <w:szCs w:val="20"/>
                <w:lang w:val="sr-Latn-CS"/>
              </w:rPr>
              <w:t>353.893</w:t>
            </w:r>
          </w:p>
        </w:tc>
        <w:tc>
          <w:tcPr>
            <w:tcW w:w="1701" w:type="dxa"/>
            <w:vAlign w:val="bottom"/>
          </w:tcPr>
          <w:p w:rsidR="00BF3D58" w:rsidRPr="00445925" w:rsidRDefault="00B20A2B" w:rsidP="00987692">
            <w:pPr>
              <w:pStyle w:val="a-Right-Col-Reg"/>
              <w:spacing w:after="0" w:line="240" w:lineRule="auto"/>
              <w:jc w:val="right"/>
              <w:rPr>
                <w:rFonts w:ascii="Times New Roman" w:hAnsi="Times New Roman"/>
                <w:spacing w:val="-4"/>
                <w:sz w:val="20"/>
                <w:szCs w:val="20"/>
                <w:lang w:val="sr-Latn-CS"/>
              </w:rPr>
            </w:pPr>
            <w:r>
              <w:rPr>
                <w:rFonts w:ascii="Times New Roman" w:hAnsi="Times New Roman"/>
                <w:spacing w:val="-4"/>
                <w:sz w:val="20"/>
                <w:szCs w:val="20"/>
                <w:lang w:val="sr-Latn-CS"/>
              </w:rPr>
              <w:t>478.279</w:t>
            </w:r>
          </w:p>
        </w:tc>
      </w:tr>
      <w:tr w:rsidR="00BF3D58" w:rsidRPr="00445925" w:rsidTr="00987692">
        <w:trPr>
          <w:trHeight w:val="259"/>
          <w:jc w:val="right"/>
        </w:trPr>
        <w:tc>
          <w:tcPr>
            <w:tcW w:w="5216" w:type="dxa"/>
            <w:vAlign w:val="bottom"/>
          </w:tcPr>
          <w:p w:rsidR="00BF3D58" w:rsidRPr="00445925" w:rsidRDefault="00BF3D58" w:rsidP="00987692">
            <w:pPr>
              <w:pStyle w:val="a-Right-Col-Reg"/>
              <w:spacing w:after="0" w:line="240" w:lineRule="auto"/>
              <w:ind w:left="-9"/>
              <w:rPr>
                <w:rFonts w:ascii="Times New Roman" w:hAnsi="Times New Roman"/>
                <w:sz w:val="20"/>
                <w:szCs w:val="20"/>
                <w:lang w:val="sr-Latn-CS"/>
              </w:rPr>
            </w:pPr>
            <w:r w:rsidRPr="00445925">
              <w:rPr>
                <w:rFonts w:ascii="Times New Roman" w:hAnsi="Times New Roman"/>
                <w:sz w:val="20"/>
                <w:szCs w:val="20"/>
                <w:lang w:val="sr-Cyrl-CS"/>
              </w:rPr>
              <w:t>PDV i AVR</w:t>
            </w:r>
          </w:p>
        </w:tc>
        <w:tc>
          <w:tcPr>
            <w:tcW w:w="1701" w:type="dxa"/>
            <w:vAlign w:val="bottom"/>
          </w:tcPr>
          <w:p w:rsidR="00BF3D58" w:rsidRPr="00445925" w:rsidRDefault="00BF3D58" w:rsidP="00987692">
            <w:pPr>
              <w:pStyle w:val="a-Right-Col-Reg"/>
              <w:spacing w:after="0" w:line="240" w:lineRule="auto"/>
              <w:ind w:left="175" w:hanging="175"/>
              <w:jc w:val="right"/>
              <w:rPr>
                <w:rFonts w:ascii="Times New Roman" w:hAnsi="Times New Roman"/>
                <w:sz w:val="20"/>
                <w:szCs w:val="20"/>
                <w:lang w:val="sr-Latn-CS"/>
              </w:rPr>
            </w:pPr>
            <w:r>
              <w:rPr>
                <w:rFonts w:ascii="Times New Roman" w:hAnsi="Times New Roman"/>
                <w:sz w:val="20"/>
                <w:szCs w:val="20"/>
                <w:lang w:val="sr-Latn-CS"/>
              </w:rPr>
              <w:t>101.415</w:t>
            </w:r>
          </w:p>
        </w:tc>
        <w:tc>
          <w:tcPr>
            <w:tcW w:w="1701" w:type="dxa"/>
            <w:vAlign w:val="bottom"/>
          </w:tcPr>
          <w:p w:rsidR="00BF3D58" w:rsidRPr="00445925" w:rsidRDefault="00B20A2B"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17.875</w:t>
            </w:r>
          </w:p>
        </w:tc>
      </w:tr>
      <w:tr w:rsidR="00BF3D58" w:rsidRPr="00445925" w:rsidTr="00987692">
        <w:trPr>
          <w:trHeight w:val="259"/>
          <w:jc w:val="right"/>
        </w:trPr>
        <w:tc>
          <w:tcPr>
            <w:tcW w:w="5216" w:type="dxa"/>
            <w:shd w:val="clear" w:color="auto" w:fill="D9D9D9"/>
            <w:vAlign w:val="bottom"/>
          </w:tcPr>
          <w:p w:rsidR="00BF3D58" w:rsidRPr="00445925" w:rsidRDefault="00BF3D58" w:rsidP="00987692">
            <w:pPr>
              <w:pStyle w:val="a-Right-Col-Reg"/>
              <w:spacing w:after="0" w:line="240" w:lineRule="auto"/>
              <w:ind w:left="-9"/>
              <w:rPr>
                <w:rFonts w:ascii="Times New Roman" w:hAnsi="Times New Roman"/>
                <w:sz w:val="20"/>
                <w:szCs w:val="20"/>
                <w:lang w:val="sr-Latn-CS"/>
              </w:rPr>
            </w:pPr>
            <w:r w:rsidRPr="00445925">
              <w:rPr>
                <w:rFonts w:ascii="Times New Roman" w:hAnsi="Times New Roman"/>
                <w:b/>
                <w:sz w:val="20"/>
                <w:szCs w:val="20"/>
                <w:lang w:val="sr-Latn-CS"/>
              </w:rPr>
              <w:t>Ukupno potraživanja – neto</w:t>
            </w:r>
          </w:p>
        </w:tc>
        <w:tc>
          <w:tcPr>
            <w:tcW w:w="1701" w:type="dxa"/>
            <w:shd w:val="clear" w:color="auto" w:fill="D9D9D9"/>
            <w:vAlign w:val="bottom"/>
          </w:tcPr>
          <w:p w:rsidR="00BF3D58" w:rsidRPr="00445925" w:rsidRDefault="00BF3D58" w:rsidP="00987692">
            <w:pPr>
              <w:pStyle w:val="a-Right-Col-Reg"/>
              <w:spacing w:after="0" w:line="240" w:lineRule="auto"/>
              <w:ind w:left="175" w:hanging="175"/>
              <w:jc w:val="right"/>
              <w:rPr>
                <w:rFonts w:ascii="Times New Roman" w:hAnsi="Times New Roman"/>
                <w:spacing w:val="-6"/>
                <w:sz w:val="20"/>
                <w:szCs w:val="20"/>
                <w:lang w:val="sr-Latn-CS"/>
              </w:rPr>
            </w:pPr>
            <w:r>
              <w:rPr>
                <w:rFonts w:ascii="Times New Roman" w:hAnsi="Times New Roman"/>
                <w:spacing w:val="-6"/>
                <w:sz w:val="20"/>
                <w:szCs w:val="20"/>
                <w:lang w:val="sr-Latn-CS"/>
              </w:rPr>
              <w:t>1.304.337</w:t>
            </w:r>
          </w:p>
        </w:tc>
        <w:tc>
          <w:tcPr>
            <w:tcW w:w="1701" w:type="dxa"/>
            <w:shd w:val="clear" w:color="auto" w:fill="D9D9D9"/>
            <w:vAlign w:val="bottom"/>
          </w:tcPr>
          <w:p w:rsidR="00BF3D58" w:rsidRPr="00445925" w:rsidRDefault="00B20A2B"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1.543.735</w:t>
            </w:r>
          </w:p>
        </w:tc>
      </w:tr>
    </w:tbl>
    <w:p w:rsidR="00BF3D58" w:rsidRPr="00CD0CC0" w:rsidRDefault="00BF3D58" w:rsidP="00BF3D58">
      <w:pPr>
        <w:ind w:left="284"/>
        <w:jc w:val="both"/>
        <w:rPr>
          <w:b/>
          <w:bCs/>
          <w:i/>
          <w:sz w:val="24"/>
          <w:szCs w:val="24"/>
        </w:rPr>
      </w:pPr>
    </w:p>
    <w:p w:rsidR="00BF3D58" w:rsidRDefault="00BF3D58" w:rsidP="00BF3D58">
      <w:pPr>
        <w:ind w:left="284"/>
        <w:jc w:val="both"/>
        <w:rPr>
          <w:b/>
          <w:bCs/>
          <w:i/>
          <w:sz w:val="24"/>
          <w:szCs w:val="24"/>
        </w:rPr>
      </w:pPr>
      <w:r w:rsidRPr="00CD0CC0">
        <w:rPr>
          <w:b/>
          <w:bCs/>
          <w:i/>
          <w:sz w:val="24"/>
          <w:szCs w:val="24"/>
        </w:rPr>
        <w:t>(a) Potraživanja od kupaca</w:t>
      </w:r>
    </w:p>
    <w:p w:rsidR="00BF3D58" w:rsidRPr="00CD0CC0" w:rsidRDefault="00BF3D58" w:rsidP="00BF3D58">
      <w:pPr>
        <w:pStyle w:val="ABC1"/>
        <w:rPr>
          <w:b w:val="0"/>
          <w:bCs/>
          <w:i/>
          <w:sz w:val="24"/>
          <w:szCs w:val="24"/>
        </w:rPr>
      </w:pPr>
    </w:p>
    <w:tbl>
      <w:tblPr>
        <w:tblW w:w="8618" w:type="dxa"/>
        <w:jc w:val="right"/>
        <w:tblInd w:w="5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BF"/>
      </w:tblPr>
      <w:tblGrid>
        <w:gridCol w:w="5216"/>
        <w:gridCol w:w="1701"/>
        <w:gridCol w:w="1701"/>
      </w:tblGrid>
      <w:tr w:rsidR="00BF3D58" w:rsidRPr="00445925" w:rsidTr="00987692">
        <w:trPr>
          <w:trHeight w:val="80"/>
          <w:jc w:val="right"/>
        </w:trPr>
        <w:tc>
          <w:tcPr>
            <w:tcW w:w="5216" w:type="dxa"/>
            <w:shd w:val="clear" w:color="auto" w:fill="D9D9D9"/>
          </w:tcPr>
          <w:p w:rsidR="00BF3D58" w:rsidRPr="00445925" w:rsidRDefault="00BF3D58" w:rsidP="00987692">
            <w:pPr>
              <w:pStyle w:val="a-Right-Col-Reg"/>
              <w:spacing w:after="0" w:line="240" w:lineRule="auto"/>
              <w:ind w:left="-9"/>
              <w:jc w:val="center"/>
              <w:rPr>
                <w:rFonts w:ascii="Times New Roman" w:hAnsi="Times New Roman"/>
                <w:sz w:val="20"/>
                <w:szCs w:val="20"/>
                <w:lang w:val="sr-Latn-CS"/>
              </w:rPr>
            </w:pPr>
            <w:r>
              <w:rPr>
                <w:b/>
                <w:lang w:val="sr-Latn-CS"/>
              </w:rPr>
              <w:t>Opis</w:t>
            </w:r>
          </w:p>
        </w:tc>
        <w:tc>
          <w:tcPr>
            <w:tcW w:w="1701" w:type="dxa"/>
            <w:shd w:val="clear" w:color="auto" w:fill="D9D9D9"/>
          </w:tcPr>
          <w:p w:rsidR="00BF3D58" w:rsidRPr="00445925" w:rsidRDefault="00BF3D58"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lang w:val="sr-Latn-CS"/>
              </w:rPr>
            </w:pPr>
            <w:r w:rsidRPr="00445925">
              <w:rPr>
                <w:b/>
                <w:color w:val="000000"/>
                <w:lang w:val="sr-Latn-CS"/>
              </w:rPr>
              <w:t>31.12.2012.</w:t>
            </w:r>
          </w:p>
        </w:tc>
        <w:tc>
          <w:tcPr>
            <w:tcW w:w="1701" w:type="dxa"/>
            <w:shd w:val="clear" w:color="auto" w:fill="D9D9D9"/>
          </w:tcPr>
          <w:p w:rsidR="00BF3D58" w:rsidRPr="00445925" w:rsidRDefault="00BF3D58" w:rsidP="00B20A2B">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445925">
              <w:rPr>
                <w:b/>
                <w:lang w:val="sr-Latn-CS"/>
              </w:rPr>
              <w:t>31.12.201</w:t>
            </w:r>
            <w:r w:rsidR="00B20A2B">
              <w:rPr>
                <w:b/>
                <w:lang w:val="sr-Latn-CS"/>
              </w:rPr>
              <w:t>3</w:t>
            </w:r>
            <w:r w:rsidRPr="00445925">
              <w:rPr>
                <w:b/>
                <w:lang w:val="sr-Latn-CS"/>
              </w:rPr>
              <w:t>.</w:t>
            </w:r>
          </w:p>
        </w:tc>
      </w:tr>
      <w:tr w:rsidR="00BF3D58" w:rsidRPr="00445925" w:rsidTr="00987692">
        <w:trPr>
          <w:trHeight w:val="259"/>
          <w:jc w:val="right"/>
        </w:trPr>
        <w:tc>
          <w:tcPr>
            <w:tcW w:w="5216" w:type="dxa"/>
            <w:vAlign w:val="center"/>
          </w:tcPr>
          <w:p w:rsidR="00BF3D58" w:rsidRPr="00445925" w:rsidRDefault="00BF3D58" w:rsidP="00987692">
            <w:pPr>
              <w:rPr>
                <w:snapToGrid w:val="0"/>
                <w:color w:val="000000"/>
              </w:rPr>
            </w:pPr>
            <w:r w:rsidRPr="00445925">
              <w:rPr>
                <w:snapToGrid w:val="0"/>
                <w:color w:val="000000"/>
              </w:rPr>
              <w:t xml:space="preserve">Kupci zavisna pravna lica                                                                                     </w:t>
            </w:r>
          </w:p>
        </w:tc>
        <w:tc>
          <w:tcPr>
            <w:tcW w:w="1701" w:type="dxa"/>
            <w:vAlign w:val="center"/>
          </w:tcPr>
          <w:p w:rsidR="00BF3D58" w:rsidRPr="00445925" w:rsidRDefault="00BF3D58" w:rsidP="00987692">
            <w:pPr>
              <w:jc w:val="right"/>
              <w:rPr>
                <w:snapToGrid w:val="0"/>
                <w:color w:val="000000"/>
              </w:rPr>
            </w:pPr>
          </w:p>
        </w:tc>
        <w:tc>
          <w:tcPr>
            <w:tcW w:w="1701" w:type="dxa"/>
            <w:vAlign w:val="center"/>
          </w:tcPr>
          <w:p w:rsidR="00BF3D58" w:rsidRPr="00445925" w:rsidRDefault="00BF3D58" w:rsidP="00987692">
            <w:pPr>
              <w:jc w:val="right"/>
              <w:rPr>
                <w:snapToGrid w:val="0"/>
                <w:color w:val="000000"/>
              </w:rPr>
            </w:pPr>
          </w:p>
        </w:tc>
      </w:tr>
      <w:tr w:rsidR="00BF3D58" w:rsidRPr="00445925" w:rsidTr="00987692">
        <w:trPr>
          <w:trHeight w:val="259"/>
          <w:jc w:val="right"/>
        </w:trPr>
        <w:tc>
          <w:tcPr>
            <w:tcW w:w="5216" w:type="dxa"/>
            <w:vAlign w:val="center"/>
          </w:tcPr>
          <w:p w:rsidR="00BF3D58" w:rsidRPr="00445925" w:rsidRDefault="00BF3D58" w:rsidP="00987692">
            <w:pPr>
              <w:rPr>
                <w:snapToGrid w:val="0"/>
                <w:color w:val="000000"/>
              </w:rPr>
            </w:pPr>
            <w:r w:rsidRPr="00445925">
              <w:rPr>
                <w:snapToGrid w:val="0"/>
                <w:color w:val="000000"/>
              </w:rPr>
              <w:t xml:space="preserve">Kupci ostala povezana pravna lica </w:t>
            </w:r>
          </w:p>
        </w:tc>
        <w:tc>
          <w:tcPr>
            <w:tcW w:w="1701" w:type="dxa"/>
            <w:vAlign w:val="center"/>
          </w:tcPr>
          <w:p w:rsidR="00BF3D58" w:rsidRPr="00445925" w:rsidRDefault="00BF3D58" w:rsidP="00987692">
            <w:pPr>
              <w:jc w:val="right"/>
              <w:rPr>
                <w:snapToGrid w:val="0"/>
                <w:color w:val="000000"/>
              </w:rPr>
            </w:pPr>
            <w:r>
              <w:rPr>
                <w:snapToGrid w:val="0"/>
                <w:color w:val="000000"/>
              </w:rPr>
              <w:t>595.342</w:t>
            </w:r>
          </w:p>
        </w:tc>
        <w:tc>
          <w:tcPr>
            <w:tcW w:w="1701" w:type="dxa"/>
            <w:vAlign w:val="center"/>
          </w:tcPr>
          <w:p w:rsidR="00BF3D58" w:rsidRPr="00445925" w:rsidRDefault="00B20A2B" w:rsidP="00987692">
            <w:pPr>
              <w:jc w:val="right"/>
              <w:rPr>
                <w:snapToGrid w:val="0"/>
                <w:color w:val="000000"/>
              </w:rPr>
            </w:pPr>
            <w:r>
              <w:rPr>
                <w:snapToGrid w:val="0"/>
                <w:color w:val="000000"/>
              </w:rPr>
              <w:t>265.072</w:t>
            </w:r>
          </w:p>
        </w:tc>
      </w:tr>
      <w:tr w:rsidR="00BF3D58" w:rsidRPr="00445925" w:rsidTr="00987692">
        <w:trPr>
          <w:trHeight w:val="259"/>
          <w:jc w:val="right"/>
        </w:trPr>
        <w:tc>
          <w:tcPr>
            <w:tcW w:w="5216" w:type="dxa"/>
            <w:vAlign w:val="center"/>
          </w:tcPr>
          <w:p w:rsidR="00BF3D58" w:rsidRPr="00445925" w:rsidRDefault="00BF3D58" w:rsidP="00987692">
            <w:pPr>
              <w:rPr>
                <w:snapToGrid w:val="0"/>
                <w:color w:val="000000"/>
              </w:rPr>
            </w:pPr>
            <w:r w:rsidRPr="00445925">
              <w:rPr>
                <w:snapToGrid w:val="0"/>
                <w:color w:val="000000"/>
              </w:rPr>
              <w:t>Kupci u zemlji</w:t>
            </w:r>
          </w:p>
        </w:tc>
        <w:tc>
          <w:tcPr>
            <w:tcW w:w="1701" w:type="dxa"/>
            <w:vAlign w:val="center"/>
          </w:tcPr>
          <w:p w:rsidR="00BF3D58" w:rsidRPr="00445925" w:rsidRDefault="00BF3D58" w:rsidP="00987692">
            <w:pPr>
              <w:jc w:val="right"/>
              <w:rPr>
                <w:snapToGrid w:val="0"/>
                <w:color w:val="000000"/>
              </w:rPr>
            </w:pPr>
            <w:r>
              <w:rPr>
                <w:snapToGrid w:val="0"/>
                <w:color w:val="000000"/>
              </w:rPr>
              <w:t>243.678</w:t>
            </w:r>
          </w:p>
        </w:tc>
        <w:tc>
          <w:tcPr>
            <w:tcW w:w="1701" w:type="dxa"/>
            <w:vAlign w:val="center"/>
          </w:tcPr>
          <w:p w:rsidR="00BF3D58" w:rsidRPr="00445925" w:rsidRDefault="00B20A2B" w:rsidP="00987692">
            <w:pPr>
              <w:jc w:val="right"/>
              <w:rPr>
                <w:snapToGrid w:val="0"/>
                <w:color w:val="000000"/>
              </w:rPr>
            </w:pPr>
            <w:r>
              <w:rPr>
                <w:snapToGrid w:val="0"/>
                <w:color w:val="000000"/>
              </w:rPr>
              <w:t>770.222</w:t>
            </w:r>
          </w:p>
        </w:tc>
      </w:tr>
      <w:tr w:rsidR="00BF3D58" w:rsidRPr="00445925" w:rsidTr="00987692">
        <w:trPr>
          <w:trHeight w:val="259"/>
          <w:jc w:val="right"/>
        </w:trPr>
        <w:tc>
          <w:tcPr>
            <w:tcW w:w="5216" w:type="dxa"/>
            <w:vAlign w:val="center"/>
          </w:tcPr>
          <w:p w:rsidR="00BF3D58" w:rsidRPr="00445925" w:rsidRDefault="00BF3D58" w:rsidP="00987692">
            <w:pPr>
              <w:rPr>
                <w:snapToGrid w:val="0"/>
                <w:color w:val="000000"/>
              </w:rPr>
            </w:pPr>
            <w:r w:rsidRPr="00445925">
              <w:rPr>
                <w:snapToGrid w:val="0"/>
                <w:color w:val="000000"/>
              </w:rPr>
              <w:t>Kupci u inostranstvu</w:t>
            </w:r>
          </w:p>
        </w:tc>
        <w:tc>
          <w:tcPr>
            <w:tcW w:w="1701" w:type="dxa"/>
            <w:vAlign w:val="center"/>
          </w:tcPr>
          <w:p w:rsidR="00BF3D58" w:rsidRPr="00445925" w:rsidRDefault="00BF3D58" w:rsidP="00987692">
            <w:pPr>
              <w:jc w:val="right"/>
              <w:rPr>
                <w:snapToGrid w:val="0"/>
                <w:color w:val="000000"/>
              </w:rPr>
            </w:pPr>
          </w:p>
        </w:tc>
        <w:tc>
          <w:tcPr>
            <w:tcW w:w="1701" w:type="dxa"/>
            <w:vAlign w:val="center"/>
          </w:tcPr>
          <w:p w:rsidR="00BF3D58" w:rsidRPr="00445925" w:rsidRDefault="00BF3D58" w:rsidP="00987692">
            <w:pPr>
              <w:jc w:val="right"/>
              <w:rPr>
                <w:snapToGrid w:val="0"/>
                <w:color w:val="000000"/>
              </w:rPr>
            </w:pPr>
          </w:p>
        </w:tc>
      </w:tr>
      <w:tr w:rsidR="00BF3D58" w:rsidRPr="00445925" w:rsidTr="00987692">
        <w:trPr>
          <w:trHeight w:val="87"/>
          <w:jc w:val="right"/>
        </w:trPr>
        <w:tc>
          <w:tcPr>
            <w:tcW w:w="5216" w:type="dxa"/>
            <w:shd w:val="clear" w:color="auto" w:fill="D9D9D9"/>
            <w:vAlign w:val="center"/>
          </w:tcPr>
          <w:p w:rsidR="00BF3D58" w:rsidRPr="00445925" w:rsidRDefault="00BF3D58" w:rsidP="00987692">
            <w:pPr>
              <w:rPr>
                <w:snapToGrid w:val="0"/>
                <w:color w:val="000000"/>
              </w:rPr>
            </w:pPr>
            <w:r>
              <w:rPr>
                <w:snapToGrid w:val="0"/>
                <w:color w:val="000000"/>
              </w:rPr>
              <w:t>Ukupno:</w:t>
            </w:r>
          </w:p>
        </w:tc>
        <w:tc>
          <w:tcPr>
            <w:tcW w:w="1701" w:type="dxa"/>
            <w:shd w:val="clear" w:color="auto" w:fill="D9D9D9"/>
            <w:vAlign w:val="center"/>
          </w:tcPr>
          <w:p w:rsidR="00BF3D58" w:rsidRPr="00445925" w:rsidRDefault="00BF3D58" w:rsidP="00987692">
            <w:pPr>
              <w:jc w:val="right"/>
              <w:rPr>
                <w:snapToGrid w:val="0"/>
                <w:color w:val="000000"/>
              </w:rPr>
            </w:pPr>
            <w:r>
              <w:rPr>
                <w:snapToGrid w:val="0"/>
                <w:color w:val="000000"/>
              </w:rPr>
              <w:t>839.020</w:t>
            </w:r>
          </w:p>
        </w:tc>
        <w:tc>
          <w:tcPr>
            <w:tcW w:w="1701" w:type="dxa"/>
            <w:shd w:val="clear" w:color="auto" w:fill="D9D9D9"/>
            <w:vAlign w:val="center"/>
          </w:tcPr>
          <w:p w:rsidR="00BF3D58" w:rsidRPr="00445925" w:rsidRDefault="00B20A2B" w:rsidP="00987692">
            <w:pPr>
              <w:jc w:val="right"/>
              <w:rPr>
                <w:snapToGrid w:val="0"/>
                <w:color w:val="000000"/>
              </w:rPr>
            </w:pPr>
            <w:r>
              <w:rPr>
                <w:snapToGrid w:val="0"/>
                <w:color w:val="000000"/>
              </w:rPr>
              <w:t>1.035.294</w:t>
            </w:r>
          </w:p>
        </w:tc>
      </w:tr>
      <w:tr w:rsidR="00BF3D58" w:rsidRPr="00445925" w:rsidTr="00987692">
        <w:trPr>
          <w:trHeight w:val="88"/>
          <w:jc w:val="right"/>
        </w:trPr>
        <w:tc>
          <w:tcPr>
            <w:tcW w:w="5216" w:type="dxa"/>
            <w:vAlign w:val="center"/>
          </w:tcPr>
          <w:p w:rsidR="00BF3D58" w:rsidRPr="00445925" w:rsidRDefault="00BF3D58" w:rsidP="00987692">
            <w:pPr>
              <w:rPr>
                <w:snapToGrid w:val="0"/>
                <w:color w:val="000000"/>
              </w:rPr>
            </w:pPr>
          </w:p>
        </w:tc>
        <w:tc>
          <w:tcPr>
            <w:tcW w:w="1701" w:type="dxa"/>
            <w:vAlign w:val="center"/>
          </w:tcPr>
          <w:p w:rsidR="00BF3D58" w:rsidRPr="00445925" w:rsidRDefault="00BF3D58" w:rsidP="00987692">
            <w:pPr>
              <w:ind w:right="-57"/>
              <w:jc w:val="right"/>
              <w:rPr>
                <w:snapToGrid w:val="0"/>
                <w:color w:val="000000"/>
              </w:rPr>
            </w:pPr>
          </w:p>
        </w:tc>
        <w:tc>
          <w:tcPr>
            <w:tcW w:w="1701" w:type="dxa"/>
            <w:vAlign w:val="center"/>
          </w:tcPr>
          <w:p w:rsidR="00BF3D58" w:rsidRPr="00445925" w:rsidRDefault="00BF3D58" w:rsidP="00987692">
            <w:pPr>
              <w:ind w:right="-57"/>
              <w:jc w:val="right"/>
              <w:rPr>
                <w:snapToGrid w:val="0"/>
                <w:color w:val="000000"/>
              </w:rPr>
            </w:pPr>
          </w:p>
        </w:tc>
      </w:tr>
      <w:tr w:rsidR="00BF3D58" w:rsidRPr="00445925" w:rsidTr="00987692">
        <w:trPr>
          <w:trHeight w:val="259"/>
          <w:jc w:val="right"/>
        </w:trPr>
        <w:tc>
          <w:tcPr>
            <w:tcW w:w="5216" w:type="dxa"/>
            <w:vAlign w:val="center"/>
          </w:tcPr>
          <w:p w:rsidR="00BF3D58" w:rsidRPr="00445925" w:rsidRDefault="00BF3D58" w:rsidP="00987692">
            <w:pPr>
              <w:rPr>
                <w:snapToGrid w:val="0"/>
                <w:color w:val="000000"/>
              </w:rPr>
            </w:pPr>
            <w:r w:rsidRPr="00445925">
              <w:rPr>
                <w:snapToGrid w:val="0"/>
                <w:color w:val="000000"/>
              </w:rPr>
              <w:t>Minus: Ispravka vrednosti kupaca - zavisna pravna lica</w:t>
            </w:r>
          </w:p>
        </w:tc>
        <w:tc>
          <w:tcPr>
            <w:tcW w:w="1701" w:type="dxa"/>
            <w:vAlign w:val="center"/>
          </w:tcPr>
          <w:p w:rsidR="00BF3D58" w:rsidRPr="00445925" w:rsidRDefault="00BF3D58" w:rsidP="00987692">
            <w:pPr>
              <w:ind w:right="-57"/>
              <w:jc w:val="right"/>
              <w:rPr>
                <w:snapToGrid w:val="0"/>
                <w:color w:val="000000"/>
              </w:rPr>
            </w:pPr>
          </w:p>
        </w:tc>
        <w:tc>
          <w:tcPr>
            <w:tcW w:w="1701" w:type="dxa"/>
            <w:vAlign w:val="center"/>
          </w:tcPr>
          <w:p w:rsidR="00BF3D58" w:rsidRPr="00445925" w:rsidRDefault="00BF3D58" w:rsidP="00987692">
            <w:pPr>
              <w:ind w:right="-57"/>
              <w:jc w:val="right"/>
              <w:rPr>
                <w:snapToGrid w:val="0"/>
                <w:color w:val="000000"/>
              </w:rPr>
            </w:pPr>
          </w:p>
        </w:tc>
      </w:tr>
      <w:tr w:rsidR="00BF3D58" w:rsidRPr="00445925" w:rsidTr="00987692">
        <w:trPr>
          <w:trHeight w:val="259"/>
          <w:jc w:val="right"/>
        </w:trPr>
        <w:tc>
          <w:tcPr>
            <w:tcW w:w="5216" w:type="dxa"/>
            <w:vAlign w:val="center"/>
          </w:tcPr>
          <w:p w:rsidR="00BF3D58" w:rsidRPr="00445925" w:rsidRDefault="00BF3D58" w:rsidP="00987692">
            <w:pPr>
              <w:rPr>
                <w:snapToGrid w:val="0"/>
                <w:color w:val="000000"/>
              </w:rPr>
            </w:pPr>
            <w:r w:rsidRPr="00445925">
              <w:rPr>
                <w:snapToGrid w:val="0"/>
                <w:color w:val="000000"/>
              </w:rPr>
              <w:t>Minus: Ispravka vrednosti kupaca - povezana pravna lica</w:t>
            </w:r>
          </w:p>
        </w:tc>
        <w:tc>
          <w:tcPr>
            <w:tcW w:w="1701" w:type="dxa"/>
            <w:vAlign w:val="center"/>
          </w:tcPr>
          <w:p w:rsidR="00BF3D58" w:rsidRPr="00445925" w:rsidRDefault="00BF3D58" w:rsidP="00987692">
            <w:pPr>
              <w:ind w:right="-57"/>
              <w:jc w:val="right"/>
              <w:rPr>
                <w:snapToGrid w:val="0"/>
                <w:color w:val="000000"/>
              </w:rPr>
            </w:pPr>
          </w:p>
        </w:tc>
        <w:tc>
          <w:tcPr>
            <w:tcW w:w="1701" w:type="dxa"/>
            <w:vAlign w:val="center"/>
          </w:tcPr>
          <w:p w:rsidR="00BF3D58" w:rsidRPr="00445925" w:rsidRDefault="00BF3D58" w:rsidP="00987692">
            <w:pPr>
              <w:ind w:right="-57"/>
              <w:jc w:val="right"/>
              <w:rPr>
                <w:snapToGrid w:val="0"/>
                <w:color w:val="000000"/>
              </w:rPr>
            </w:pPr>
          </w:p>
        </w:tc>
      </w:tr>
      <w:tr w:rsidR="00BF3D58" w:rsidRPr="00445925" w:rsidTr="00987692">
        <w:trPr>
          <w:trHeight w:val="259"/>
          <w:jc w:val="right"/>
        </w:trPr>
        <w:tc>
          <w:tcPr>
            <w:tcW w:w="5216" w:type="dxa"/>
            <w:vAlign w:val="center"/>
          </w:tcPr>
          <w:p w:rsidR="00BF3D58" w:rsidRPr="00445925" w:rsidRDefault="00BF3D58" w:rsidP="00987692">
            <w:pPr>
              <w:rPr>
                <w:snapToGrid w:val="0"/>
                <w:color w:val="000000"/>
                <w:lang w:val="de-DE"/>
              </w:rPr>
            </w:pPr>
            <w:r w:rsidRPr="00445925">
              <w:rPr>
                <w:snapToGrid w:val="0"/>
                <w:color w:val="000000"/>
                <w:lang w:val="de-DE"/>
              </w:rPr>
              <w:t>Minus: Ispravka vrednosti kupaca u zemlji</w:t>
            </w:r>
          </w:p>
        </w:tc>
        <w:tc>
          <w:tcPr>
            <w:tcW w:w="1701" w:type="dxa"/>
            <w:vAlign w:val="center"/>
          </w:tcPr>
          <w:p w:rsidR="00BF3D58" w:rsidRPr="00445925" w:rsidRDefault="00BF3D58" w:rsidP="00987692">
            <w:pPr>
              <w:ind w:right="-57"/>
              <w:jc w:val="right"/>
              <w:rPr>
                <w:snapToGrid w:val="0"/>
                <w:color w:val="000000"/>
                <w:lang w:val="de-DE"/>
              </w:rPr>
            </w:pPr>
          </w:p>
        </w:tc>
        <w:tc>
          <w:tcPr>
            <w:tcW w:w="1701" w:type="dxa"/>
            <w:vAlign w:val="center"/>
          </w:tcPr>
          <w:p w:rsidR="00BF3D58" w:rsidRPr="00445925" w:rsidRDefault="00BF3D58" w:rsidP="00987692">
            <w:pPr>
              <w:ind w:right="-57"/>
              <w:jc w:val="right"/>
              <w:rPr>
                <w:snapToGrid w:val="0"/>
                <w:color w:val="000000"/>
                <w:lang w:val="de-DE"/>
              </w:rPr>
            </w:pPr>
          </w:p>
        </w:tc>
      </w:tr>
      <w:tr w:rsidR="00BF3D58" w:rsidRPr="00445925" w:rsidTr="00987692">
        <w:trPr>
          <w:trHeight w:val="259"/>
          <w:jc w:val="right"/>
        </w:trPr>
        <w:tc>
          <w:tcPr>
            <w:tcW w:w="5216" w:type="dxa"/>
            <w:vAlign w:val="center"/>
          </w:tcPr>
          <w:p w:rsidR="00BF3D58" w:rsidRPr="00445925" w:rsidRDefault="00BF3D58" w:rsidP="00987692">
            <w:pPr>
              <w:rPr>
                <w:snapToGrid w:val="0"/>
                <w:color w:val="000000"/>
                <w:lang w:val="de-DE"/>
              </w:rPr>
            </w:pPr>
            <w:r w:rsidRPr="00445925">
              <w:rPr>
                <w:snapToGrid w:val="0"/>
                <w:color w:val="000000"/>
                <w:lang w:val="de-DE"/>
              </w:rPr>
              <w:t>Minus: Ispravka vrednosti kupaca u inostranstvu</w:t>
            </w:r>
          </w:p>
        </w:tc>
        <w:tc>
          <w:tcPr>
            <w:tcW w:w="1701" w:type="dxa"/>
            <w:vAlign w:val="center"/>
          </w:tcPr>
          <w:p w:rsidR="00BF3D58" w:rsidRPr="00445925" w:rsidRDefault="00BF3D58" w:rsidP="00987692">
            <w:pPr>
              <w:ind w:right="-57"/>
              <w:jc w:val="right"/>
              <w:rPr>
                <w:snapToGrid w:val="0"/>
                <w:color w:val="000000"/>
                <w:lang w:val="de-DE"/>
              </w:rPr>
            </w:pPr>
          </w:p>
        </w:tc>
        <w:tc>
          <w:tcPr>
            <w:tcW w:w="1701" w:type="dxa"/>
            <w:vAlign w:val="center"/>
          </w:tcPr>
          <w:p w:rsidR="00BF3D58" w:rsidRPr="00445925" w:rsidRDefault="00BF3D58" w:rsidP="00987692">
            <w:pPr>
              <w:ind w:right="-57"/>
              <w:jc w:val="right"/>
              <w:rPr>
                <w:snapToGrid w:val="0"/>
                <w:color w:val="000000"/>
                <w:lang w:val="de-DE"/>
              </w:rPr>
            </w:pPr>
          </w:p>
        </w:tc>
      </w:tr>
      <w:tr w:rsidR="00BF3D58" w:rsidRPr="00445925" w:rsidTr="00987692">
        <w:trPr>
          <w:trHeight w:val="177"/>
          <w:jc w:val="right"/>
        </w:trPr>
        <w:tc>
          <w:tcPr>
            <w:tcW w:w="5216" w:type="dxa"/>
            <w:shd w:val="clear" w:color="auto" w:fill="D9D9D9"/>
            <w:vAlign w:val="center"/>
          </w:tcPr>
          <w:p w:rsidR="00BF3D58" w:rsidRPr="00445925" w:rsidRDefault="00BF3D58" w:rsidP="00987692">
            <w:pPr>
              <w:rPr>
                <w:snapToGrid w:val="0"/>
                <w:color w:val="000000"/>
                <w:lang w:val="de-DE"/>
              </w:rPr>
            </w:pPr>
            <w:r>
              <w:rPr>
                <w:snapToGrid w:val="0"/>
                <w:color w:val="000000"/>
                <w:lang w:val="de-DE"/>
              </w:rPr>
              <w:t>Ukupno:</w:t>
            </w:r>
          </w:p>
        </w:tc>
        <w:tc>
          <w:tcPr>
            <w:tcW w:w="1701" w:type="dxa"/>
            <w:shd w:val="clear" w:color="auto" w:fill="D9D9D9"/>
            <w:vAlign w:val="center"/>
          </w:tcPr>
          <w:p w:rsidR="00BF3D58" w:rsidRPr="00445925" w:rsidRDefault="00BF3D58" w:rsidP="00987692">
            <w:pPr>
              <w:jc w:val="right"/>
              <w:rPr>
                <w:snapToGrid w:val="0"/>
                <w:color w:val="000000"/>
                <w:lang w:val="de-DE"/>
              </w:rPr>
            </w:pPr>
          </w:p>
        </w:tc>
        <w:tc>
          <w:tcPr>
            <w:tcW w:w="1701" w:type="dxa"/>
            <w:shd w:val="clear" w:color="auto" w:fill="D9D9D9"/>
            <w:vAlign w:val="center"/>
          </w:tcPr>
          <w:p w:rsidR="00BF3D58" w:rsidRPr="00445925" w:rsidRDefault="00BF3D58" w:rsidP="00987692">
            <w:pPr>
              <w:jc w:val="right"/>
              <w:rPr>
                <w:snapToGrid w:val="0"/>
                <w:color w:val="000000"/>
                <w:lang w:val="de-DE"/>
              </w:rPr>
            </w:pPr>
          </w:p>
        </w:tc>
      </w:tr>
      <w:tr w:rsidR="00BF3D58" w:rsidRPr="00445925" w:rsidTr="00987692">
        <w:trPr>
          <w:trHeight w:val="69"/>
          <w:jc w:val="right"/>
        </w:trPr>
        <w:tc>
          <w:tcPr>
            <w:tcW w:w="5216" w:type="dxa"/>
            <w:shd w:val="clear" w:color="auto" w:fill="D9D9D9"/>
            <w:vAlign w:val="center"/>
          </w:tcPr>
          <w:p w:rsidR="00BF3D58" w:rsidRPr="00AA5D7D" w:rsidRDefault="00BF3D58" w:rsidP="00987692">
            <w:pPr>
              <w:rPr>
                <w:b/>
                <w:snapToGrid w:val="0"/>
                <w:color w:val="000000"/>
                <w:lang w:val="de-DE"/>
              </w:rPr>
            </w:pPr>
            <w:r>
              <w:rPr>
                <w:b/>
                <w:snapToGrid w:val="0"/>
                <w:color w:val="000000"/>
                <w:lang w:val="de-DE"/>
              </w:rPr>
              <w:t>Svega:</w:t>
            </w:r>
          </w:p>
        </w:tc>
        <w:tc>
          <w:tcPr>
            <w:tcW w:w="1701" w:type="dxa"/>
            <w:shd w:val="clear" w:color="auto" w:fill="D9D9D9"/>
            <w:vAlign w:val="center"/>
          </w:tcPr>
          <w:p w:rsidR="00BF3D58" w:rsidRPr="00445925" w:rsidRDefault="00BF3D58" w:rsidP="00987692">
            <w:pPr>
              <w:jc w:val="right"/>
              <w:rPr>
                <w:b/>
                <w:snapToGrid w:val="0"/>
                <w:color w:val="000000"/>
                <w:lang w:val="de-DE"/>
              </w:rPr>
            </w:pPr>
            <w:r>
              <w:rPr>
                <w:b/>
                <w:snapToGrid w:val="0"/>
                <w:color w:val="000000"/>
                <w:lang w:val="de-DE"/>
              </w:rPr>
              <w:t>839.020</w:t>
            </w:r>
          </w:p>
        </w:tc>
        <w:tc>
          <w:tcPr>
            <w:tcW w:w="1701" w:type="dxa"/>
            <w:shd w:val="clear" w:color="auto" w:fill="D9D9D9"/>
            <w:vAlign w:val="center"/>
          </w:tcPr>
          <w:p w:rsidR="00BF3D58" w:rsidRPr="00445925" w:rsidRDefault="00B20A2B" w:rsidP="00987692">
            <w:pPr>
              <w:jc w:val="right"/>
              <w:rPr>
                <w:b/>
                <w:snapToGrid w:val="0"/>
                <w:color w:val="000000"/>
                <w:lang w:val="de-DE"/>
              </w:rPr>
            </w:pPr>
            <w:r>
              <w:rPr>
                <w:b/>
                <w:snapToGrid w:val="0"/>
                <w:color w:val="000000"/>
                <w:lang w:val="de-DE"/>
              </w:rPr>
              <w:t>1.035.294</w:t>
            </w:r>
          </w:p>
        </w:tc>
      </w:tr>
    </w:tbl>
    <w:p w:rsidR="00BF3D58" w:rsidRDefault="00BF3D58" w:rsidP="00BF3D58">
      <w:pPr>
        <w:tabs>
          <w:tab w:val="left" w:pos="1224"/>
        </w:tabs>
        <w:ind w:left="576"/>
        <w:jc w:val="both"/>
        <w:rPr>
          <w:sz w:val="24"/>
          <w:szCs w:val="24"/>
          <w:lang w:val="sr-Latn-CS"/>
        </w:rPr>
      </w:pPr>
    </w:p>
    <w:p w:rsidR="00BF3D58" w:rsidRDefault="00BF3D58" w:rsidP="00BF3D58">
      <w:pPr>
        <w:ind w:left="284"/>
        <w:jc w:val="both"/>
        <w:rPr>
          <w:b/>
          <w:bCs/>
          <w:i/>
          <w:sz w:val="24"/>
          <w:szCs w:val="24"/>
        </w:rPr>
      </w:pPr>
      <w:r w:rsidRPr="00CD0CC0">
        <w:rPr>
          <w:b/>
          <w:bCs/>
          <w:i/>
          <w:sz w:val="24"/>
          <w:szCs w:val="24"/>
        </w:rPr>
        <w:t>(</w:t>
      </w:r>
      <w:r>
        <w:rPr>
          <w:b/>
          <w:bCs/>
          <w:i/>
          <w:sz w:val="24"/>
          <w:szCs w:val="24"/>
        </w:rPr>
        <w:t>b</w:t>
      </w:r>
      <w:r w:rsidRPr="00CD0CC0">
        <w:rPr>
          <w:b/>
          <w:bCs/>
          <w:i/>
          <w:sz w:val="24"/>
          <w:szCs w:val="24"/>
        </w:rPr>
        <w:t xml:space="preserve">) Potraživanja </w:t>
      </w:r>
    </w:p>
    <w:p w:rsidR="00BF3D58" w:rsidRDefault="00BF3D58" w:rsidP="00BF3D58">
      <w:pPr>
        <w:ind w:left="284"/>
        <w:jc w:val="both"/>
        <w:rPr>
          <w:b/>
          <w:bCs/>
          <w:i/>
          <w:sz w:val="24"/>
          <w:szCs w:val="24"/>
        </w:rPr>
      </w:pPr>
      <w:r>
        <w:rPr>
          <w:b/>
          <w:bCs/>
          <w:i/>
          <w:sz w:val="24"/>
          <w:szCs w:val="24"/>
        </w:rPr>
        <w:t xml:space="preserve">   </w:t>
      </w:r>
    </w:p>
    <w:p w:rsidR="00BF3D58" w:rsidRPr="00CD0CC0" w:rsidRDefault="00BF3D58" w:rsidP="00BF3D58">
      <w:pPr>
        <w:pStyle w:val="ABC1"/>
        <w:rPr>
          <w:b w:val="0"/>
          <w:bCs/>
          <w:i/>
          <w:sz w:val="24"/>
          <w:szCs w:val="24"/>
        </w:rPr>
      </w:pPr>
    </w:p>
    <w:tbl>
      <w:tblPr>
        <w:tblW w:w="8618" w:type="dxa"/>
        <w:jc w:val="right"/>
        <w:tblInd w:w="5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BF"/>
      </w:tblPr>
      <w:tblGrid>
        <w:gridCol w:w="5216"/>
        <w:gridCol w:w="1701"/>
        <w:gridCol w:w="1701"/>
      </w:tblGrid>
      <w:tr w:rsidR="00BF3D58" w:rsidRPr="00445925" w:rsidTr="00987692">
        <w:trPr>
          <w:trHeight w:val="80"/>
          <w:jc w:val="right"/>
        </w:trPr>
        <w:tc>
          <w:tcPr>
            <w:tcW w:w="5216" w:type="dxa"/>
            <w:shd w:val="clear" w:color="auto" w:fill="D9D9D9"/>
          </w:tcPr>
          <w:p w:rsidR="00BF3D58" w:rsidRPr="00445925" w:rsidRDefault="00BF3D58" w:rsidP="00987692">
            <w:pPr>
              <w:pStyle w:val="a-Right-Col-Reg"/>
              <w:spacing w:after="0" w:line="240" w:lineRule="auto"/>
              <w:ind w:left="-9"/>
              <w:jc w:val="center"/>
              <w:rPr>
                <w:rFonts w:ascii="Times New Roman" w:hAnsi="Times New Roman"/>
                <w:sz w:val="20"/>
                <w:szCs w:val="20"/>
                <w:lang w:val="sr-Latn-CS"/>
              </w:rPr>
            </w:pPr>
            <w:r>
              <w:rPr>
                <w:b/>
                <w:lang w:val="sr-Latn-CS"/>
              </w:rPr>
              <w:t>Opis</w:t>
            </w:r>
          </w:p>
        </w:tc>
        <w:tc>
          <w:tcPr>
            <w:tcW w:w="1701" w:type="dxa"/>
            <w:shd w:val="clear" w:color="auto" w:fill="D9D9D9"/>
          </w:tcPr>
          <w:p w:rsidR="00BF3D58" w:rsidRPr="00445925" w:rsidRDefault="00BF3D58"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lang w:val="sr-Latn-CS"/>
              </w:rPr>
            </w:pPr>
            <w:r w:rsidRPr="00445925">
              <w:rPr>
                <w:b/>
                <w:color w:val="000000"/>
                <w:lang w:val="sr-Latn-CS"/>
              </w:rPr>
              <w:t>31.12.2012.</w:t>
            </w:r>
          </w:p>
        </w:tc>
        <w:tc>
          <w:tcPr>
            <w:tcW w:w="1701" w:type="dxa"/>
            <w:shd w:val="clear" w:color="auto" w:fill="D9D9D9"/>
          </w:tcPr>
          <w:p w:rsidR="00BF3D58" w:rsidRPr="00445925" w:rsidRDefault="00BF3D58" w:rsidP="00B20A2B">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445925">
              <w:rPr>
                <w:b/>
                <w:lang w:val="sr-Latn-CS"/>
              </w:rPr>
              <w:t>31.12.201</w:t>
            </w:r>
            <w:r w:rsidR="00B20A2B">
              <w:rPr>
                <w:b/>
                <w:lang w:val="sr-Latn-CS"/>
              </w:rPr>
              <w:t>3</w:t>
            </w:r>
            <w:r w:rsidRPr="00445925">
              <w:rPr>
                <w:b/>
                <w:lang w:val="sr-Latn-CS"/>
              </w:rPr>
              <w:t>.</w:t>
            </w:r>
          </w:p>
        </w:tc>
      </w:tr>
      <w:tr w:rsidR="00BF3D58" w:rsidRPr="00445925" w:rsidTr="00987692">
        <w:trPr>
          <w:trHeight w:val="259"/>
          <w:jc w:val="right"/>
        </w:trPr>
        <w:tc>
          <w:tcPr>
            <w:tcW w:w="5216" w:type="dxa"/>
            <w:vAlign w:val="center"/>
          </w:tcPr>
          <w:p w:rsidR="00BF3D58" w:rsidRPr="00445925" w:rsidRDefault="00BF3D58" w:rsidP="00987692">
            <w:pPr>
              <w:rPr>
                <w:snapToGrid w:val="0"/>
                <w:color w:val="000000"/>
              </w:rPr>
            </w:pPr>
            <w:r>
              <w:rPr>
                <w:snapToGrid w:val="0"/>
                <w:color w:val="000000"/>
              </w:rPr>
              <w:t>Potraživanja od kupaca</w:t>
            </w:r>
            <w:r w:rsidRPr="00445925">
              <w:rPr>
                <w:snapToGrid w:val="0"/>
                <w:color w:val="000000"/>
              </w:rPr>
              <w:t xml:space="preserve">                                                       </w:t>
            </w:r>
          </w:p>
        </w:tc>
        <w:tc>
          <w:tcPr>
            <w:tcW w:w="1701" w:type="dxa"/>
            <w:vAlign w:val="center"/>
          </w:tcPr>
          <w:p w:rsidR="00BF3D58" w:rsidRPr="00445925" w:rsidRDefault="00BF3D58" w:rsidP="00987692">
            <w:pPr>
              <w:jc w:val="right"/>
              <w:rPr>
                <w:snapToGrid w:val="0"/>
                <w:color w:val="000000"/>
              </w:rPr>
            </w:pPr>
            <w:r>
              <w:rPr>
                <w:snapToGrid w:val="0"/>
                <w:color w:val="000000"/>
              </w:rPr>
              <w:t>839.020</w:t>
            </w:r>
          </w:p>
        </w:tc>
        <w:tc>
          <w:tcPr>
            <w:tcW w:w="1701" w:type="dxa"/>
            <w:vAlign w:val="center"/>
          </w:tcPr>
          <w:p w:rsidR="00BF3D58" w:rsidRPr="00445925" w:rsidRDefault="00B20A2B" w:rsidP="00987692">
            <w:pPr>
              <w:jc w:val="right"/>
              <w:rPr>
                <w:snapToGrid w:val="0"/>
                <w:color w:val="000000"/>
              </w:rPr>
            </w:pPr>
            <w:r>
              <w:rPr>
                <w:snapToGrid w:val="0"/>
                <w:color w:val="000000"/>
              </w:rPr>
              <w:t>1.035.294</w:t>
            </w:r>
          </w:p>
        </w:tc>
      </w:tr>
      <w:tr w:rsidR="00BF3D58" w:rsidRPr="00445925" w:rsidTr="00987692">
        <w:trPr>
          <w:trHeight w:val="259"/>
          <w:jc w:val="right"/>
        </w:trPr>
        <w:tc>
          <w:tcPr>
            <w:tcW w:w="5216" w:type="dxa"/>
            <w:vAlign w:val="center"/>
          </w:tcPr>
          <w:p w:rsidR="00BF3D58" w:rsidRPr="00445925" w:rsidRDefault="00BF3D58" w:rsidP="00987692">
            <w:pPr>
              <w:rPr>
                <w:snapToGrid w:val="0"/>
                <w:color w:val="000000"/>
              </w:rPr>
            </w:pPr>
            <w:r>
              <w:rPr>
                <w:snapToGrid w:val="0"/>
                <w:color w:val="000000"/>
              </w:rPr>
              <w:t>Ostala potraživanja</w:t>
            </w:r>
          </w:p>
        </w:tc>
        <w:tc>
          <w:tcPr>
            <w:tcW w:w="1701" w:type="dxa"/>
            <w:vAlign w:val="center"/>
          </w:tcPr>
          <w:p w:rsidR="00BF3D58" w:rsidRPr="00445925" w:rsidRDefault="00BF3D58" w:rsidP="00987692">
            <w:pPr>
              <w:jc w:val="right"/>
              <w:rPr>
                <w:snapToGrid w:val="0"/>
                <w:color w:val="000000"/>
              </w:rPr>
            </w:pPr>
            <w:r>
              <w:rPr>
                <w:snapToGrid w:val="0"/>
                <w:color w:val="000000"/>
              </w:rPr>
              <w:t>8.805</w:t>
            </w:r>
          </w:p>
        </w:tc>
        <w:tc>
          <w:tcPr>
            <w:tcW w:w="1701" w:type="dxa"/>
            <w:vAlign w:val="center"/>
          </w:tcPr>
          <w:p w:rsidR="00BF3D58" w:rsidRPr="00445925" w:rsidRDefault="0071596F" w:rsidP="00987692">
            <w:pPr>
              <w:jc w:val="right"/>
              <w:rPr>
                <w:snapToGrid w:val="0"/>
                <w:color w:val="000000"/>
              </w:rPr>
            </w:pPr>
            <w:r>
              <w:rPr>
                <w:snapToGrid w:val="0"/>
                <w:color w:val="000000"/>
              </w:rPr>
              <w:t>10.896</w:t>
            </w:r>
          </w:p>
        </w:tc>
      </w:tr>
      <w:tr w:rsidR="00BF3D58" w:rsidRPr="00445925" w:rsidTr="00987692">
        <w:trPr>
          <w:trHeight w:val="259"/>
          <w:jc w:val="right"/>
        </w:trPr>
        <w:tc>
          <w:tcPr>
            <w:tcW w:w="5216" w:type="dxa"/>
            <w:vAlign w:val="center"/>
          </w:tcPr>
          <w:p w:rsidR="00BF3D58" w:rsidRPr="00445925" w:rsidRDefault="00BF3D58" w:rsidP="00987692">
            <w:pPr>
              <w:rPr>
                <w:snapToGrid w:val="0"/>
                <w:color w:val="000000"/>
              </w:rPr>
            </w:pPr>
            <w:r>
              <w:rPr>
                <w:snapToGrid w:val="0"/>
                <w:color w:val="000000"/>
              </w:rPr>
              <w:t>Potraživanja od zaposlenih</w:t>
            </w:r>
          </w:p>
        </w:tc>
        <w:tc>
          <w:tcPr>
            <w:tcW w:w="1701" w:type="dxa"/>
            <w:vAlign w:val="center"/>
          </w:tcPr>
          <w:p w:rsidR="00BF3D58" w:rsidRPr="00445925" w:rsidRDefault="00BF3D58" w:rsidP="00987692">
            <w:pPr>
              <w:jc w:val="right"/>
              <w:rPr>
                <w:snapToGrid w:val="0"/>
                <w:color w:val="000000"/>
              </w:rPr>
            </w:pPr>
            <w:r>
              <w:rPr>
                <w:snapToGrid w:val="0"/>
                <w:color w:val="000000"/>
              </w:rPr>
              <w:t>1.204</w:t>
            </w:r>
          </w:p>
        </w:tc>
        <w:tc>
          <w:tcPr>
            <w:tcW w:w="1701" w:type="dxa"/>
            <w:vAlign w:val="center"/>
          </w:tcPr>
          <w:p w:rsidR="00BF3D58" w:rsidRPr="00445925" w:rsidRDefault="00B20A2B" w:rsidP="00987692">
            <w:pPr>
              <w:jc w:val="right"/>
              <w:rPr>
                <w:snapToGrid w:val="0"/>
                <w:color w:val="000000"/>
              </w:rPr>
            </w:pPr>
            <w:r>
              <w:rPr>
                <w:snapToGrid w:val="0"/>
                <w:color w:val="000000"/>
              </w:rPr>
              <w:t>1.459</w:t>
            </w:r>
          </w:p>
        </w:tc>
      </w:tr>
      <w:tr w:rsidR="00BF3D58" w:rsidRPr="00445925" w:rsidTr="00987692">
        <w:trPr>
          <w:trHeight w:val="259"/>
          <w:jc w:val="right"/>
        </w:trPr>
        <w:tc>
          <w:tcPr>
            <w:tcW w:w="5216" w:type="dxa"/>
            <w:vAlign w:val="center"/>
          </w:tcPr>
          <w:p w:rsidR="00BF3D58" w:rsidRPr="00445925" w:rsidRDefault="00BF3D58" w:rsidP="00987692">
            <w:pPr>
              <w:rPr>
                <w:snapToGrid w:val="0"/>
                <w:color w:val="000000"/>
              </w:rPr>
            </w:pPr>
          </w:p>
        </w:tc>
        <w:tc>
          <w:tcPr>
            <w:tcW w:w="1701" w:type="dxa"/>
            <w:vAlign w:val="center"/>
          </w:tcPr>
          <w:p w:rsidR="00BF3D58" w:rsidRPr="00445925" w:rsidRDefault="00BF3D58" w:rsidP="00987692">
            <w:pPr>
              <w:jc w:val="right"/>
              <w:rPr>
                <w:snapToGrid w:val="0"/>
                <w:color w:val="000000"/>
              </w:rPr>
            </w:pPr>
          </w:p>
        </w:tc>
        <w:tc>
          <w:tcPr>
            <w:tcW w:w="1701" w:type="dxa"/>
            <w:vAlign w:val="center"/>
          </w:tcPr>
          <w:p w:rsidR="00BF3D58" w:rsidRPr="00445925" w:rsidRDefault="00BF3D58" w:rsidP="00987692">
            <w:pPr>
              <w:jc w:val="right"/>
              <w:rPr>
                <w:snapToGrid w:val="0"/>
                <w:color w:val="000000"/>
              </w:rPr>
            </w:pPr>
          </w:p>
        </w:tc>
      </w:tr>
      <w:tr w:rsidR="00BF3D58" w:rsidRPr="00445925" w:rsidTr="00987692">
        <w:trPr>
          <w:trHeight w:val="87"/>
          <w:jc w:val="right"/>
        </w:trPr>
        <w:tc>
          <w:tcPr>
            <w:tcW w:w="5216" w:type="dxa"/>
            <w:shd w:val="clear" w:color="auto" w:fill="D9D9D9"/>
            <w:vAlign w:val="center"/>
          </w:tcPr>
          <w:p w:rsidR="00BF3D58" w:rsidRPr="00445925" w:rsidRDefault="00BF3D58" w:rsidP="00987692">
            <w:pPr>
              <w:rPr>
                <w:snapToGrid w:val="0"/>
                <w:color w:val="000000"/>
              </w:rPr>
            </w:pPr>
            <w:r>
              <w:rPr>
                <w:snapToGrid w:val="0"/>
                <w:color w:val="000000"/>
              </w:rPr>
              <w:t>Ukupno:</w:t>
            </w:r>
          </w:p>
        </w:tc>
        <w:tc>
          <w:tcPr>
            <w:tcW w:w="1701" w:type="dxa"/>
            <w:shd w:val="clear" w:color="auto" w:fill="D9D9D9"/>
            <w:vAlign w:val="center"/>
          </w:tcPr>
          <w:p w:rsidR="00BF3D58" w:rsidRPr="00905222" w:rsidRDefault="00BF3D58" w:rsidP="00987692">
            <w:pPr>
              <w:jc w:val="right"/>
              <w:rPr>
                <w:b/>
                <w:snapToGrid w:val="0"/>
                <w:color w:val="000000"/>
              </w:rPr>
            </w:pPr>
            <w:r w:rsidRPr="00905222">
              <w:rPr>
                <w:b/>
                <w:snapToGrid w:val="0"/>
                <w:color w:val="000000"/>
              </w:rPr>
              <w:t>849.029</w:t>
            </w:r>
          </w:p>
        </w:tc>
        <w:tc>
          <w:tcPr>
            <w:tcW w:w="1701" w:type="dxa"/>
            <w:shd w:val="clear" w:color="auto" w:fill="D9D9D9"/>
            <w:vAlign w:val="center"/>
          </w:tcPr>
          <w:p w:rsidR="00BF3D58" w:rsidRPr="00905222" w:rsidRDefault="00B20A2B" w:rsidP="0071596F">
            <w:pPr>
              <w:jc w:val="right"/>
              <w:rPr>
                <w:b/>
                <w:snapToGrid w:val="0"/>
                <w:color w:val="000000"/>
              </w:rPr>
            </w:pPr>
            <w:r>
              <w:rPr>
                <w:b/>
                <w:snapToGrid w:val="0"/>
                <w:color w:val="000000"/>
              </w:rPr>
              <w:t>1.047.</w:t>
            </w:r>
            <w:r w:rsidR="0071596F">
              <w:rPr>
                <w:b/>
                <w:snapToGrid w:val="0"/>
                <w:color w:val="000000"/>
              </w:rPr>
              <w:t>649</w:t>
            </w:r>
          </w:p>
        </w:tc>
      </w:tr>
    </w:tbl>
    <w:p w:rsidR="00BF3D58" w:rsidRDefault="00BF3D58" w:rsidP="00BF3D58">
      <w:pPr>
        <w:tabs>
          <w:tab w:val="left" w:pos="1224"/>
        </w:tabs>
        <w:jc w:val="both"/>
        <w:rPr>
          <w:sz w:val="24"/>
          <w:szCs w:val="24"/>
          <w:lang w:val="sr-Latn-CS"/>
        </w:rPr>
      </w:pPr>
    </w:p>
    <w:p w:rsidR="00BF3D58" w:rsidRPr="00CD0CC0" w:rsidRDefault="00BF3D58" w:rsidP="00BF3D58">
      <w:pPr>
        <w:tabs>
          <w:tab w:val="left" w:pos="1224"/>
        </w:tabs>
        <w:ind w:left="576"/>
        <w:jc w:val="both"/>
        <w:rPr>
          <w:sz w:val="24"/>
          <w:szCs w:val="24"/>
          <w:lang w:val="sr-Latn-CS"/>
        </w:rPr>
      </w:pPr>
    </w:p>
    <w:p w:rsidR="00BF3D58" w:rsidRPr="00F8284B" w:rsidRDefault="00BF3D58" w:rsidP="00BF3D58">
      <w:pPr>
        <w:tabs>
          <w:tab w:val="left" w:pos="1224"/>
        </w:tabs>
        <w:ind w:left="576"/>
        <w:jc w:val="both"/>
        <w:rPr>
          <w:sz w:val="24"/>
          <w:szCs w:val="24"/>
          <w:lang w:val="sr-Latn-CS"/>
        </w:rPr>
      </w:pPr>
      <w:r w:rsidRPr="00CD0CC0">
        <w:rPr>
          <w:sz w:val="24"/>
          <w:szCs w:val="24"/>
          <w:lang w:val="sr-Latn-CS"/>
        </w:rPr>
        <w:t>Društvo ima usaglašeno stanje sa svim značajnim kupcima</w:t>
      </w:r>
      <w:r>
        <w:rPr>
          <w:sz w:val="24"/>
          <w:szCs w:val="24"/>
          <w:lang w:val="sr-Latn-CS"/>
        </w:rPr>
        <w:t>.</w:t>
      </w:r>
    </w:p>
    <w:p w:rsidR="00BF3D58" w:rsidRPr="00CD0CC0" w:rsidRDefault="00BF3D58" w:rsidP="00BF3D58">
      <w:pPr>
        <w:tabs>
          <w:tab w:val="left" w:pos="1224"/>
        </w:tabs>
        <w:ind w:left="576"/>
        <w:jc w:val="both"/>
        <w:rPr>
          <w:sz w:val="24"/>
          <w:szCs w:val="24"/>
          <w:lang w:val="sr-Latn-CS"/>
        </w:rPr>
      </w:pPr>
    </w:p>
    <w:p w:rsidR="00BF3D58" w:rsidRPr="00E346D8" w:rsidRDefault="00BF3D58" w:rsidP="00BF3D58">
      <w:pPr>
        <w:pStyle w:val="Heading1"/>
        <w:ind w:left="567" w:hanging="567"/>
      </w:pPr>
      <w:r w:rsidRPr="00E346D8">
        <w:t>Kratkoročni finansijski plasmani</w:t>
      </w:r>
    </w:p>
    <w:p w:rsidR="00BF3D58" w:rsidRPr="00CD0CC0" w:rsidRDefault="00BF3D58" w:rsidP="00BF3D58">
      <w:pPr>
        <w:jc w:val="both"/>
        <w:rPr>
          <w:bCs/>
          <w:color w:val="FF0000"/>
          <w:sz w:val="24"/>
          <w:szCs w:val="24"/>
          <w:lang w:val="sr-Latn-CS"/>
        </w:rPr>
      </w:pPr>
    </w:p>
    <w:p w:rsidR="00BF3D58" w:rsidRPr="00905222" w:rsidRDefault="00BF3D58" w:rsidP="00BF3D58">
      <w:pPr>
        <w:ind w:left="284"/>
        <w:jc w:val="both"/>
        <w:rPr>
          <w:b/>
          <w:bCs/>
          <w:sz w:val="24"/>
          <w:szCs w:val="24"/>
          <w:lang w:val="sr-Latn-CS"/>
        </w:rPr>
      </w:pPr>
      <w:r w:rsidRPr="00905222">
        <w:rPr>
          <w:bCs/>
          <w:sz w:val="24"/>
          <w:szCs w:val="24"/>
          <w:lang w:val="sr-Latn-CS"/>
        </w:rPr>
        <w:t>Ostali kratkoročni finansijski plasmani odnose se na novčane z</w:t>
      </w:r>
      <w:r>
        <w:rPr>
          <w:bCs/>
          <w:sz w:val="24"/>
          <w:szCs w:val="24"/>
          <w:lang w:val="sr-Latn-CS"/>
        </w:rPr>
        <w:t>ajmove date ugla</w:t>
      </w:r>
      <w:r w:rsidRPr="00905222">
        <w:rPr>
          <w:bCs/>
          <w:sz w:val="24"/>
          <w:szCs w:val="24"/>
          <w:lang w:val="sr-Latn-CS"/>
        </w:rPr>
        <w:t>vnom povezanim licima</w:t>
      </w:r>
    </w:p>
    <w:p w:rsidR="00BF3D58" w:rsidRPr="00905222" w:rsidRDefault="00BF3D58" w:rsidP="00BF3D58">
      <w:pPr>
        <w:tabs>
          <w:tab w:val="left" w:pos="1224"/>
        </w:tabs>
        <w:ind w:left="576"/>
        <w:jc w:val="both"/>
        <w:rPr>
          <w:sz w:val="24"/>
          <w:szCs w:val="24"/>
          <w:lang w:val="sr-Latn-CS"/>
        </w:rPr>
      </w:pPr>
    </w:p>
    <w:tbl>
      <w:tblPr>
        <w:tblW w:w="4840" w:type="dxa"/>
        <w:tblInd w:w="93" w:type="dxa"/>
        <w:tblLook w:val="04A0"/>
      </w:tblPr>
      <w:tblGrid>
        <w:gridCol w:w="3100"/>
        <w:gridCol w:w="1740"/>
      </w:tblGrid>
      <w:tr w:rsidR="00BF3D58" w:rsidRPr="00F8284B" w:rsidTr="00987692">
        <w:trPr>
          <w:trHeight w:val="315"/>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sidRPr="00905222">
              <w:rPr>
                <w:color w:val="000000"/>
                <w:lang w:val="en-US"/>
              </w:rPr>
              <w:t>NEZAVISNI SINDIKAT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BF3D58" w:rsidRPr="00905222" w:rsidRDefault="00F92C6A" w:rsidP="00987692">
            <w:pPr>
              <w:jc w:val="right"/>
              <w:rPr>
                <w:color w:val="000000"/>
                <w:lang w:val="en-US"/>
              </w:rPr>
            </w:pPr>
            <w:r>
              <w:rPr>
                <w:color w:val="000000"/>
                <w:lang w:val="en-US"/>
              </w:rPr>
              <w:t>1.605.000,00</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sidRPr="00905222">
              <w:rPr>
                <w:color w:val="000000"/>
                <w:lang w:val="en-US"/>
              </w:rPr>
              <w:t>MIROTIN DOO</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F92C6A" w:rsidP="00987692">
            <w:pPr>
              <w:jc w:val="right"/>
              <w:rPr>
                <w:color w:val="000000"/>
                <w:lang w:val="en-US"/>
              </w:rPr>
            </w:pPr>
            <w:r>
              <w:rPr>
                <w:color w:val="000000"/>
                <w:lang w:val="en-US"/>
              </w:rPr>
              <w:t>41.300.000,00</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sidRPr="00905222">
              <w:rPr>
                <w:color w:val="000000"/>
                <w:lang w:val="en-US"/>
              </w:rPr>
              <w:t>MIROTIN TISA</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F92C6A" w:rsidP="00987692">
            <w:pPr>
              <w:jc w:val="right"/>
              <w:rPr>
                <w:color w:val="000000"/>
                <w:lang w:val="en-US"/>
              </w:rPr>
            </w:pPr>
            <w:r>
              <w:rPr>
                <w:color w:val="000000"/>
                <w:lang w:val="en-US"/>
              </w:rPr>
              <w:t>48.176.464,19</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Pr>
                <w:color w:val="000000"/>
                <w:lang w:val="en-US"/>
              </w:rPr>
              <w:t>EČ</w:t>
            </w:r>
            <w:r w:rsidRPr="00905222">
              <w:rPr>
                <w:color w:val="000000"/>
                <w:lang w:val="en-US"/>
              </w:rPr>
              <w:t>KA AD RIB.GAZD.</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F92C6A" w:rsidP="00987692">
            <w:pPr>
              <w:jc w:val="right"/>
              <w:rPr>
                <w:color w:val="000000"/>
                <w:lang w:val="en-US"/>
              </w:rPr>
            </w:pPr>
            <w:r>
              <w:rPr>
                <w:color w:val="000000"/>
                <w:lang w:val="en-US"/>
              </w:rPr>
              <w:t>142.874.666,80</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sidRPr="00905222">
              <w:rPr>
                <w:color w:val="000000"/>
                <w:lang w:val="en-US"/>
              </w:rPr>
              <w:t>MIROTIN INVEST</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BF3D58" w:rsidP="00987692">
            <w:pPr>
              <w:jc w:val="right"/>
              <w:rPr>
                <w:color w:val="000000"/>
                <w:lang w:val="en-US"/>
              </w:rPr>
            </w:pPr>
            <w:r w:rsidRPr="00905222">
              <w:rPr>
                <w:color w:val="000000"/>
                <w:lang w:val="en-US"/>
              </w:rPr>
              <w:t>4.080.000,00</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sidRPr="00905222">
              <w:rPr>
                <w:color w:val="000000"/>
                <w:lang w:val="en-US"/>
              </w:rPr>
              <w:t>KODAS</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BF3D58" w:rsidP="00987692">
            <w:pPr>
              <w:jc w:val="right"/>
              <w:rPr>
                <w:color w:val="000000"/>
                <w:lang w:val="en-US"/>
              </w:rPr>
            </w:pPr>
            <w:r w:rsidRPr="00905222">
              <w:rPr>
                <w:color w:val="000000"/>
                <w:lang w:val="en-US"/>
              </w:rPr>
              <w:t>2.720.000,00</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sidRPr="00905222">
              <w:rPr>
                <w:color w:val="000000"/>
                <w:lang w:val="en-US"/>
              </w:rPr>
              <w:t>ZADRUGAR</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BF3D58" w:rsidP="00987692">
            <w:pPr>
              <w:jc w:val="right"/>
              <w:rPr>
                <w:color w:val="000000"/>
                <w:lang w:val="en-US"/>
              </w:rPr>
            </w:pPr>
            <w:r w:rsidRPr="00905222">
              <w:rPr>
                <w:color w:val="000000"/>
                <w:lang w:val="en-US"/>
              </w:rPr>
              <w:t>280.000,00</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Pr>
                <w:color w:val="000000"/>
                <w:lang w:val="en-US"/>
              </w:rPr>
              <w:t>RADIVOJEVIĆ</w:t>
            </w:r>
            <w:r w:rsidRPr="00905222">
              <w:rPr>
                <w:color w:val="000000"/>
                <w:lang w:val="en-US"/>
              </w:rPr>
              <w:t xml:space="preserve"> AUTOSERVIS</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BF3D58" w:rsidP="00987692">
            <w:pPr>
              <w:jc w:val="right"/>
              <w:rPr>
                <w:color w:val="000000"/>
                <w:lang w:val="en-US"/>
              </w:rPr>
            </w:pPr>
            <w:r w:rsidRPr="00905222">
              <w:rPr>
                <w:color w:val="000000"/>
                <w:lang w:val="en-US"/>
              </w:rPr>
              <w:t>146.209,56</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sidRPr="00905222">
              <w:rPr>
                <w:color w:val="000000"/>
                <w:lang w:val="en-US"/>
              </w:rPr>
              <w:t>SG SENT DOO</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BF3D58" w:rsidP="00987692">
            <w:pPr>
              <w:jc w:val="right"/>
              <w:rPr>
                <w:color w:val="000000"/>
                <w:lang w:val="en-US"/>
              </w:rPr>
            </w:pPr>
            <w:r w:rsidRPr="00905222">
              <w:rPr>
                <w:color w:val="000000"/>
                <w:lang w:val="en-US"/>
              </w:rPr>
              <w:t>200.000,00</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sidRPr="00905222">
              <w:rPr>
                <w:color w:val="000000"/>
                <w:lang w:val="en-US"/>
              </w:rPr>
              <w:t>AGROV./KOMERSERVIS AD NS</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BF3D58" w:rsidP="00987692">
            <w:pPr>
              <w:jc w:val="right"/>
              <w:rPr>
                <w:color w:val="000000"/>
                <w:lang w:val="en-US"/>
              </w:rPr>
            </w:pPr>
            <w:r w:rsidRPr="00905222">
              <w:rPr>
                <w:color w:val="000000"/>
                <w:lang w:val="en-US"/>
              </w:rPr>
              <w:t>77.081.143,04</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sidRPr="00905222">
              <w:rPr>
                <w:color w:val="000000"/>
                <w:lang w:val="en-US"/>
              </w:rPr>
              <w:t>ELEKTROGAS</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BF3D58" w:rsidP="00987692">
            <w:pPr>
              <w:jc w:val="right"/>
              <w:rPr>
                <w:color w:val="000000"/>
                <w:lang w:val="en-US"/>
              </w:rPr>
            </w:pPr>
            <w:r w:rsidRPr="00905222">
              <w:rPr>
                <w:color w:val="000000"/>
                <w:lang w:val="en-US"/>
              </w:rPr>
              <w:t>350.000,00</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sidRPr="00905222">
              <w:rPr>
                <w:color w:val="000000"/>
                <w:lang w:val="en-US"/>
              </w:rPr>
              <w:t>AGROMIX</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BF3D58" w:rsidP="00987692">
            <w:pPr>
              <w:jc w:val="right"/>
              <w:rPr>
                <w:color w:val="000000"/>
                <w:lang w:val="en-US"/>
              </w:rPr>
            </w:pPr>
            <w:r w:rsidRPr="00905222">
              <w:rPr>
                <w:color w:val="000000"/>
                <w:lang w:val="en-US"/>
              </w:rPr>
              <w:t>1.035.000,00</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Pr>
                <w:color w:val="000000"/>
                <w:lang w:val="en-US"/>
              </w:rPr>
              <w:t>EČ</w:t>
            </w:r>
            <w:r w:rsidRPr="00905222">
              <w:rPr>
                <w:color w:val="000000"/>
                <w:lang w:val="en-US"/>
              </w:rPr>
              <w:t>KA STPD</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BF3D58" w:rsidP="00987692">
            <w:pPr>
              <w:jc w:val="right"/>
              <w:rPr>
                <w:color w:val="000000"/>
                <w:lang w:val="en-US"/>
              </w:rPr>
            </w:pPr>
            <w:r w:rsidRPr="00905222">
              <w:rPr>
                <w:color w:val="000000"/>
                <w:lang w:val="en-US"/>
              </w:rPr>
              <w:t>1.197.727,27</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sidRPr="00905222">
              <w:rPr>
                <w:color w:val="000000"/>
                <w:lang w:val="en-US"/>
              </w:rPr>
              <w:t>MIROTIN ENERGO</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F92C6A" w:rsidP="00987692">
            <w:pPr>
              <w:jc w:val="right"/>
              <w:rPr>
                <w:color w:val="000000"/>
                <w:lang w:val="en-US"/>
              </w:rPr>
            </w:pPr>
            <w:r>
              <w:rPr>
                <w:color w:val="000000"/>
                <w:lang w:val="en-US"/>
              </w:rPr>
              <w:t>4.662.537,32</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sidRPr="00905222">
              <w:rPr>
                <w:color w:val="000000"/>
                <w:lang w:val="en-US"/>
              </w:rPr>
              <w:t>ARETOL</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F92C6A" w:rsidP="00987692">
            <w:pPr>
              <w:jc w:val="right"/>
              <w:rPr>
                <w:color w:val="000000"/>
                <w:lang w:val="en-US"/>
              </w:rPr>
            </w:pPr>
            <w:r>
              <w:rPr>
                <w:color w:val="000000"/>
                <w:lang w:val="en-US"/>
              </w:rPr>
              <w:t>4.000.000,00</w:t>
            </w:r>
          </w:p>
        </w:tc>
      </w:tr>
      <w:tr w:rsidR="00BF3D58" w:rsidRPr="00F8284B" w:rsidTr="00987692">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BF3D58" w:rsidP="00987692">
            <w:pPr>
              <w:rPr>
                <w:color w:val="000000"/>
                <w:lang w:val="en-US"/>
              </w:rPr>
            </w:pPr>
            <w:r w:rsidRPr="00905222">
              <w:rPr>
                <w:color w:val="000000"/>
                <w:lang w:val="en-US"/>
              </w:rPr>
              <w:t>AGRIMAX</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BF3D58" w:rsidP="00F92C6A">
            <w:pPr>
              <w:jc w:val="right"/>
              <w:rPr>
                <w:color w:val="000000"/>
                <w:lang w:val="en-US"/>
              </w:rPr>
            </w:pPr>
            <w:r w:rsidRPr="00905222">
              <w:rPr>
                <w:color w:val="000000"/>
                <w:lang w:val="en-US"/>
              </w:rPr>
              <w:t>1</w:t>
            </w:r>
            <w:r w:rsidR="00F92C6A">
              <w:rPr>
                <w:color w:val="000000"/>
                <w:lang w:val="en-US"/>
              </w:rPr>
              <w:t>7</w:t>
            </w:r>
            <w:r w:rsidRPr="00905222">
              <w:rPr>
                <w:color w:val="000000"/>
                <w:lang w:val="en-US"/>
              </w:rPr>
              <w:t>.</w:t>
            </w:r>
            <w:r w:rsidR="00F92C6A">
              <w:rPr>
                <w:color w:val="000000"/>
                <w:lang w:val="en-US"/>
              </w:rPr>
              <w:t>7</w:t>
            </w:r>
            <w:r w:rsidRPr="00905222">
              <w:rPr>
                <w:color w:val="000000"/>
                <w:lang w:val="en-US"/>
              </w:rPr>
              <w:t>20.000,00</w:t>
            </w:r>
          </w:p>
        </w:tc>
      </w:tr>
      <w:tr w:rsidR="00BF3D58" w:rsidRPr="00F8284B" w:rsidTr="00F92C6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BF3D58" w:rsidRPr="00905222" w:rsidRDefault="00F92C6A" w:rsidP="00987692">
            <w:pPr>
              <w:rPr>
                <w:color w:val="000000"/>
                <w:lang w:val="en-US"/>
              </w:rPr>
            </w:pPr>
            <w:r>
              <w:rPr>
                <w:color w:val="000000"/>
                <w:lang w:val="en-US"/>
              </w:rPr>
              <w:t>RONIN TRANS</w:t>
            </w:r>
          </w:p>
        </w:tc>
        <w:tc>
          <w:tcPr>
            <w:tcW w:w="1740" w:type="dxa"/>
            <w:tcBorders>
              <w:top w:val="nil"/>
              <w:left w:val="nil"/>
              <w:bottom w:val="single" w:sz="4" w:space="0" w:color="auto"/>
              <w:right w:val="single" w:sz="4" w:space="0" w:color="auto"/>
            </w:tcBorders>
            <w:shd w:val="clear" w:color="auto" w:fill="auto"/>
            <w:noWrap/>
            <w:vAlign w:val="bottom"/>
            <w:hideMark/>
          </w:tcPr>
          <w:p w:rsidR="00BF3D58" w:rsidRPr="00905222" w:rsidRDefault="00F92C6A" w:rsidP="00987692">
            <w:pPr>
              <w:jc w:val="right"/>
              <w:rPr>
                <w:color w:val="000000"/>
                <w:lang w:val="en-US"/>
              </w:rPr>
            </w:pPr>
            <w:r>
              <w:rPr>
                <w:color w:val="000000"/>
                <w:lang w:val="en-US"/>
              </w:rPr>
              <w:t>45</w:t>
            </w:r>
            <w:r w:rsidR="00BF3D58" w:rsidRPr="00905222">
              <w:rPr>
                <w:color w:val="000000"/>
                <w:lang w:val="en-US"/>
              </w:rPr>
              <w:t>0.000,00</w:t>
            </w:r>
          </w:p>
        </w:tc>
      </w:tr>
      <w:tr w:rsidR="00F92C6A" w:rsidRPr="00F8284B" w:rsidTr="00F92C6A">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2C6A" w:rsidRDefault="00F92C6A" w:rsidP="00987692">
            <w:pPr>
              <w:rPr>
                <w:color w:val="000000"/>
                <w:lang w:val="en-US"/>
              </w:rPr>
            </w:pPr>
            <w:r>
              <w:rPr>
                <w:color w:val="000000"/>
                <w:lang w:val="en-US"/>
              </w:rPr>
              <w:t>CENTRAL AD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F92C6A" w:rsidRDefault="00F92C6A" w:rsidP="00987692">
            <w:pPr>
              <w:jc w:val="right"/>
              <w:rPr>
                <w:color w:val="000000"/>
                <w:lang w:val="en-US"/>
              </w:rPr>
            </w:pPr>
            <w:r>
              <w:rPr>
                <w:color w:val="000000"/>
                <w:lang w:val="en-US"/>
              </w:rPr>
              <w:t>400.000,00</w:t>
            </w:r>
          </w:p>
        </w:tc>
      </w:tr>
    </w:tbl>
    <w:p w:rsidR="00BF3D58" w:rsidRPr="00CD0CC0" w:rsidRDefault="00BF3D58" w:rsidP="00BF3D58">
      <w:pPr>
        <w:tabs>
          <w:tab w:val="left" w:pos="1224"/>
        </w:tabs>
        <w:ind w:left="576"/>
        <w:jc w:val="both"/>
        <w:rPr>
          <w:sz w:val="24"/>
          <w:szCs w:val="24"/>
          <w:lang w:val="sr-Latn-CS"/>
        </w:rPr>
      </w:pPr>
    </w:p>
    <w:p w:rsidR="00BF3D58" w:rsidRPr="00E346D8" w:rsidDel="00F41F9F" w:rsidRDefault="00BF3D58" w:rsidP="00BF3D58">
      <w:pPr>
        <w:pStyle w:val="Heading1"/>
        <w:ind w:left="567" w:hanging="567"/>
      </w:pPr>
      <w:r w:rsidRPr="00E346D8">
        <w:t>Gotovinski ekvivalenti i gotovina</w:t>
      </w:r>
    </w:p>
    <w:p w:rsidR="00BF3D58" w:rsidRPr="00CD0CC0" w:rsidRDefault="00BF3D58" w:rsidP="00BF3D5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both"/>
        <w:rPr>
          <w:sz w:val="24"/>
          <w:szCs w:val="24"/>
          <w:lang w:val="sr-Latn-CS"/>
        </w:rPr>
      </w:pPr>
    </w:p>
    <w:tbl>
      <w:tblPr>
        <w:tblW w:w="8618" w:type="dxa"/>
        <w:jc w:val="right"/>
        <w:tblInd w:w="5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216"/>
        <w:gridCol w:w="1701"/>
        <w:gridCol w:w="1701"/>
      </w:tblGrid>
      <w:tr w:rsidR="00BF3D58" w:rsidRPr="00445925" w:rsidTr="00987692">
        <w:trPr>
          <w:cantSplit/>
          <w:trHeight w:val="227"/>
          <w:jc w:val="right"/>
        </w:trPr>
        <w:tc>
          <w:tcPr>
            <w:tcW w:w="5216" w:type="dxa"/>
            <w:shd w:val="clear" w:color="auto" w:fill="D9D9D9"/>
          </w:tcPr>
          <w:p w:rsidR="00BF3D58" w:rsidRPr="00445925" w:rsidRDefault="00BF3D58" w:rsidP="00987692">
            <w:pPr>
              <w:jc w:val="center"/>
              <w:rPr>
                <w:lang w:val="sr-Latn-CS"/>
              </w:rPr>
            </w:pPr>
            <w:r>
              <w:rPr>
                <w:b/>
                <w:lang w:val="sr-Latn-CS"/>
              </w:rPr>
              <w:t>Opis</w:t>
            </w:r>
          </w:p>
        </w:tc>
        <w:tc>
          <w:tcPr>
            <w:tcW w:w="1701" w:type="dxa"/>
            <w:shd w:val="clear" w:color="auto" w:fill="D9D9D9"/>
          </w:tcPr>
          <w:p w:rsidR="00BF3D58" w:rsidRPr="00445925" w:rsidRDefault="00BF3D58"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lang w:val="sr-Latn-CS"/>
              </w:rPr>
            </w:pPr>
            <w:r w:rsidRPr="00445925">
              <w:rPr>
                <w:b/>
                <w:color w:val="000000"/>
                <w:lang w:val="sr-Latn-CS"/>
              </w:rPr>
              <w:t>31.12.2012.</w:t>
            </w:r>
          </w:p>
        </w:tc>
        <w:tc>
          <w:tcPr>
            <w:tcW w:w="1701" w:type="dxa"/>
            <w:shd w:val="clear" w:color="auto" w:fill="D9D9D9"/>
          </w:tcPr>
          <w:p w:rsidR="00BF3D58" w:rsidRPr="00445925" w:rsidRDefault="00BF3D58" w:rsidP="00B83F48">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445925">
              <w:rPr>
                <w:b/>
                <w:lang w:val="sr-Latn-CS"/>
              </w:rPr>
              <w:t>31.12.201</w:t>
            </w:r>
            <w:r w:rsidR="00B83F48">
              <w:rPr>
                <w:b/>
                <w:lang w:val="sr-Latn-CS"/>
              </w:rPr>
              <w:t>3</w:t>
            </w:r>
            <w:r w:rsidRPr="00445925">
              <w:rPr>
                <w:b/>
                <w:lang w:val="sr-Latn-CS"/>
              </w:rPr>
              <w:t>.</w:t>
            </w:r>
          </w:p>
        </w:tc>
      </w:tr>
      <w:tr w:rsidR="00BF3D58" w:rsidRPr="00445925" w:rsidTr="00987692">
        <w:trPr>
          <w:cantSplit/>
          <w:trHeight w:val="227"/>
          <w:jc w:val="right"/>
        </w:trPr>
        <w:tc>
          <w:tcPr>
            <w:tcW w:w="5216" w:type="dxa"/>
            <w:vAlign w:val="bottom"/>
          </w:tcPr>
          <w:p w:rsidR="00BF3D58" w:rsidRPr="00445925" w:rsidRDefault="00BF3D58" w:rsidP="00987692">
            <w:pPr>
              <w:rPr>
                <w:lang w:val="sr-Latn-CS"/>
              </w:rPr>
            </w:pPr>
            <w:r w:rsidRPr="00445925">
              <w:rPr>
                <w:lang w:val="sr-Latn-CS"/>
              </w:rPr>
              <w:t>Hartije od vrednosti – gotovinski ekvivalenti</w:t>
            </w: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r>
      <w:tr w:rsidR="00BF3D58" w:rsidRPr="00445925" w:rsidTr="00987692">
        <w:trPr>
          <w:cantSplit/>
          <w:trHeight w:val="227"/>
          <w:jc w:val="right"/>
        </w:trPr>
        <w:tc>
          <w:tcPr>
            <w:tcW w:w="5216" w:type="dxa"/>
            <w:vAlign w:val="bottom"/>
          </w:tcPr>
          <w:p w:rsidR="00BF3D58" w:rsidRPr="00445925" w:rsidRDefault="00BF3D58" w:rsidP="00987692">
            <w:pPr>
              <w:rPr>
                <w:lang w:val="sr-Latn-CS"/>
              </w:rPr>
            </w:pPr>
            <w:r w:rsidRPr="00445925">
              <w:rPr>
                <w:lang w:val="sr-Latn-CS"/>
              </w:rPr>
              <w:t>Tekući (poslovni) računi</w:t>
            </w: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11.444</w:t>
            </w:r>
          </w:p>
        </w:tc>
        <w:tc>
          <w:tcPr>
            <w:tcW w:w="1701" w:type="dxa"/>
            <w:vAlign w:val="bottom"/>
          </w:tcPr>
          <w:p w:rsidR="00BF3D58" w:rsidRPr="00445925" w:rsidRDefault="00B83F4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99.452</w:t>
            </w:r>
          </w:p>
        </w:tc>
      </w:tr>
      <w:tr w:rsidR="00BF3D58" w:rsidRPr="00445925" w:rsidTr="00987692">
        <w:trPr>
          <w:cantSplit/>
          <w:trHeight w:val="227"/>
          <w:jc w:val="right"/>
        </w:trPr>
        <w:tc>
          <w:tcPr>
            <w:tcW w:w="5216" w:type="dxa"/>
            <w:vAlign w:val="bottom"/>
          </w:tcPr>
          <w:p w:rsidR="00BF3D58" w:rsidRPr="00445925" w:rsidRDefault="00BF3D58" w:rsidP="00987692">
            <w:pPr>
              <w:rPr>
                <w:lang w:val="sr-Latn-CS"/>
              </w:rPr>
            </w:pPr>
            <w:r w:rsidRPr="00445925">
              <w:rPr>
                <w:lang w:val="sr-Latn-CS"/>
              </w:rPr>
              <w:t>Izdvojena novčana sredstva i akreditivi</w:t>
            </w: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r>
      <w:tr w:rsidR="00BF3D58" w:rsidRPr="00445925" w:rsidTr="00987692">
        <w:trPr>
          <w:cantSplit/>
          <w:trHeight w:val="227"/>
          <w:jc w:val="right"/>
        </w:trPr>
        <w:tc>
          <w:tcPr>
            <w:tcW w:w="5216" w:type="dxa"/>
            <w:vAlign w:val="bottom"/>
          </w:tcPr>
          <w:p w:rsidR="00BF3D58" w:rsidRPr="00445925" w:rsidRDefault="00BF3D58" w:rsidP="00987692">
            <w:pPr>
              <w:tabs>
                <w:tab w:val="left" w:pos="576"/>
                <w:tab w:val="left" w:pos="1080"/>
                <w:tab w:val="left" w:pos="2100"/>
              </w:tabs>
              <w:jc w:val="both"/>
              <w:rPr>
                <w:lang w:val="sr-Latn-CS"/>
              </w:rPr>
            </w:pPr>
            <w:r w:rsidRPr="00445925">
              <w:rPr>
                <w:lang w:val="sr-Latn-CS"/>
              </w:rPr>
              <w:t>Blagajna</w:t>
            </w: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16</w:t>
            </w: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16</w:t>
            </w:r>
          </w:p>
        </w:tc>
      </w:tr>
      <w:tr w:rsidR="00BF3D58" w:rsidRPr="00445925" w:rsidTr="00987692">
        <w:trPr>
          <w:cantSplit/>
          <w:trHeight w:val="227"/>
          <w:jc w:val="right"/>
        </w:trPr>
        <w:tc>
          <w:tcPr>
            <w:tcW w:w="5216" w:type="dxa"/>
            <w:vAlign w:val="bottom"/>
          </w:tcPr>
          <w:p w:rsidR="00BF3D58" w:rsidRPr="00445925" w:rsidRDefault="00BF3D58" w:rsidP="00987692">
            <w:pPr>
              <w:rPr>
                <w:lang w:val="sr-Latn-CS"/>
              </w:rPr>
            </w:pPr>
            <w:r w:rsidRPr="00445925">
              <w:rPr>
                <w:lang w:val="sr-Latn-CS"/>
              </w:rPr>
              <w:t>Devizni račun</w:t>
            </w: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976</w:t>
            </w:r>
          </w:p>
        </w:tc>
        <w:tc>
          <w:tcPr>
            <w:tcW w:w="1701" w:type="dxa"/>
            <w:vAlign w:val="bottom"/>
          </w:tcPr>
          <w:p w:rsidR="00BF3D58" w:rsidRPr="00445925" w:rsidRDefault="0071596F"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356</w:t>
            </w:r>
          </w:p>
        </w:tc>
      </w:tr>
      <w:tr w:rsidR="00BF3D58" w:rsidRPr="00445925" w:rsidTr="00987692">
        <w:trPr>
          <w:cantSplit/>
          <w:trHeight w:val="227"/>
          <w:jc w:val="right"/>
        </w:trPr>
        <w:tc>
          <w:tcPr>
            <w:tcW w:w="5216" w:type="dxa"/>
            <w:vAlign w:val="bottom"/>
          </w:tcPr>
          <w:p w:rsidR="00BF3D58" w:rsidRPr="00445925" w:rsidRDefault="00BF3D58" w:rsidP="00987692">
            <w:pPr>
              <w:rPr>
                <w:lang w:val="sr-Latn-CS"/>
              </w:rPr>
            </w:pPr>
            <w:r w:rsidRPr="00445925">
              <w:rPr>
                <w:lang w:val="sr-Latn-CS"/>
              </w:rPr>
              <w:t>Devizni akreditivi</w:t>
            </w: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r>
      <w:tr w:rsidR="00BF3D58" w:rsidRPr="00445925" w:rsidTr="00987692">
        <w:trPr>
          <w:cantSplit/>
          <w:trHeight w:val="227"/>
          <w:jc w:val="right"/>
        </w:trPr>
        <w:tc>
          <w:tcPr>
            <w:tcW w:w="5216" w:type="dxa"/>
            <w:vAlign w:val="bottom"/>
          </w:tcPr>
          <w:p w:rsidR="00BF3D58" w:rsidRPr="00445925" w:rsidRDefault="00BF3D58" w:rsidP="00987692">
            <w:pPr>
              <w:rPr>
                <w:lang w:val="sr-Latn-CS"/>
              </w:rPr>
            </w:pPr>
            <w:r w:rsidRPr="00445925">
              <w:rPr>
                <w:lang w:val="sr-Latn-CS"/>
              </w:rPr>
              <w:t>Devizna blagajna</w:t>
            </w: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r>
      <w:tr w:rsidR="00BF3D58" w:rsidRPr="00445925" w:rsidTr="00987692">
        <w:trPr>
          <w:cantSplit/>
          <w:trHeight w:val="227"/>
          <w:jc w:val="right"/>
        </w:trPr>
        <w:tc>
          <w:tcPr>
            <w:tcW w:w="5216" w:type="dxa"/>
            <w:vAlign w:val="bottom"/>
          </w:tcPr>
          <w:p w:rsidR="00BF3D58" w:rsidRPr="00445925" w:rsidRDefault="00BF3D58" w:rsidP="00987692">
            <w:pPr>
              <w:tabs>
                <w:tab w:val="left" w:pos="576"/>
                <w:tab w:val="left" w:pos="1080"/>
                <w:tab w:val="left" w:pos="2100"/>
              </w:tabs>
              <w:rPr>
                <w:lang w:val="sr-Latn-CS"/>
              </w:rPr>
            </w:pPr>
            <w:r w:rsidRPr="00445925">
              <w:rPr>
                <w:lang w:val="sr-Latn-CS"/>
              </w:rPr>
              <w:t>Novčana sredstva čije je korišćenje ograničeno ili vrednost umanjena</w:t>
            </w: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r>
      <w:tr w:rsidR="00BF3D58" w:rsidRPr="00445925" w:rsidTr="00987692">
        <w:trPr>
          <w:cantSplit/>
          <w:trHeight w:val="227"/>
          <w:jc w:val="right"/>
        </w:trPr>
        <w:tc>
          <w:tcPr>
            <w:tcW w:w="5216" w:type="dxa"/>
            <w:vAlign w:val="bottom"/>
          </w:tcPr>
          <w:p w:rsidR="00BF3D58" w:rsidRPr="00445925" w:rsidRDefault="00BF3D58" w:rsidP="00987692">
            <w:pPr>
              <w:rPr>
                <w:lang w:val="sr-Latn-CS"/>
              </w:rPr>
            </w:pPr>
            <w:r w:rsidRPr="00445925">
              <w:rPr>
                <w:lang w:val="sr-Latn-CS"/>
              </w:rPr>
              <w:t>Ostala novčana sredstva</w:t>
            </w: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r>
      <w:tr w:rsidR="00BF3D58" w:rsidRPr="00445925" w:rsidTr="00987692">
        <w:trPr>
          <w:cantSplit/>
          <w:trHeight w:val="227"/>
          <w:jc w:val="right"/>
        </w:trPr>
        <w:tc>
          <w:tcPr>
            <w:tcW w:w="5216" w:type="dxa"/>
            <w:shd w:val="clear" w:color="auto" w:fill="D9D9D9"/>
            <w:vAlign w:val="bottom"/>
          </w:tcPr>
          <w:p w:rsidR="00BF3D58" w:rsidRPr="00AA5D7D" w:rsidRDefault="00BF3D58" w:rsidP="00987692">
            <w:pPr>
              <w:rPr>
                <w:b/>
                <w:lang w:val="sr-Latn-CS"/>
              </w:rPr>
            </w:pPr>
            <w:r w:rsidRPr="00AA5D7D">
              <w:rPr>
                <w:b/>
                <w:lang w:val="sr-Latn-CS"/>
              </w:rPr>
              <w:t>Ukupno:</w:t>
            </w:r>
          </w:p>
        </w:tc>
        <w:tc>
          <w:tcPr>
            <w:tcW w:w="1701" w:type="dxa"/>
            <w:shd w:val="clear" w:color="auto" w:fill="D9D9D9"/>
            <w:vAlign w:val="bottom"/>
          </w:tcPr>
          <w:p w:rsidR="00BF3D58" w:rsidRPr="00445925"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lang w:val="sr-Latn-CS"/>
              </w:rPr>
            </w:pPr>
            <w:r>
              <w:rPr>
                <w:b/>
                <w:lang w:val="sr-Latn-CS"/>
              </w:rPr>
              <w:t>12.436</w:t>
            </w:r>
          </w:p>
        </w:tc>
        <w:tc>
          <w:tcPr>
            <w:tcW w:w="1701" w:type="dxa"/>
            <w:shd w:val="clear" w:color="auto" w:fill="D9D9D9"/>
            <w:vAlign w:val="bottom"/>
          </w:tcPr>
          <w:p w:rsidR="00BF3D58" w:rsidRPr="00445925" w:rsidRDefault="0071596F"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lang w:val="sr-Latn-CS"/>
              </w:rPr>
            </w:pPr>
            <w:r>
              <w:rPr>
                <w:b/>
                <w:lang w:val="sr-Latn-CS"/>
              </w:rPr>
              <w:t>99.824</w:t>
            </w:r>
          </w:p>
        </w:tc>
      </w:tr>
    </w:tbl>
    <w:p w:rsidR="00BF3D58" w:rsidRPr="00CD0CC0" w:rsidRDefault="00BF3D58" w:rsidP="00BF3D5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both"/>
        <w:rPr>
          <w:sz w:val="24"/>
          <w:szCs w:val="24"/>
          <w:lang w:val="sr-Latn-CS"/>
        </w:rPr>
      </w:pPr>
    </w:p>
    <w:p w:rsidR="00BF3D58" w:rsidRPr="00693295" w:rsidRDefault="00BF3D58" w:rsidP="00BF3D58">
      <w:pPr>
        <w:pStyle w:val="Heading1"/>
        <w:ind w:left="567" w:hanging="567"/>
        <w:rPr>
          <w:b w:val="0"/>
        </w:rPr>
      </w:pPr>
      <w:r w:rsidRPr="00693295">
        <w:rPr>
          <w:b w:val="0"/>
        </w:rPr>
        <w:t>PDV i AVR</w:t>
      </w:r>
    </w:p>
    <w:p w:rsidR="00BF3D58" w:rsidRPr="00693295" w:rsidRDefault="00BF3D58" w:rsidP="00BF3D58">
      <w:pPr>
        <w:ind w:left="567"/>
        <w:jc w:val="both"/>
        <w:rPr>
          <w:bCs/>
          <w:sz w:val="24"/>
          <w:szCs w:val="24"/>
          <w:lang w:val="sr-Latn-CS"/>
        </w:rPr>
      </w:pPr>
      <w:r w:rsidRPr="00693295">
        <w:rPr>
          <w:bCs/>
          <w:sz w:val="24"/>
          <w:szCs w:val="24"/>
          <w:lang w:val="sr-Latn-CS"/>
        </w:rPr>
        <w:t xml:space="preserve">Na kontimaPDV iskazano je stanje </w:t>
      </w:r>
      <w:r w:rsidR="00B83F48">
        <w:rPr>
          <w:bCs/>
          <w:sz w:val="24"/>
          <w:szCs w:val="24"/>
          <w:lang w:val="sr-Latn-CS"/>
        </w:rPr>
        <w:t>1.343</w:t>
      </w:r>
      <w:r w:rsidRPr="00693295">
        <w:rPr>
          <w:bCs/>
          <w:sz w:val="24"/>
          <w:szCs w:val="24"/>
          <w:lang w:val="sr-Latn-CS"/>
        </w:rPr>
        <w:t xml:space="preserve"> hiljada dinara, ostala AVR iznos </w:t>
      </w:r>
      <w:r w:rsidR="00B83F48">
        <w:rPr>
          <w:bCs/>
          <w:sz w:val="24"/>
          <w:szCs w:val="24"/>
          <w:lang w:val="sr-Latn-CS"/>
        </w:rPr>
        <w:t>16.533</w:t>
      </w:r>
      <w:r w:rsidRPr="00693295">
        <w:rPr>
          <w:bCs/>
          <w:sz w:val="24"/>
          <w:szCs w:val="24"/>
          <w:lang w:val="sr-Latn-CS"/>
        </w:rPr>
        <w:t>hiljada dinaraa odnosi se na kamate iz lizinga.</w:t>
      </w:r>
    </w:p>
    <w:p w:rsidR="00BF3D58" w:rsidRPr="00693295" w:rsidRDefault="00BF3D58" w:rsidP="00BF3D58">
      <w:pPr>
        <w:pStyle w:val="BodySingle"/>
        <w:tabs>
          <w:tab w:val="right" w:pos="5220"/>
        </w:tabs>
        <w:ind w:left="576"/>
        <w:jc w:val="both"/>
        <w:rPr>
          <w:color w:val="auto"/>
          <w:szCs w:val="24"/>
          <w:lang w:val="sr-Latn-CS"/>
        </w:rPr>
      </w:pPr>
    </w:p>
    <w:p w:rsidR="00BF3D58" w:rsidRPr="00693295" w:rsidRDefault="00BF3D58" w:rsidP="00BF3D58">
      <w:pPr>
        <w:pStyle w:val="Heading1"/>
        <w:ind w:left="567" w:hanging="567"/>
        <w:rPr>
          <w:b w:val="0"/>
        </w:rPr>
      </w:pPr>
      <w:r w:rsidRPr="00693295">
        <w:rPr>
          <w:b w:val="0"/>
        </w:rPr>
        <w:t>Vanbilansna aktiva i pasiva</w:t>
      </w:r>
    </w:p>
    <w:p w:rsidR="00BF3D58" w:rsidRPr="00693295" w:rsidRDefault="00BF3D58" w:rsidP="00BF3D58">
      <w:pPr>
        <w:ind w:left="567"/>
        <w:rPr>
          <w:sz w:val="24"/>
          <w:szCs w:val="24"/>
          <w:lang w:val="sr-Latn-CS"/>
        </w:rPr>
      </w:pPr>
    </w:p>
    <w:p w:rsidR="00BF3D58" w:rsidRPr="00693295" w:rsidRDefault="00BF3D58" w:rsidP="00BF3D58">
      <w:pPr>
        <w:pStyle w:val="Heading1"/>
        <w:numPr>
          <w:ilvl w:val="0"/>
          <w:numId w:val="0"/>
        </w:numPr>
        <w:ind w:left="720" w:hanging="360"/>
        <w:rPr>
          <w:rFonts w:ascii="Times New Roman" w:hAnsi="Times New Roman"/>
          <w:b w:val="0"/>
        </w:rPr>
      </w:pPr>
      <w:r w:rsidRPr="00693295">
        <w:rPr>
          <w:b w:val="0"/>
        </w:rPr>
        <w:t xml:space="preserve">   </w:t>
      </w:r>
      <w:r w:rsidRPr="00693295">
        <w:rPr>
          <w:rFonts w:ascii="Times New Roman" w:hAnsi="Times New Roman"/>
          <w:b w:val="0"/>
        </w:rPr>
        <w:t xml:space="preserve">Vanbilansna aktiva i pasiva obuhvata tuđu robu na našem skladištu u iznosu </w:t>
      </w:r>
      <w:r w:rsidR="00B83F48">
        <w:rPr>
          <w:rFonts w:ascii="Times New Roman" w:hAnsi="Times New Roman"/>
          <w:b w:val="0"/>
        </w:rPr>
        <w:t xml:space="preserve">45.435 </w:t>
      </w:r>
      <w:r w:rsidRPr="00693295">
        <w:rPr>
          <w:rFonts w:ascii="Times New Roman" w:hAnsi="Times New Roman"/>
          <w:b w:val="0"/>
        </w:rPr>
        <w:lastRenderedPageBreak/>
        <w:t>hiljada dinara I sadrzi seme graška</w:t>
      </w:r>
      <w:r w:rsidR="00B83F48">
        <w:rPr>
          <w:rFonts w:ascii="Times New Roman" w:hAnsi="Times New Roman"/>
          <w:b w:val="0"/>
        </w:rPr>
        <w:t>, pšenice i</w:t>
      </w:r>
      <w:r w:rsidRPr="00693295">
        <w:rPr>
          <w:rFonts w:ascii="Times New Roman" w:hAnsi="Times New Roman"/>
          <w:b w:val="0"/>
        </w:rPr>
        <w:t xml:space="preserve"> linije semenskog kukuruza kao</w:t>
      </w:r>
      <w:r w:rsidR="00B83F48">
        <w:rPr>
          <w:rFonts w:ascii="Times New Roman" w:hAnsi="Times New Roman"/>
          <w:b w:val="0"/>
        </w:rPr>
        <w:t xml:space="preserve"> </w:t>
      </w:r>
      <w:r w:rsidRPr="00693295">
        <w:rPr>
          <w:rFonts w:ascii="Times New Roman" w:hAnsi="Times New Roman"/>
          <w:b w:val="0"/>
        </w:rPr>
        <w:t>I državno zemljište u iznosu od 96.718 hiljada dinara. Svega 115.399</w:t>
      </w:r>
    </w:p>
    <w:p w:rsidR="00BF3D58" w:rsidRPr="00693295" w:rsidRDefault="00BF3D58" w:rsidP="00BF3D58">
      <w:pPr>
        <w:ind w:left="567"/>
        <w:jc w:val="both"/>
        <w:rPr>
          <w:color w:val="FF0000"/>
          <w:sz w:val="24"/>
          <w:szCs w:val="24"/>
          <w:lang w:val="sr-Latn-CS"/>
        </w:rPr>
      </w:pPr>
    </w:p>
    <w:p w:rsidR="00BF3D58" w:rsidRPr="00CD0CC0" w:rsidRDefault="00BF3D58" w:rsidP="00BF3D58">
      <w:pPr>
        <w:ind w:left="567"/>
        <w:jc w:val="both"/>
        <w:rPr>
          <w:color w:val="FF0000"/>
          <w:sz w:val="24"/>
          <w:szCs w:val="24"/>
          <w:lang w:val="sr-Latn-CS"/>
        </w:rPr>
      </w:pPr>
    </w:p>
    <w:p w:rsidR="00BF3D58" w:rsidRPr="00E346D8" w:rsidRDefault="00BF3D58" w:rsidP="00BF3D58">
      <w:pPr>
        <w:pStyle w:val="Heading1"/>
        <w:ind w:left="567" w:hanging="567"/>
      </w:pPr>
      <w:r w:rsidRPr="00E346D8">
        <w:t xml:space="preserve">Kapital i rezerve </w:t>
      </w:r>
    </w:p>
    <w:p w:rsidR="00BF3D58" w:rsidRPr="00CD0CC0" w:rsidRDefault="00BF3D58" w:rsidP="00BF3D58">
      <w:pPr>
        <w:jc w:val="both"/>
        <w:rPr>
          <w:bCs/>
          <w:sz w:val="24"/>
          <w:szCs w:val="24"/>
          <w:lang w:val="de-DE"/>
        </w:rPr>
      </w:pPr>
    </w:p>
    <w:p w:rsidR="00BF3D58" w:rsidRPr="00CD0CC0" w:rsidRDefault="00BF3D58" w:rsidP="00BF3D58">
      <w:pPr>
        <w:ind w:left="567"/>
        <w:jc w:val="both"/>
        <w:rPr>
          <w:bCs/>
          <w:sz w:val="24"/>
          <w:szCs w:val="24"/>
          <w:lang w:val="de-DE"/>
        </w:rPr>
      </w:pPr>
      <w:r w:rsidRPr="00CD0CC0">
        <w:rPr>
          <w:bCs/>
          <w:sz w:val="24"/>
          <w:szCs w:val="24"/>
          <w:lang w:val="de-DE"/>
        </w:rPr>
        <w:t>Ukupan kapital Društva na dan  31.decembar 2012. godine ima sledeću strukturu:</w:t>
      </w:r>
    </w:p>
    <w:p w:rsidR="00BF3D58" w:rsidRDefault="00BF3D58" w:rsidP="00BF3D58">
      <w:pPr>
        <w:tabs>
          <w:tab w:val="left" w:pos="0"/>
        </w:tabs>
        <w:jc w:val="both"/>
        <w:rPr>
          <w:bCs/>
          <w:sz w:val="24"/>
          <w:szCs w:val="24"/>
          <w:lang w:val="de-DE"/>
        </w:rPr>
      </w:pPr>
    </w:p>
    <w:p w:rsidR="00BF3D58" w:rsidRDefault="00BF3D58" w:rsidP="00BF3D58">
      <w:pPr>
        <w:tabs>
          <w:tab w:val="left" w:pos="0"/>
        </w:tabs>
        <w:jc w:val="both"/>
        <w:rPr>
          <w:bCs/>
          <w:sz w:val="24"/>
          <w:szCs w:val="24"/>
          <w:lang w:val="de-DE"/>
        </w:rPr>
      </w:pPr>
    </w:p>
    <w:p w:rsidR="00BF3D58" w:rsidRPr="00CD0CC0" w:rsidRDefault="00BF3D58" w:rsidP="00BF3D58">
      <w:pPr>
        <w:tabs>
          <w:tab w:val="left" w:pos="0"/>
        </w:tabs>
        <w:jc w:val="both"/>
        <w:rPr>
          <w:bCs/>
          <w:sz w:val="24"/>
          <w:szCs w:val="24"/>
          <w:lang w:val="de-DE"/>
        </w:rPr>
      </w:pPr>
    </w:p>
    <w:tbl>
      <w:tblPr>
        <w:tblW w:w="0" w:type="auto"/>
        <w:jc w:val="right"/>
        <w:tblInd w:w="-5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216"/>
        <w:gridCol w:w="1701"/>
        <w:gridCol w:w="1701"/>
      </w:tblGrid>
      <w:tr w:rsidR="00BF3D58" w:rsidRPr="00445925" w:rsidTr="00987692">
        <w:trPr>
          <w:trHeight w:val="20"/>
          <w:tblHeader/>
          <w:jc w:val="right"/>
        </w:trPr>
        <w:tc>
          <w:tcPr>
            <w:tcW w:w="5216"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lang w:val="sr-Latn-CS"/>
              </w:rPr>
            </w:pPr>
            <w:r>
              <w:rPr>
                <w:b/>
                <w:lang w:val="sr-Latn-CS"/>
              </w:rPr>
              <w:t>Opis</w:t>
            </w:r>
          </w:p>
        </w:tc>
        <w:tc>
          <w:tcPr>
            <w:tcW w:w="1701" w:type="dxa"/>
            <w:shd w:val="clear" w:color="auto" w:fill="D9D9D9"/>
            <w:vAlign w:val="center"/>
          </w:tcPr>
          <w:p w:rsidR="00BF3D58" w:rsidRPr="00445925" w:rsidRDefault="00BF3D58"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lang w:val="sr-Latn-CS"/>
              </w:rPr>
            </w:pPr>
            <w:r w:rsidRPr="00445925">
              <w:rPr>
                <w:b/>
                <w:color w:val="000000"/>
                <w:lang w:val="sr-Latn-CS"/>
              </w:rPr>
              <w:t>31.12.2012.</w:t>
            </w:r>
          </w:p>
        </w:tc>
        <w:tc>
          <w:tcPr>
            <w:tcW w:w="1701" w:type="dxa"/>
            <w:shd w:val="clear" w:color="auto" w:fill="D9D9D9"/>
            <w:vAlign w:val="center"/>
          </w:tcPr>
          <w:p w:rsidR="00BF3D58" w:rsidRPr="00445925" w:rsidRDefault="00EB0622"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Pr>
                <w:b/>
                <w:lang w:val="sr-Latn-CS"/>
              </w:rPr>
              <w:t>31.12.2013</w:t>
            </w:r>
            <w:r w:rsidR="00BF3D58" w:rsidRPr="00445925">
              <w:rPr>
                <w:b/>
                <w:lang w:val="sr-Latn-CS"/>
              </w:rPr>
              <w:t>.</w:t>
            </w:r>
          </w:p>
        </w:tc>
      </w:tr>
      <w:tr w:rsidR="00BF3D58" w:rsidRPr="00445925" w:rsidTr="00987692">
        <w:trPr>
          <w:trHeight w:val="20"/>
          <w:jc w:val="right"/>
        </w:trPr>
        <w:tc>
          <w:tcPr>
            <w:tcW w:w="5216" w:type="dxa"/>
            <w:vAlign w:val="bottom"/>
          </w:tcPr>
          <w:p w:rsidR="00BF3D58" w:rsidRPr="00445925" w:rsidRDefault="00BF3D58" w:rsidP="00987692">
            <w:pPr>
              <w:rPr>
                <w:lang w:val="en-US"/>
              </w:rPr>
            </w:pPr>
            <w:r w:rsidRPr="00445925">
              <w:rPr>
                <w:lang w:val="en-US"/>
              </w:rPr>
              <w:t>Osnovni kapital</w:t>
            </w:r>
          </w:p>
        </w:tc>
        <w:tc>
          <w:tcPr>
            <w:tcW w:w="1701" w:type="dxa"/>
            <w:vAlign w:val="center"/>
          </w:tcPr>
          <w:p w:rsidR="00BF3D58" w:rsidRPr="00445925" w:rsidRDefault="00BF3D58" w:rsidP="00987692">
            <w:pPr>
              <w:jc w:val="right"/>
              <w:rPr>
                <w:snapToGrid w:val="0"/>
                <w:color w:val="000000"/>
              </w:rPr>
            </w:pPr>
            <w:r>
              <w:rPr>
                <w:snapToGrid w:val="0"/>
                <w:color w:val="000000"/>
              </w:rPr>
              <w:t>1.056.244</w:t>
            </w:r>
          </w:p>
        </w:tc>
        <w:tc>
          <w:tcPr>
            <w:tcW w:w="1701" w:type="dxa"/>
            <w:vAlign w:val="bottom"/>
          </w:tcPr>
          <w:p w:rsidR="00BF3D58" w:rsidRPr="00445925" w:rsidRDefault="00BF3D58" w:rsidP="00987692">
            <w:pPr>
              <w:jc w:val="right"/>
              <w:rPr>
                <w:lang w:val="en-US"/>
              </w:rPr>
            </w:pPr>
            <w:r>
              <w:rPr>
                <w:lang w:val="en-US"/>
              </w:rPr>
              <w:t>1.056.244</w:t>
            </w:r>
          </w:p>
        </w:tc>
      </w:tr>
      <w:tr w:rsidR="00BF3D58" w:rsidRPr="00445925" w:rsidTr="00987692">
        <w:trPr>
          <w:trHeight w:val="20"/>
          <w:jc w:val="right"/>
        </w:trPr>
        <w:tc>
          <w:tcPr>
            <w:tcW w:w="5216" w:type="dxa"/>
            <w:vAlign w:val="bottom"/>
          </w:tcPr>
          <w:p w:rsidR="00BF3D58" w:rsidRPr="00445925" w:rsidRDefault="00BF3D58" w:rsidP="00987692">
            <w:pPr>
              <w:rPr>
                <w:lang w:val="en-US"/>
              </w:rPr>
            </w:pPr>
            <w:r w:rsidRPr="00445925">
              <w:rPr>
                <w:lang w:val="en-US"/>
              </w:rPr>
              <w:t>Neuplaćeni upisani kapital</w:t>
            </w:r>
          </w:p>
        </w:tc>
        <w:tc>
          <w:tcPr>
            <w:tcW w:w="1701" w:type="dxa"/>
            <w:vAlign w:val="center"/>
          </w:tcPr>
          <w:p w:rsidR="00BF3D58" w:rsidRPr="00445925" w:rsidRDefault="00BF3D58" w:rsidP="00987692">
            <w:pPr>
              <w:jc w:val="right"/>
              <w:rPr>
                <w:snapToGrid w:val="0"/>
                <w:color w:val="000000"/>
              </w:rPr>
            </w:pPr>
          </w:p>
        </w:tc>
        <w:tc>
          <w:tcPr>
            <w:tcW w:w="1701" w:type="dxa"/>
            <w:vAlign w:val="bottom"/>
          </w:tcPr>
          <w:p w:rsidR="00BF3D58" w:rsidRPr="00445925" w:rsidRDefault="00BF3D58" w:rsidP="00987692">
            <w:pPr>
              <w:jc w:val="right"/>
              <w:rPr>
                <w:lang w:val="en-US"/>
              </w:rPr>
            </w:pPr>
          </w:p>
        </w:tc>
      </w:tr>
      <w:tr w:rsidR="00BF3D58" w:rsidRPr="00445925" w:rsidTr="00987692">
        <w:trPr>
          <w:trHeight w:val="20"/>
          <w:jc w:val="right"/>
        </w:trPr>
        <w:tc>
          <w:tcPr>
            <w:tcW w:w="5216" w:type="dxa"/>
            <w:vAlign w:val="bottom"/>
          </w:tcPr>
          <w:p w:rsidR="00BF3D58" w:rsidRPr="00445925" w:rsidRDefault="00BF3D58" w:rsidP="00987692">
            <w:pPr>
              <w:rPr>
                <w:lang w:val="en-US"/>
              </w:rPr>
            </w:pPr>
            <w:r w:rsidRPr="00445925">
              <w:rPr>
                <w:lang w:val="en-US"/>
              </w:rPr>
              <w:t>Rezerve</w:t>
            </w:r>
          </w:p>
        </w:tc>
        <w:tc>
          <w:tcPr>
            <w:tcW w:w="1701" w:type="dxa"/>
            <w:vAlign w:val="center"/>
          </w:tcPr>
          <w:p w:rsidR="00BF3D58" w:rsidRPr="00445925" w:rsidRDefault="00BF3D58" w:rsidP="00987692">
            <w:pPr>
              <w:jc w:val="right"/>
              <w:rPr>
                <w:snapToGrid w:val="0"/>
                <w:color w:val="000000"/>
              </w:rPr>
            </w:pPr>
            <w:r>
              <w:rPr>
                <w:snapToGrid w:val="0"/>
                <w:color w:val="000000"/>
              </w:rPr>
              <w:t>181.676</w:t>
            </w:r>
          </w:p>
        </w:tc>
        <w:tc>
          <w:tcPr>
            <w:tcW w:w="1701" w:type="dxa"/>
            <w:vAlign w:val="bottom"/>
          </w:tcPr>
          <w:p w:rsidR="00BF3D58" w:rsidRPr="00445925" w:rsidRDefault="00BF3D58" w:rsidP="00987692">
            <w:pPr>
              <w:jc w:val="right"/>
              <w:rPr>
                <w:lang w:val="en-US"/>
              </w:rPr>
            </w:pPr>
            <w:r>
              <w:rPr>
                <w:lang w:val="en-US"/>
              </w:rPr>
              <w:t>181.676</w:t>
            </w:r>
          </w:p>
        </w:tc>
      </w:tr>
      <w:tr w:rsidR="00BF3D58" w:rsidRPr="00445925" w:rsidTr="00987692">
        <w:trPr>
          <w:trHeight w:val="20"/>
          <w:jc w:val="right"/>
        </w:trPr>
        <w:tc>
          <w:tcPr>
            <w:tcW w:w="5216" w:type="dxa"/>
            <w:vAlign w:val="bottom"/>
          </w:tcPr>
          <w:p w:rsidR="00BF3D58" w:rsidRPr="00445925" w:rsidRDefault="00BF3D58" w:rsidP="00987692">
            <w:pPr>
              <w:rPr>
                <w:lang w:val="en-US"/>
              </w:rPr>
            </w:pPr>
            <w:r w:rsidRPr="00445925">
              <w:rPr>
                <w:lang w:val="en-US"/>
              </w:rPr>
              <w:t xml:space="preserve">Revalorizacione rezerve </w:t>
            </w:r>
          </w:p>
        </w:tc>
        <w:tc>
          <w:tcPr>
            <w:tcW w:w="1701" w:type="dxa"/>
            <w:vAlign w:val="center"/>
          </w:tcPr>
          <w:p w:rsidR="00BF3D58" w:rsidRPr="00445925" w:rsidRDefault="00BF3D58" w:rsidP="00987692">
            <w:pPr>
              <w:jc w:val="right"/>
              <w:rPr>
                <w:snapToGrid w:val="0"/>
                <w:color w:val="000000"/>
              </w:rPr>
            </w:pPr>
          </w:p>
        </w:tc>
        <w:tc>
          <w:tcPr>
            <w:tcW w:w="1701" w:type="dxa"/>
            <w:vAlign w:val="bottom"/>
          </w:tcPr>
          <w:p w:rsidR="00BF3D58" w:rsidRPr="00445925" w:rsidRDefault="00EB0622" w:rsidP="00987692">
            <w:pPr>
              <w:jc w:val="right"/>
              <w:rPr>
                <w:lang w:val="en-US"/>
              </w:rPr>
            </w:pPr>
            <w:r>
              <w:rPr>
                <w:lang w:val="en-US"/>
              </w:rPr>
              <w:t>418.815</w:t>
            </w:r>
          </w:p>
        </w:tc>
      </w:tr>
      <w:tr w:rsidR="00BF3D58" w:rsidRPr="00445925" w:rsidTr="00987692">
        <w:trPr>
          <w:trHeight w:val="20"/>
          <w:jc w:val="right"/>
        </w:trPr>
        <w:tc>
          <w:tcPr>
            <w:tcW w:w="5216" w:type="dxa"/>
            <w:vAlign w:val="bottom"/>
          </w:tcPr>
          <w:p w:rsidR="00BF3D58" w:rsidRPr="00445925" w:rsidRDefault="00BF3D58" w:rsidP="00987692">
            <w:pPr>
              <w:rPr>
                <w:lang w:val="en-US"/>
              </w:rPr>
            </w:pPr>
            <w:r w:rsidRPr="00445925">
              <w:rPr>
                <w:lang w:val="en-US"/>
              </w:rPr>
              <w:t>Nerealizovani Dobici po osnovu hartija od vrednosti</w:t>
            </w:r>
          </w:p>
        </w:tc>
        <w:tc>
          <w:tcPr>
            <w:tcW w:w="1701" w:type="dxa"/>
            <w:vAlign w:val="center"/>
          </w:tcPr>
          <w:p w:rsidR="00BF3D58" w:rsidRPr="00445925" w:rsidRDefault="00BF3D58" w:rsidP="00987692">
            <w:pPr>
              <w:jc w:val="right"/>
              <w:rPr>
                <w:snapToGrid w:val="0"/>
                <w:color w:val="000000"/>
              </w:rPr>
            </w:pPr>
          </w:p>
        </w:tc>
        <w:tc>
          <w:tcPr>
            <w:tcW w:w="1701" w:type="dxa"/>
            <w:vAlign w:val="bottom"/>
          </w:tcPr>
          <w:p w:rsidR="00BF3D58" w:rsidRPr="00445925" w:rsidRDefault="00BF3D58" w:rsidP="00987692">
            <w:pPr>
              <w:jc w:val="right"/>
              <w:rPr>
                <w:lang w:val="en-US"/>
              </w:rPr>
            </w:pPr>
          </w:p>
        </w:tc>
      </w:tr>
      <w:tr w:rsidR="00BF3D58" w:rsidRPr="00445925" w:rsidTr="00987692">
        <w:trPr>
          <w:trHeight w:val="20"/>
          <w:jc w:val="right"/>
        </w:trPr>
        <w:tc>
          <w:tcPr>
            <w:tcW w:w="5216" w:type="dxa"/>
            <w:vAlign w:val="bottom"/>
          </w:tcPr>
          <w:p w:rsidR="00BF3D58" w:rsidRPr="00445925" w:rsidRDefault="00BF3D58" w:rsidP="00987692">
            <w:pPr>
              <w:rPr>
                <w:lang w:val="en-US"/>
              </w:rPr>
            </w:pPr>
            <w:r w:rsidRPr="00445925">
              <w:rPr>
                <w:lang w:val="en-US"/>
              </w:rPr>
              <w:t>Nerealizovani Gubici po osnovu hartija od vrednosti</w:t>
            </w:r>
          </w:p>
        </w:tc>
        <w:tc>
          <w:tcPr>
            <w:tcW w:w="1701" w:type="dxa"/>
            <w:vAlign w:val="center"/>
          </w:tcPr>
          <w:p w:rsidR="00BF3D58" w:rsidRPr="00445925" w:rsidRDefault="00BF3D58" w:rsidP="00987692">
            <w:pPr>
              <w:jc w:val="right"/>
              <w:rPr>
                <w:snapToGrid w:val="0"/>
                <w:color w:val="000000"/>
              </w:rPr>
            </w:pPr>
          </w:p>
        </w:tc>
        <w:tc>
          <w:tcPr>
            <w:tcW w:w="1701" w:type="dxa"/>
            <w:vAlign w:val="bottom"/>
          </w:tcPr>
          <w:p w:rsidR="00BF3D58" w:rsidRPr="00445925" w:rsidRDefault="00BF3D58" w:rsidP="00987692">
            <w:pPr>
              <w:jc w:val="right"/>
              <w:rPr>
                <w:lang w:val="en-US"/>
              </w:rPr>
            </w:pPr>
          </w:p>
        </w:tc>
      </w:tr>
      <w:tr w:rsidR="00BF3D58" w:rsidRPr="00445925" w:rsidTr="00987692">
        <w:trPr>
          <w:trHeight w:val="20"/>
          <w:jc w:val="right"/>
        </w:trPr>
        <w:tc>
          <w:tcPr>
            <w:tcW w:w="5216" w:type="dxa"/>
            <w:vAlign w:val="bottom"/>
          </w:tcPr>
          <w:p w:rsidR="00BF3D58" w:rsidRPr="00445925" w:rsidRDefault="00BF3D58" w:rsidP="00987692">
            <w:pPr>
              <w:rPr>
                <w:lang w:val="en-US"/>
              </w:rPr>
            </w:pPr>
            <w:r w:rsidRPr="00445925">
              <w:rPr>
                <w:lang w:val="en-US"/>
              </w:rPr>
              <w:t>Neraspoređeni dobitak</w:t>
            </w:r>
          </w:p>
        </w:tc>
        <w:tc>
          <w:tcPr>
            <w:tcW w:w="1701" w:type="dxa"/>
            <w:vAlign w:val="center"/>
          </w:tcPr>
          <w:p w:rsidR="00BF3D58" w:rsidRPr="00445925" w:rsidRDefault="00BF3D58" w:rsidP="00987692">
            <w:pPr>
              <w:jc w:val="right"/>
              <w:rPr>
                <w:snapToGrid w:val="0"/>
                <w:color w:val="000000"/>
              </w:rPr>
            </w:pPr>
            <w:r>
              <w:rPr>
                <w:snapToGrid w:val="0"/>
                <w:color w:val="000000"/>
              </w:rPr>
              <w:t>184.759</w:t>
            </w:r>
          </w:p>
        </w:tc>
        <w:tc>
          <w:tcPr>
            <w:tcW w:w="1701" w:type="dxa"/>
            <w:vAlign w:val="bottom"/>
          </w:tcPr>
          <w:p w:rsidR="00BF3D58" w:rsidRPr="00445925" w:rsidRDefault="00EB0622" w:rsidP="00987692">
            <w:pPr>
              <w:jc w:val="right"/>
              <w:rPr>
                <w:lang w:val="en-US"/>
              </w:rPr>
            </w:pPr>
            <w:r>
              <w:rPr>
                <w:lang w:val="en-US"/>
              </w:rPr>
              <w:t>638.282</w:t>
            </w:r>
          </w:p>
        </w:tc>
      </w:tr>
      <w:tr w:rsidR="00BF3D58" w:rsidRPr="00445925" w:rsidTr="00987692">
        <w:trPr>
          <w:trHeight w:val="20"/>
          <w:jc w:val="right"/>
        </w:trPr>
        <w:tc>
          <w:tcPr>
            <w:tcW w:w="5216" w:type="dxa"/>
            <w:vAlign w:val="bottom"/>
          </w:tcPr>
          <w:p w:rsidR="00BF3D58" w:rsidRPr="00445925" w:rsidRDefault="00BF3D58" w:rsidP="00987692">
            <w:pPr>
              <w:rPr>
                <w:lang w:val="en-US"/>
              </w:rPr>
            </w:pPr>
            <w:r w:rsidRPr="00445925">
              <w:rPr>
                <w:lang w:val="en-US"/>
              </w:rPr>
              <w:t>Gubitak</w:t>
            </w:r>
          </w:p>
        </w:tc>
        <w:tc>
          <w:tcPr>
            <w:tcW w:w="1701" w:type="dxa"/>
            <w:vAlign w:val="center"/>
          </w:tcPr>
          <w:p w:rsidR="00BF3D58" w:rsidRPr="00445925" w:rsidRDefault="00BF3D58" w:rsidP="00987692">
            <w:pPr>
              <w:jc w:val="right"/>
              <w:rPr>
                <w:snapToGrid w:val="0"/>
                <w:color w:val="000000"/>
              </w:rPr>
            </w:pPr>
          </w:p>
        </w:tc>
        <w:tc>
          <w:tcPr>
            <w:tcW w:w="1701" w:type="dxa"/>
            <w:vAlign w:val="bottom"/>
          </w:tcPr>
          <w:p w:rsidR="00BF3D58" w:rsidRPr="00445925" w:rsidRDefault="00BF3D58" w:rsidP="00987692">
            <w:pPr>
              <w:jc w:val="right"/>
              <w:rPr>
                <w:lang w:val="en-US"/>
              </w:rPr>
            </w:pPr>
          </w:p>
        </w:tc>
      </w:tr>
      <w:tr w:rsidR="00BF3D58" w:rsidRPr="00445925" w:rsidTr="00987692">
        <w:trPr>
          <w:trHeight w:val="20"/>
          <w:jc w:val="right"/>
        </w:trPr>
        <w:tc>
          <w:tcPr>
            <w:tcW w:w="5216" w:type="dxa"/>
            <w:vAlign w:val="bottom"/>
          </w:tcPr>
          <w:p w:rsidR="00BF3D58" w:rsidRPr="00445925" w:rsidRDefault="00BF3D58" w:rsidP="00987692">
            <w:pPr>
              <w:rPr>
                <w:lang w:val="en-US"/>
              </w:rPr>
            </w:pPr>
            <w:r w:rsidRPr="00445925">
              <w:rPr>
                <w:lang w:val="en-US"/>
              </w:rPr>
              <w:t>Otkupljene sopstvene akcije</w:t>
            </w:r>
          </w:p>
        </w:tc>
        <w:tc>
          <w:tcPr>
            <w:tcW w:w="1701" w:type="dxa"/>
            <w:vAlign w:val="center"/>
          </w:tcPr>
          <w:p w:rsidR="00BF3D58" w:rsidRPr="00445925" w:rsidRDefault="00BF3D58" w:rsidP="00987692">
            <w:pPr>
              <w:jc w:val="right"/>
              <w:rPr>
                <w:snapToGrid w:val="0"/>
                <w:color w:val="000000"/>
              </w:rPr>
            </w:pPr>
          </w:p>
        </w:tc>
        <w:tc>
          <w:tcPr>
            <w:tcW w:w="1701" w:type="dxa"/>
            <w:vAlign w:val="bottom"/>
          </w:tcPr>
          <w:p w:rsidR="00BF3D58" w:rsidRPr="00445925" w:rsidRDefault="00BF3D58" w:rsidP="00987692">
            <w:pPr>
              <w:jc w:val="right"/>
              <w:rPr>
                <w:lang w:val="en-US"/>
              </w:rPr>
            </w:pPr>
          </w:p>
        </w:tc>
      </w:tr>
      <w:tr w:rsidR="00BF3D58" w:rsidRPr="00445925" w:rsidTr="00987692">
        <w:trPr>
          <w:trHeight w:val="20"/>
          <w:jc w:val="right"/>
        </w:trPr>
        <w:tc>
          <w:tcPr>
            <w:tcW w:w="5216" w:type="dxa"/>
            <w:shd w:val="clear" w:color="auto" w:fill="D9D9D9"/>
            <w:vAlign w:val="center"/>
          </w:tcPr>
          <w:p w:rsidR="00BF3D58" w:rsidRPr="00AA5D7D" w:rsidRDefault="00BF3D58" w:rsidP="00987692">
            <w:pPr>
              <w:rPr>
                <w:b/>
                <w:snapToGrid w:val="0"/>
                <w:color w:val="000000"/>
              </w:rPr>
            </w:pPr>
            <w:r>
              <w:rPr>
                <w:b/>
                <w:snapToGrid w:val="0"/>
                <w:color w:val="000000"/>
              </w:rPr>
              <w:t>Ukupno:</w:t>
            </w:r>
          </w:p>
        </w:tc>
        <w:tc>
          <w:tcPr>
            <w:tcW w:w="1701" w:type="dxa"/>
            <w:shd w:val="clear" w:color="auto" w:fill="D9D9D9"/>
            <w:vAlign w:val="center"/>
          </w:tcPr>
          <w:p w:rsidR="00BF3D58" w:rsidRPr="00445925" w:rsidRDefault="00BF3D58" w:rsidP="00987692">
            <w:pPr>
              <w:jc w:val="right"/>
              <w:rPr>
                <w:b/>
                <w:snapToGrid w:val="0"/>
                <w:color w:val="000000"/>
              </w:rPr>
            </w:pPr>
            <w:r>
              <w:rPr>
                <w:b/>
                <w:snapToGrid w:val="0"/>
                <w:color w:val="000000"/>
              </w:rPr>
              <w:t>1.422.679</w:t>
            </w:r>
          </w:p>
        </w:tc>
        <w:tc>
          <w:tcPr>
            <w:tcW w:w="1701" w:type="dxa"/>
            <w:shd w:val="clear" w:color="auto" w:fill="D9D9D9"/>
            <w:vAlign w:val="center"/>
          </w:tcPr>
          <w:p w:rsidR="00BF3D58" w:rsidRPr="00445925" w:rsidRDefault="00EB0622" w:rsidP="00987692">
            <w:pPr>
              <w:jc w:val="right"/>
              <w:rPr>
                <w:b/>
                <w:snapToGrid w:val="0"/>
                <w:color w:val="000000"/>
              </w:rPr>
            </w:pPr>
            <w:r>
              <w:rPr>
                <w:b/>
                <w:snapToGrid w:val="0"/>
                <w:color w:val="000000"/>
              </w:rPr>
              <w:t>2.295.017</w:t>
            </w:r>
          </w:p>
        </w:tc>
      </w:tr>
    </w:tbl>
    <w:p w:rsidR="00BF3D58" w:rsidRPr="00CD0CC0" w:rsidRDefault="00BF3D58" w:rsidP="00BF3D58">
      <w:pPr>
        <w:ind w:left="5105" w:firstLine="1021"/>
        <w:jc w:val="center"/>
        <w:rPr>
          <w:sz w:val="24"/>
          <w:szCs w:val="24"/>
          <w:highlight w:val="yellow"/>
          <w:lang w:val="fr-FR"/>
        </w:rPr>
      </w:pPr>
    </w:p>
    <w:p w:rsidR="00BF3D58" w:rsidRPr="00CD0CC0" w:rsidRDefault="00BF3D58" w:rsidP="00BF3D58">
      <w:pPr>
        <w:ind w:left="567"/>
        <w:jc w:val="both"/>
        <w:rPr>
          <w:bCs/>
          <w:i/>
          <w:color w:val="FF0000"/>
          <w:sz w:val="24"/>
          <w:szCs w:val="24"/>
          <w:lang w:val="fr-FR"/>
        </w:rPr>
      </w:pPr>
      <w:r w:rsidRPr="00CD0CC0">
        <w:rPr>
          <w:bCs/>
          <w:sz w:val="24"/>
          <w:szCs w:val="24"/>
          <w:lang w:val="fr-FR"/>
        </w:rPr>
        <w:t>Osnovni kapital Društva čin</w:t>
      </w:r>
      <w:r>
        <w:rPr>
          <w:bCs/>
          <w:sz w:val="24"/>
          <w:szCs w:val="24"/>
          <w:lang w:val="fr-FR"/>
        </w:rPr>
        <w:t>i akcijski kapital Mirotin doo u iznosu od 995.586 hiljada dinara. Akcijski kapital malih akcionara u iznosu od 56.675</w:t>
      </w:r>
      <w:r w:rsidRPr="00963C4E">
        <w:rPr>
          <w:bCs/>
          <w:sz w:val="24"/>
          <w:szCs w:val="24"/>
          <w:lang w:val="fr-FR"/>
        </w:rPr>
        <w:t xml:space="preserve"> </w:t>
      </w:r>
      <w:r>
        <w:rPr>
          <w:bCs/>
          <w:sz w:val="24"/>
          <w:szCs w:val="24"/>
          <w:lang w:val="fr-FR"/>
        </w:rPr>
        <w:t>hiljada dinara  i ostala fizička lica u iznosu od   44.000 hiljada dinara      svega 1.052.305</w:t>
      </w:r>
    </w:p>
    <w:p w:rsidR="00BF3D58" w:rsidRDefault="00BF3D58" w:rsidP="00BF3D58">
      <w:pPr>
        <w:ind w:left="567"/>
        <w:jc w:val="both"/>
        <w:rPr>
          <w:bCs/>
          <w:sz w:val="24"/>
          <w:szCs w:val="24"/>
          <w:lang w:val="fr-FR"/>
        </w:rPr>
      </w:pPr>
    </w:p>
    <w:p w:rsidR="00BF3D58" w:rsidRPr="00CD0CC0" w:rsidRDefault="00BF3D58" w:rsidP="00BF3D58">
      <w:pPr>
        <w:tabs>
          <w:tab w:val="left" w:pos="0"/>
        </w:tabs>
        <w:jc w:val="both"/>
        <w:rPr>
          <w:bCs/>
          <w:i/>
          <w:color w:val="FF0000"/>
          <w:sz w:val="24"/>
          <w:szCs w:val="24"/>
          <w:lang w:val="fr-FR"/>
        </w:rPr>
      </w:pPr>
    </w:p>
    <w:tbl>
      <w:tblPr>
        <w:tblW w:w="0" w:type="auto"/>
        <w:jc w:val="right"/>
        <w:tblInd w:w="-5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216"/>
        <w:gridCol w:w="1701"/>
        <w:gridCol w:w="1701"/>
      </w:tblGrid>
      <w:tr w:rsidR="00BF3D58" w:rsidRPr="00445925" w:rsidTr="00987692">
        <w:trPr>
          <w:trHeight w:val="20"/>
          <w:tblHeader/>
          <w:jc w:val="right"/>
        </w:trPr>
        <w:tc>
          <w:tcPr>
            <w:tcW w:w="5216"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b/>
                <w:lang w:val="sr-Latn-CS"/>
              </w:rPr>
            </w:pPr>
            <w:r w:rsidRPr="00445925">
              <w:rPr>
                <w:rFonts w:ascii="Times New Roman" w:hAnsi="Times New Roman"/>
                <w:b/>
                <w:lang w:val="sr-Latn-CS"/>
              </w:rPr>
              <w:t>Osnivači</w:t>
            </w:r>
          </w:p>
        </w:tc>
        <w:tc>
          <w:tcPr>
            <w:tcW w:w="1701"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b/>
                <w:lang w:val="sr-Latn-CS"/>
              </w:rPr>
            </w:pPr>
            <w:r w:rsidRPr="00445925">
              <w:rPr>
                <w:rFonts w:ascii="Times New Roman" w:hAnsi="Times New Roman"/>
                <w:b/>
                <w:lang w:val="sr-Latn-CS"/>
              </w:rPr>
              <w:t>31.12.2012.</w:t>
            </w:r>
          </w:p>
        </w:tc>
        <w:tc>
          <w:tcPr>
            <w:tcW w:w="1701"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b/>
                <w:lang w:val="sr-Latn-CS"/>
              </w:rPr>
            </w:pPr>
            <w:r w:rsidRPr="00445925">
              <w:rPr>
                <w:rFonts w:ascii="Times New Roman" w:hAnsi="Times New Roman"/>
                <w:b/>
                <w:lang w:val="sr-Latn-CS"/>
              </w:rPr>
              <w:t>% učešće</w:t>
            </w:r>
          </w:p>
        </w:tc>
      </w:tr>
      <w:tr w:rsidR="00BF3D58" w:rsidRPr="00445925" w:rsidTr="00987692">
        <w:trPr>
          <w:trHeight w:val="20"/>
          <w:jc w:val="right"/>
        </w:trPr>
        <w:tc>
          <w:tcPr>
            <w:tcW w:w="5216" w:type="dxa"/>
            <w:vAlign w:val="bottom"/>
          </w:tcPr>
          <w:p w:rsidR="00BF3D58" w:rsidRPr="00693295" w:rsidRDefault="00BF3D58" w:rsidP="00987692">
            <w:pPr>
              <w:rPr>
                <w:lang w:val="en-US"/>
              </w:rPr>
            </w:pPr>
            <w:r w:rsidRPr="00693295">
              <w:rPr>
                <w:lang w:val="en-US"/>
              </w:rPr>
              <w:t>Mirotin Doo</w:t>
            </w:r>
          </w:p>
        </w:tc>
        <w:tc>
          <w:tcPr>
            <w:tcW w:w="1701" w:type="dxa"/>
            <w:vAlign w:val="center"/>
          </w:tcPr>
          <w:p w:rsidR="00BF3D58" w:rsidRPr="00445925" w:rsidRDefault="00BF3D58" w:rsidP="00987692">
            <w:pPr>
              <w:jc w:val="right"/>
              <w:rPr>
                <w:snapToGrid w:val="0"/>
                <w:color w:val="000000"/>
              </w:rPr>
            </w:pPr>
            <w:r>
              <w:rPr>
                <w:snapToGrid w:val="0"/>
                <w:color w:val="000000"/>
              </w:rPr>
              <w:t>995.586</w:t>
            </w:r>
          </w:p>
        </w:tc>
        <w:tc>
          <w:tcPr>
            <w:tcW w:w="1701" w:type="dxa"/>
            <w:vAlign w:val="bottom"/>
          </w:tcPr>
          <w:p w:rsidR="00BF3D58" w:rsidRPr="00445925" w:rsidRDefault="00BF3D58" w:rsidP="00987692">
            <w:pPr>
              <w:jc w:val="right"/>
              <w:rPr>
                <w:lang w:val="en-US"/>
              </w:rPr>
            </w:pPr>
            <w:r>
              <w:rPr>
                <w:lang w:val="en-US"/>
              </w:rPr>
              <w:t>94.61</w:t>
            </w:r>
          </w:p>
        </w:tc>
      </w:tr>
      <w:tr w:rsidR="00BF3D58" w:rsidRPr="00445925" w:rsidTr="00987692">
        <w:trPr>
          <w:trHeight w:val="20"/>
          <w:jc w:val="right"/>
        </w:trPr>
        <w:tc>
          <w:tcPr>
            <w:tcW w:w="5216" w:type="dxa"/>
            <w:vAlign w:val="bottom"/>
          </w:tcPr>
          <w:p w:rsidR="00BF3D58" w:rsidRPr="00693295" w:rsidRDefault="00BF3D58" w:rsidP="00987692">
            <w:pPr>
              <w:rPr>
                <w:lang w:val="en-US"/>
              </w:rPr>
            </w:pPr>
            <w:r w:rsidRPr="00693295">
              <w:rPr>
                <w:lang w:val="en-US"/>
              </w:rPr>
              <w:t>Mali akcionari</w:t>
            </w:r>
          </w:p>
        </w:tc>
        <w:tc>
          <w:tcPr>
            <w:tcW w:w="1701" w:type="dxa"/>
            <w:vAlign w:val="center"/>
          </w:tcPr>
          <w:p w:rsidR="00BF3D58" w:rsidRPr="00445925" w:rsidRDefault="00BF3D58" w:rsidP="00987692">
            <w:pPr>
              <w:jc w:val="right"/>
              <w:rPr>
                <w:snapToGrid w:val="0"/>
                <w:color w:val="000000"/>
              </w:rPr>
            </w:pPr>
            <w:r>
              <w:rPr>
                <w:snapToGrid w:val="0"/>
                <w:color w:val="000000"/>
              </w:rPr>
              <w:t>56.675</w:t>
            </w:r>
          </w:p>
        </w:tc>
        <w:tc>
          <w:tcPr>
            <w:tcW w:w="1701" w:type="dxa"/>
            <w:vAlign w:val="bottom"/>
          </w:tcPr>
          <w:p w:rsidR="00BF3D58" w:rsidRPr="00445925" w:rsidRDefault="00BF3D58" w:rsidP="00987692">
            <w:pPr>
              <w:jc w:val="right"/>
              <w:rPr>
                <w:lang w:val="en-US"/>
              </w:rPr>
            </w:pPr>
            <w:r>
              <w:rPr>
                <w:lang w:val="en-US"/>
              </w:rPr>
              <w:t>5.38</w:t>
            </w:r>
          </w:p>
        </w:tc>
      </w:tr>
      <w:tr w:rsidR="00BF3D58" w:rsidRPr="00445925" w:rsidTr="00987692">
        <w:trPr>
          <w:trHeight w:val="20"/>
          <w:jc w:val="right"/>
        </w:trPr>
        <w:tc>
          <w:tcPr>
            <w:tcW w:w="5216" w:type="dxa"/>
            <w:vAlign w:val="bottom"/>
          </w:tcPr>
          <w:p w:rsidR="00BF3D58" w:rsidRPr="00693295" w:rsidRDefault="00BF3D58" w:rsidP="00987692">
            <w:pPr>
              <w:rPr>
                <w:lang w:val="en-US"/>
              </w:rPr>
            </w:pPr>
            <w:r w:rsidRPr="00693295">
              <w:rPr>
                <w:lang w:val="en-US"/>
              </w:rPr>
              <w:t>Ostala fizička lica</w:t>
            </w:r>
          </w:p>
        </w:tc>
        <w:tc>
          <w:tcPr>
            <w:tcW w:w="1701" w:type="dxa"/>
            <w:vAlign w:val="center"/>
          </w:tcPr>
          <w:p w:rsidR="00BF3D58" w:rsidRPr="00445925" w:rsidRDefault="00BF3D58" w:rsidP="00987692">
            <w:pPr>
              <w:jc w:val="right"/>
              <w:rPr>
                <w:snapToGrid w:val="0"/>
                <w:color w:val="000000"/>
              </w:rPr>
            </w:pPr>
            <w:r>
              <w:rPr>
                <w:snapToGrid w:val="0"/>
                <w:color w:val="000000"/>
              </w:rPr>
              <w:t>44.000</w:t>
            </w:r>
          </w:p>
        </w:tc>
        <w:tc>
          <w:tcPr>
            <w:tcW w:w="1701" w:type="dxa"/>
            <w:vAlign w:val="bottom"/>
          </w:tcPr>
          <w:p w:rsidR="00BF3D58" w:rsidRPr="00445925" w:rsidRDefault="00BF3D58" w:rsidP="00987692">
            <w:pPr>
              <w:jc w:val="right"/>
              <w:rPr>
                <w:lang w:val="en-US"/>
              </w:rPr>
            </w:pPr>
            <w:r>
              <w:rPr>
                <w:lang w:val="en-US"/>
              </w:rPr>
              <w:t>0.01</w:t>
            </w:r>
          </w:p>
        </w:tc>
      </w:tr>
      <w:tr w:rsidR="00BF3D58" w:rsidRPr="00445925" w:rsidTr="00987692">
        <w:trPr>
          <w:trHeight w:val="20"/>
          <w:jc w:val="right"/>
        </w:trPr>
        <w:tc>
          <w:tcPr>
            <w:tcW w:w="5216" w:type="dxa"/>
            <w:shd w:val="clear" w:color="auto" w:fill="D9D9D9"/>
            <w:vAlign w:val="center"/>
          </w:tcPr>
          <w:p w:rsidR="00BF3D58" w:rsidRPr="00AA5D7D" w:rsidRDefault="00BF3D58" w:rsidP="00987692">
            <w:pPr>
              <w:rPr>
                <w:b/>
                <w:snapToGrid w:val="0"/>
                <w:color w:val="000000"/>
              </w:rPr>
            </w:pPr>
            <w:r w:rsidRPr="00AA5D7D">
              <w:rPr>
                <w:b/>
                <w:snapToGrid w:val="0"/>
                <w:color w:val="000000"/>
              </w:rPr>
              <w:t>Ukupno:</w:t>
            </w:r>
          </w:p>
        </w:tc>
        <w:tc>
          <w:tcPr>
            <w:tcW w:w="1701" w:type="dxa"/>
            <w:shd w:val="clear" w:color="auto" w:fill="D9D9D9"/>
            <w:vAlign w:val="center"/>
          </w:tcPr>
          <w:p w:rsidR="00BF3D58" w:rsidRPr="00445925" w:rsidRDefault="00BF3D58" w:rsidP="00987692">
            <w:pPr>
              <w:jc w:val="right"/>
              <w:rPr>
                <w:b/>
                <w:snapToGrid w:val="0"/>
                <w:color w:val="000000"/>
              </w:rPr>
            </w:pPr>
            <w:r>
              <w:rPr>
                <w:b/>
                <w:snapToGrid w:val="0"/>
                <w:color w:val="000000"/>
              </w:rPr>
              <w:t>1.052.305</w:t>
            </w:r>
          </w:p>
        </w:tc>
        <w:tc>
          <w:tcPr>
            <w:tcW w:w="1701" w:type="dxa"/>
            <w:shd w:val="clear" w:color="auto" w:fill="D9D9D9"/>
            <w:vAlign w:val="center"/>
          </w:tcPr>
          <w:p w:rsidR="00BF3D58" w:rsidRPr="00445925" w:rsidRDefault="00EB0622" w:rsidP="00987692">
            <w:pPr>
              <w:jc w:val="right"/>
              <w:rPr>
                <w:b/>
                <w:snapToGrid w:val="0"/>
                <w:color w:val="000000"/>
              </w:rPr>
            </w:pPr>
            <w:r>
              <w:rPr>
                <w:b/>
                <w:snapToGrid w:val="0"/>
                <w:color w:val="000000"/>
              </w:rPr>
              <w:t>100</w:t>
            </w:r>
          </w:p>
        </w:tc>
      </w:tr>
    </w:tbl>
    <w:p w:rsidR="00BF3D58" w:rsidRPr="00CD0CC0" w:rsidRDefault="00BF3D58" w:rsidP="00BF3D58">
      <w:pPr>
        <w:jc w:val="both"/>
        <w:rPr>
          <w:sz w:val="24"/>
          <w:szCs w:val="24"/>
          <w:highlight w:val="yellow"/>
          <w:lang w:val="fr-FR"/>
        </w:rPr>
      </w:pPr>
    </w:p>
    <w:p w:rsidR="00BF3D58" w:rsidRPr="00CD0CC0" w:rsidRDefault="00BF3D58" w:rsidP="00BF3D58">
      <w:pPr>
        <w:rPr>
          <w:sz w:val="24"/>
          <w:szCs w:val="24"/>
          <w:lang w:val="sr-Latn-CS"/>
        </w:rPr>
      </w:pPr>
    </w:p>
    <w:p w:rsidR="00BF3D58" w:rsidRPr="00E346D8" w:rsidRDefault="00BF3D58" w:rsidP="00BF3D58">
      <w:pPr>
        <w:pStyle w:val="Heading1"/>
        <w:ind w:left="567" w:hanging="567"/>
      </w:pPr>
      <w:r w:rsidRPr="00E346D8">
        <w:t>Dugoročni krediti</w:t>
      </w:r>
    </w:p>
    <w:p w:rsidR="00BF3D58" w:rsidRPr="00CD0CC0" w:rsidRDefault="00BF3D58" w:rsidP="00BF3D58">
      <w:pPr>
        <w:pStyle w:val="BodySingle"/>
        <w:ind w:left="1080"/>
        <w:jc w:val="both"/>
        <w:rPr>
          <w:b/>
          <w:color w:val="auto"/>
          <w:szCs w:val="24"/>
          <w:lang w:val="sr-Latn-CS"/>
        </w:rPr>
      </w:pPr>
    </w:p>
    <w:p w:rsidR="00BF3D58" w:rsidRPr="00CD0CC0" w:rsidRDefault="00BF3D58" w:rsidP="00BF3D58">
      <w:pPr>
        <w:pStyle w:val="BodySingle"/>
        <w:jc w:val="both"/>
        <w:rPr>
          <w:b/>
          <w:color w:val="auto"/>
          <w:szCs w:val="24"/>
          <w:lang w:val="sr-Latn-CS"/>
        </w:rPr>
      </w:pPr>
    </w:p>
    <w:p w:rsidR="00BF3D58" w:rsidRPr="00CD0CC0" w:rsidRDefault="00BF3D58" w:rsidP="00BF3D58">
      <w:pPr>
        <w:ind w:left="567"/>
        <w:jc w:val="both"/>
        <w:rPr>
          <w:bCs/>
          <w:sz w:val="24"/>
          <w:szCs w:val="24"/>
          <w:lang w:val="de-DE"/>
        </w:rPr>
      </w:pPr>
      <w:r w:rsidRPr="00CD0CC0">
        <w:rPr>
          <w:bCs/>
          <w:sz w:val="24"/>
          <w:szCs w:val="24"/>
          <w:lang w:val="de-DE"/>
        </w:rPr>
        <w:t>Pregled dugoročnih kredita prikazan je u sledećoj tabeli:</w:t>
      </w:r>
    </w:p>
    <w:p w:rsidR="00BF3D58" w:rsidRPr="00CD0CC0" w:rsidRDefault="00BF3D58" w:rsidP="00BF3D58">
      <w:pPr>
        <w:jc w:val="both"/>
        <w:rPr>
          <w:b/>
          <w:bCs/>
          <w:sz w:val="24"/>
          <w:szCs w:val="24"/>
          <w:lang w:val="de-DE"/>
        </w:rPr>
      </w:pPr>
    </w:p>
    <w:tbl>
      <w:tblPr>
        <w:tblW w:w="8519" w:type="dxa"/>
        <w:jc w:val="right"/>
        <w:tblInd w:w="-2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17"/>
        <w:gridCol w:w="1134"/>
        <w:gridCol w:w="1144"/>
        <w:gridCol w:w="1124"/>
        <w:gridCol w:w="1134"/>
        <w:gridCol w:w="851"/>
        <w:gridCol w:w="815"/>
      </w:tblGrid>
      <w:tr w:rsidR="00BF3D58" w:rsidRPr="00445925" w:rsidTr="00BD244F">
        <w:trPr>
          <w:trHeight w:val="446"/>
          <w:tblHeader/>
          <w:jc w:val="right"/>
        </w:trPr>
        <w:tc>
          <w:tcPr>
            <w:tcW w:w="2317"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sz w:val="18"/>
                <w:szCs w:val="18"/>
                <w:lang w:val="sr-Latn-CS"/>
              </w:rPr>
            </w:pPr>
            <w:r>
              <w:rPr>
                <w:b/>
                <w:lang w:val="sr-Latn-CS"/>
              </w:rPr>
              <w:t>Opis</w:t>
            </w:r>
          </w:p>
        </w:tc>
        <w:tc>
          <w:tcPr>
            <w:tcW w:w="1134"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Broj i datum ugovora</w:t>
            </w:r>
          </w:p>
        </w:tc>
        <w:tc>
          <w:tcPr>
            <w:tcW w:w="1144"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Iznos duga po ugovoru i Kamatna stopa</w:t>
            </w:r>
          </w:p>
        </w:tc>
        <w:tc>
          <w:tcPr>
            <w:tcW w:w="1124"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Rok otplate</w:t>
            </w:r>
          </w:p>
        </w:tc>
        <w:tc>
          <w:tcPr>
            <w:tcW w:w="1134"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Iznos u valuti na dan bilansa</w:t>
            </w:r>
          </w:p>
        </w:tc>
        <w:tc>
          <w:tcPr>
            <w:tcW w:w="851" w:type="dxa"/>
            <w:shd w:val="clear" w:color="auto" w:fill="D9D9D9"/>
            <w:vAlign w:val="center"/>
          </w:tcPr>
          <w:p w:rsidR="00BF3D58"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31.12.</w:t>
            </w:r>
          </w:p>
          <w:p w:rsidR="00BF3D58" w:rsidRPr="00445925"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2012.</w:t>
            </w:r>
          </w:p>
        </w:tc>
        <w:tc>
          <w:tcPr>
            <w:tcW w:w="815" w:type="dxa"/>
            <w:shd w:val="clear" w:color="auto" w:fill="D9D9D9"/>
            <w:vAlign w:val="center"/>
          </w:tcPr>
          <w:p w:rsidR="00BF3D58"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31.12.</w:t>
            </w:r>
          </w:p>
          <w:p w:rsidR="00BF3D58" w:rsidRPr="00445925" w:rsidRDefault="00D76FF7" w:rsidP="00987692">
            <w:pPr>
              <w:pStyle w:val="FootnoteText"/>
              <w:spacing w:before="0" w:line="240" w:lineRule="auto"/>
              <w:jc w:val="center"/>
              <w:rPr>
                <w:rFonts w:ascii="Times New Roman" w:hAnsi="Times New Roman"/>
                <w:sz w:val="18"/>
                <w:szCs w:val="18"/>
                <w:lang w:val="sr-Latn-CS"/>
              </w:rPr>
            </w:pPr>
            <w:r>
              <w:rPr>
                <w:rFonts w:ascii="Times New Roman" w:hAnsi="Times New Roman"/>
                <w:sz w:val="18"/>
                <w:szCs w:val="18"/>
                <w:lang w:val="sr-Latn-CS"/>
              </w:rPr>
              <w:t>2013</w:t>
            </w:r>
            <w:r w:rsidR="00BF3D58" w:rsidRPr="00445925">
              <w:rPr>
                <w:rFonts w:ascii="Times New Roman" w:hAnsi="Times New Roman"/>
                <w:sz w:val="18"/>
                <w:szCs w:val="18"/>
                <w:lang w:val="sr-Latn-CS"/>
              </w:rPr>
              <w:t>.</w:t>
            </w:r>
          </w:p>
        </w:tc>
      </w:tr>
      <w:tr w:rsidR="00BF3D58" w:rsidRPr="00445925" w:rsidTr="00BD244F">
        <w:trPr>
          <w:jc w:val="right"/>
        </w:trPr>
        <w:tc>
          <w:tcPr>
            <w:tcW w:w="2317" w:type="dxa"/>
            <w:vAlign w:val="center"/>
          </w:tcPr>
          <w:p w:rsidR="00BF3D58" w:rsidRPr="00445925" w:rsidRDefault="00BF3D58" w:rsidP="00987692">
            <w:pPr>
              <w:rPr>
                <w:b/>
                <w:snapToGrid w:val="0"/>
                <w:color w:val="000000"/>
                <w:sz w:val="18"/>
                <w:szCs w:val="18"/>
              </w:rPr>
            </w:pPr>
            <w:r w:rsidRPr="00445925">
              <w:rPr>
                <w:b/>
                <w:snapToGrid w:val="0"/>
                <w:color w:val="000000"/>
                <w:sz w:val="18"/>
                <w:szCs w:val="18"/>
              </w:rPr>
              <w:t>Dugoročni krediti u zemlji</w:t>
            </w:r>
          </w:p>
        </w:tc>
        <w:tc>
          <w:tcPr>
            <w:tcW w:w="1134" w:type="dxa"/>
            <w:vAlign w:val="center"/>
          </w:tcPr>
          <w:p w:rsidR="00BF3D58" w:rsidRPr="00445925" w:rsidRDefault="00BF3D58" w:rsidP="00987692">
            <w:pPr>
              <w:jc w:val="center"/>
              <w:rPr>
                <w:b/>
                <w:snapToGrid w:val="0"/>
                <w:color w:val="000000"/>
                <w:sz w:val="18"/>
                <w:szCs w:val="18"/>
              </w:rPr>
            </w:pPr>
          </w:p>
        </w:tc>
        <w:tc>
          <w:tcPr>
            <w:tcW w:w="1144" w:type="dxa"/>
            <w:vAlign w:val="center"/>
          </w:tcPr>
          <w:p w:rsidR="00BF3D58" w:rsidRPr="00445925" w:rsidRDefault="00BF3D58" w:rsidP="00987692">
            <w:pPr>
              <w:rPr>
                <w:b/>
                <w:snapToGrid w:val="0"/>
                <w:color w:val="000000"/>
                <w:sz w:val="18"/>
                <w:szCs w:val="18"/>
              </w:rPr>
            </w:pPr>
          </w:p>
        </w:tc>
        <w:tc>
          <w:tcPr>
            <w:tcW w:w="1124" w:type="dxa"/>
            <w:vAlign w:val="center"/>
          </w:tcPr>
          <w:p w:rsidR="00BF3D58" w:rsidRPr="00445925" w:rsidRDefault="00BF3D58" w:rsidP="00987692">
            <w:pPr>
              <w:jc w:val="center"/>
              <w:rPr>
                <w:b/>
                <w:snapToGrid w:val="0"/>
                <w:color w:val="000000"/>
                <w:sz w:val="18"/>
                <w:szCs w:val="18"/>
              </w:rPr>
            </w:pPr>
          </w:p>
        </w:tc>
        <w:tc>
          <w:tcPr>
            <w:tcW w:w="1134" w:type="dxa"/>
            <w:vAlign w:val="center"/>
          </w:tcPr>
          <w:p w:rsidR="00BF3D58" w:rsidRPr="00445925" w:rsidRDefault="00BF3D58" w:rsidP="00987692">
            <w:pPr>
              <w:jc w:val="right"/>
              <w:rPr>
                <w:b/>
                <w:snapToGrid w:val="0"/>
                <w:color w:val="000000"/>
                <w:sz w:val="18"/>
                <w:szCs w:val="18"/>
              </w:rPr>
            </w:pPr>
          </w:p>
        </w:tc>
        <w:tc>
          <w:tcPr>
            <w:tcW w:w="851" w:type="dxa"/>
            <w:vAlign w:val="center"/>
          </w:tcPr>
          <w:p w:rsidR="00BF3D58" w:rsidRPr="00445925" w:rsidRDefault="00BF3D58" w:rsidP="00987692">
            <w:pPr>
              <w:jc w:val="right"/>
              <w:rPr>
                <w:b/>
                <w:snapToGrid w:val="0"/>
                <w:color w:val="000000"/>
                <w:sz w:val="18"/>
                <w:szCs w:val="18"/>
              </w:rPr>
            </w:pPr>
          </w:p>
        </w:tc>
        <w:tc>
          <w:tcPr>
            <w:tcW w:w="815" w:type="dxa"/>
            <w:vAlign w:val="center"/>
          </w:tcPr>
          <w:p w:rsidR="00BF3D58" w:rsidRPr="00F23736" w:rsidRDefault="00BF3D58" w:rsidP="00987692">
            <w:pPr>
              <w:jc w:val="right"/>
              <w:rPr>
                <w:b/>
                <w:snapToGrid w:val="0"/>
                <w:color w:val="000000"/>
                <w:sz w:val="16"/>
                <w:szCs w:val="16"/>
              </w:rPr>
            </w:pPr>
          </w:p>
        </w:tc>
      </w:tr>
      <w:tr w:rsidR="00BF3D58" w:rsidRPr="00445925" w:rsidTr="00BD244F">
        <w:trPr>
          <w:jc w:val="right"/>
        </w:trPr>
        <w:tc>
          <w:tcPr>
            <w:tcW w:w="2317" w:type="dxa"/>
            <w:vAlign w:val="center"/>
          </w:tcPr>
          <w:p w:rsidR="00BF3D58" w:rsidRPr="00D77E64" w:rsidRDefault="00E04F67" w:rsidP="00987692">
            <w:pPr>
              <w:rPr>
                <w:snapToGrid w:val="0"/>
                <w:color w:val="000000"/>
              </w:rPr>
            </w:pPr>
            <w:r>
              <w:rPr>
                <w:snapToGrid w:val="0"/>
                <w:color w:val="000000"/>
              </w:rPr>
              <w:t xml:space="preserve">VTB Banka </w:t>
            </w:r>
          </w:p>
        </w:tc>
        <w:tc>
          <w:tcPr>
            <w:tcW w:w="1134" w:type="dxa"/>
            <w:vAlign w:val="center"/>
          </w:tcPr>
          <w:p w:rsidR="00BF3D58" w:rsidRPr="00D77E64" w:rsidRDefault="00E04F67" w:rsidP="00987692">
            <w:pPr>
              <w:jc w:val="center"/>
            </w:pPr>
            <w:r>
              <w:t>5.8.2013.</w:t>
            </w:r>
          </w:p>
        </w:tc>
        <w:tc>
          <w:tcPr>
            <w:tcW w:w="1144" w:type="dxa"/>
            <w:vAlign w:val="center"/>
          </w:tcPr>
          <w:p w:rsidR="00BF3D58" w:rsidRPr="00E04F67" w:rsidRDefault="00E04F67" w:rsidP="00987692">
            <w:pPr>
              <w:jc w:val="center"/>
              <w:rPr>
                <w:sz w:val="16"/>
                <w:szCs w:val="16"/>
              </w:rPr>
            </w:pPr>
            <w:r w:rsidRPr="00E04F67">
              <w:rPr>
                <w:sz w:val="16"/>
                <w:szCs w:val="16"/>
              </w:rPr>
              <w:t>7.228% nom</w:t>
            </w:r>
            <w:r>
              <w:rPr>
                <w:sz w:val="16"/>
                <w:szCs w:val="16"/>
              </w:rPr>
              <w:t xml:space="preserve"> 8.03 ef</w:t>
            </w:r>
            <w:r w:rsidRPr="00E04F67">
              <w:rPr>
                <w:sz w:val="16"/>
                <w:szCs w:val="16"/>
              </w:rPr>
              <w:t xml:space="preserve"> </w:t>
            </w:r>
          </w:p>
        </w:tc>
        <w:tc>
          <w:tcPr>
            <w:tcW w:w="1124" w:type="dxa"/>
            <w:vAlign w:val="center"/>
          </w:tcPr>
          <w:p w:rsidR="00BF3D58" w:rsidRPr="00E04F67" w:rsidRDefault="00E04F67" w:rsidP="00987692">
            <w:pPr>
              <w:jc w:val="center"/>
              <w:rPr>
                <w:sz w:val="16"/>
                <w:szCs w:val="16"/>
              </w:rPr>
            </w:pPr>
            <w:r w:rsidRPr="00E04F67">
              <w:rPr>
                <w:sz w:val="16"/>
                <w:szCs w:val="16"/>
              </w:rPr>
              <w:t>28.02.2014</w:t>
            </w:r>
          </w:p>
        </w:tc>
        <w:tc>
          <w:tcPr>
            <w:tcW w:w="1134" w:type="dxa"/>
            <w:vAlign w:val="center"/>
          </w:tcPr>
          <w:p w:rsidR="00BF3D58" w:rsidRPr="00E04F67" w:rsidRDefault="00E04F67" w:rsidP="00987692">
            <w:pPr>
              <w:jc w:val="right"/>
              <w:rPr>
                <w:snapToGrid w:val="0"/>
                <w:color w:val="000000"/>
                <w:sz w:val="16"/>
                <w:szCs w:val="16"/>
              </w:rPr>
            </w:pPr>
            <w:r w:rsidRPr="00E04F67">
              <w:rPr>
                <w:snapToGrid w:val="0"/>
                <w:color w:val="000000"/>
                <w:sz w:val="16"/>
                <w:szCs w:val="16"/>
              </w:rPr>
              <w:t xml:space="preserve">1.000.000 </w:t>
            </w:r>
            <w:r w:rsidRPr="00E04F67">
              <w:rPr>
                <w:rFonts w:ascii="Arial" w:hAnsi="Arial" w:cs="Arial"/>
                <w:sz w:val="16"/>
                <w:szCs w:val="16"/>
              </w:rPr>
              <w:t xml:space="preserve"> €</w:t>
            </w:r>
          </w:p>
        </w:tc>
        <w:tc>
          <w:tcPr>
            <w:tcW w:w="851" w:type="dxa"/>
            <w:vAlign w:val="center"/>
          </w:tcPr>
          <w:p w:rsidR="00BF3D58" w:rsidRPr="00445925" w:rsidRDefault="00015DB5" w:rsidP="00987692">
            <w:pPr>
              <w:jc w:val="right"/>
              <w:rPr>
                <w:snapToGrid w:val="0"/>
                <w:color w:val="000000"/>
                <w:sz w:val="18"/>
                <w:szCs w:val="18"/>
              </w:rPr>
            </w:pPr>
            <w:r>
              <w:rPr>
                <w:snapToGrid w:val="0"/>
                <w:color w:val="000000"/>
                <w:sz w:val="18"/>
                <w:szCs w:val="18"/>
              </w:rPr>
              <w:t>-</w:t>
            </w:r>
          </w:p>
        </w:tc>
        <w:tc>
          <w:tcPr>
            <w:tcW w:w="815" w:type="dxa"/>
            <w:vAlign w:val="center"/>
          </w:tcPr>
          <w:p w:rsidR="00BF3D58" w:rsidRPr="00445925" w:rsidRDefault="00015DB5" w:rsidP="00987692">
            <w:pPr>
              <w:jc w:val="right"/>
              <w:rPr>
                <w:snapToGrid w:val="0"/>
                <w:color w:val="000000"/>
                <w:sz w:val="18"/>
                <w:szCs w:val="18"/>
              </w:rPr>
            </w:pPr>
            <w:r>
              <w:rPr>
                <w:snapToGrid w:val="0"/>
                <w:color w:val="000000"/>
                <w:sz w:val="18"/>
                <w:szCs w:val="18"/>
              </w:rPr>
              <w:t>44.583</w:t>
            </w:r>
          </w:p>
        </w:tc>
      </w:tr>
      <w:tr w:rsidR="00BF3D58" w:rsidRPr="00445925" w:rsidTr="00BD244F">
        <w:trPr>
          <w:jc w:val="right"/>
        </w:trPr>
        <w:tc>
          <w:tcPr>
            <w:tcW w:w="2317" w:type="dxa"/>
            <w:vAlign w:val="center"/>
          </w:tcPr>
          <w:p w:rsidR="00BF3D58" w:rsidRPr="00D77E64" w:rsidRDefault="00BF3D58" w:rsidP="00987692">
            <w:pPr>
              <w:rPr>
                <w:snapToGrid w:val="0"/>
                <w:color w:val="000000"/>
              </w:rPr>
            </w:pPr>
            <w:r w:rsidRPr="00954E8C">
              <w:rPr>
                <w:snapToGrid w:val="0"/>
                <w:color w:val="000000"/>
              </w:rPr>
              <w:t>Komercijalna banka</w:t>
            </w:r>
          </w:p>
        </w:tc>
        <w:tc>
          <w:tcPr>
            <w:tcW w:w="1134" w:type="dxa"/>
            <w:vAlign w:val="center"/>
          </w:tcPr>
          <w:p w:rsidR="00BF3D58" w:rsidRDefault="00BF3D58" w:rsidP="00987692">
            <w:pPr>
              <w:jc w:val="center"/>
              <w:rPr>
                <w:rFonts w:ascii="Arial" w:hAnsi="Arial" w:cs="Arial"/>
                <w:sz w:val="16"/>
                <w:szCs w:val="16"/>
              </w:rPr>
            </w:pPr>
            <w:r>
              <w:rPr>
                <w:rFonts w:ascii="Arial" w:hAnsi="Arial" w:cs="Arial"/>
                <w:sz w:val="16"/>
                <w:szCs w:val="16"/>
              </w:rPr>
              <w:t>5.5.2008</w:t>
            </w:r>
            <w:r w:rsidR="00E04F67">
              <w:rPr>
                <w:rFonts w:ascii="Arial" w:hAnsi="Arial" w:cs="Arial"/>
                <w:sz w:val="16"/>
                <w:szCs w:val="16"/>
              </w:rPr>
              <w:t>.</w:t>
            </w:r>
          </w:p>
          <w:p w:rsidR="00BF3D58" w:rsidRPr="00D77E64" w:rsidRDefault="00BF3D58" w:rsidP="00987692">
            <w:pPr>
              <w:jc w:val="center"/>
            </w:pPr>
          </w:p>
        </w:tc>
        <w:tc>
          <w:tcPr>
            <w:tcW w:w="1144" w:type="dxa"/>
            <w:vAlign w:val="center"/>
          </w:tcPr>
          <w:p w:rsidR="00BF3D58" w:rsidRDefault="00BF3D58" w:rsidP="00987692">
            <w:pPr>
              <w:jc w:val="center"/>
              <w:rPr>
                <w:rFonts w:ascii="Arial" w:hAnsi="Arial" w:cs="Arial"/>
                <w:sz w:val="16"/>
                <w:szCs w:val="16"/>
              </w:rPr>
            </w:pPr>
            <w:r>
              <w:rPr>
                <w:rFonts w:ascii="Arial" w:hAnsi="Arial" w:cs="Arial"/>
                <w:sz w:val="16"/>
                <w:szCs w:val="16"/>
              </w:rPr>
              <w:t>8,95%</w:t>
            </w:r>
          </w:p>
          <w:p w:rsidR="00BF3D58" w:rsidRPr="00D77E64" w:rsidRDefault="00BF3D58" w:rsidP="00987692">
            <w:pPr>
              <w:jc w:val="center"/>
            </w:pPr>
          </w:p>
        </w:tc>
        <w:tc>
          <w:tcPr>
            <w:tcW w:w="1124" w:type="dxa"/>
            <w:vAlign w:val="center"/>
          </w:tcPr>
          <w:p w:rsidR="00BF3D58" w:rsidRDefault="00BF3D58" w:rsidP="00987692">
            <w:pPr>
              <w:jc w:val="center"/>
              <w:rPr>
                <w:rFonts w:ascii="Arial" w:hAnsi="Arial" w:cs="Arial"/>
                <w:sz w:val="16"/>
                <w:szCs w:val="16"/>
              </w:rPr>
            </w:pPr>
            <w:r>
              <w:rPr>
                <w:rFonts w:ascii="Arial" w:hAnsi="Arial" w:cs="Arial"/>
                <w:sz w:val="16"/>
                <w:szCs w:val="16"/>
              </w:rPr>
              <w:t>15.5.2018</w:t>
            </w:r>
          </w:p>
          <w:p w:rsidR="00BF3D58" w:rsidRPr="00D77E64" w:rsidRDefault="00BF3D58" w:rsidP="00987692">
            <w:pPr>
              <w:jc w:val="center"/>
            </w:pPr>
          </w:p>
        </w:tc>
        <w:tc>
          <w:tcPr>
            <w:tcW w:w="1134" w:type="dxa"/>
            <w:vAlign w:val="center"/>
          </w:tcPr>
          <w:p w:rsidR="00BF3D58" w:rsidRDefault="00DB537C" w:rsidP="00987692">
            <w:pPr>
              <w:jc w:val="center"/>
              <w:rPr>
                <w:rFonts w:ascii="Arial" w:hAnsi="Arial" w:cs="Arial"/>
                <w:sz w:val="16"/>
                <w:szCs w:val="16"/>
              </w:rPr>
            </w:pPr>
            <w:r>
              <w:rPr>
                <w:rFonts w:ascii="Arial" w:hAnsi="Arial" w:cs="Arial"/>
                <w:sz w:val="16"/>
                <w:szCs w:val="16"/>
              </w:rPr>
              <w:t>1.867.464  €</w:t>
            </w:r>
          </w:p>
          <w:p w:rsidR="00BF3D58" w:rsidRPr="00445925" w:rsidRDefault="00BF3D58" w:rsidP="00987692">
            <w:pPr>
              <w:jc w:val="right"/>
              <w:rPr>
                <w:snapToGrid w:val="0"/>
                <w:color w:val="000000"/>
                <w:sz w:val="18"/>
                <w:szCs w:val="18"/>
              </w:rPr>
            </w:pPr>
          </w:p>
        </w:tc>
        <w:tc>
          <w:tcPr>
            <w:tcW w:w="851" w:type="dxa"/>
            <w:vAlign w:val="center"/>
          </w:tcPr>
          <w:p w:rsidR="00BF3D58" w:rsidRPr="00445925" w:rsidRDefault="00BF3D58" w:rsidP="00987692">
            <w:pPr>
              <w:jc w:val="right"/>
              <w:rPr>
                <w:snapToGrid w:val="0"/>
                <w:color w:val="000000"/>
                <w:sz w:val="18"/>
                <w:szCs w:val="18"/>
              </w:rPr>
            </w:pPr>
            <w:r>
              <w:rPr>
                <w:snapToGrid w:val="0"/>
                <w:color w:val="000000"/>
                <w:sz w:val="18"/>
                <w:szCs w:val="18"/>
              </w:rPr>
              <w:t>212.586</w:t>
            </w:r>
          </w:p>
        </w:tc>
        <w:tc>
          <w:tcPr>
            <w:tcW w:w="815" w:type="dxa"/>
            <w:vAlign w:val="center"/>
          </w:tcPr>
          <w:p w:rsidR="00BF3D58" w:rsidRPr="00445925" w:rsidRDefault="00D02F6C" w:rsidP="00987692">
            <w:pPr>
              <w:jc w:val="right"/>
              <w:rPr>
                <w:snapToGrid w:val="0"/>
                <w:color w:val="000000"/>
                <w:sz w:val="18"/>
                <w:szCs w:val="18"/>
              </w:rPr>
            </w:pPr>
            <w:r>
              <w:rPr>
                <w:snapToGrid w:val="0"/>
                <w:color w:val="000000"/>
                <w:sz w:val="18"/>
                <w:szCs w:val="18"/>
              </w:rPr>
              <w:t>173.353</w:t>
            </w:r>
          </w:p>
        </w:tc>
      </w:tr>
      <w:tr w:rsidR="00BF3D58" w:rsidRPr="00445925" w:rsidTr="00BD244F">
        <w:trPr>
          <w:trHeight w:val="244"/>
          <w:jc w:val="right"/>
        </w:trPr>
        <w:tc>
          <w:tcPr>
            <w:tcW w:w="2317" w:type="dxa"/>
            <w:vAlign w:val="center"/>
          </w:tcPr>
          <w:p w:rsidR="00BF3D58" w:rsidRPr="00954E8C" w:rsidRDefault="00BF3D58" w:rsidP="00987692">
            <w:pPr>
              <w:rPr>
                <w:snapToGrid w:val="0"/>
                <w:color w:val="000000"/>
              </w:rPr>
            </w:pPr>
            <w:r w:rsidRPr="00954E8C">
              <w:rPr>
                <w:snapToGrid w:val="0"/>
                <w:color w:val="000000"/>
              </w:rPr>
              <w:t>Privredna banka</w:t>
            </w:r>
          </w:p>
        </w:tc>
        <w:tc>
          <w:tcPr>
            <w:tcW w:w="1134" w:type="dxa"/>
            <w:vAlign w:val="center"/>
          </w:tcPr>
          <w:p w:rsidR="00BF3D58" w:rsidRDefault="00BF3D58" w:rsidP="00987692">
            <w:pPr>
              <w:jc w:val="center"/>
              <w:rPr>
                <w:rFonts w:ascii="Arial" w:hAnsi="Arial" w:cs="Arial"/>
                <w:sz w:val="16"/>
                <w:szCs w:val="16"/>
              </w:rPr>
            </w:pPr>
            <w:r>
              <w:rPr>
                <w:rFonts w:ascii="Arial" w:hAnsi="Arial" w:cs="Arial"/>
                <w:sz w:val="16"/>
                <w:szCs w:val="16"/>
              </w:rPr>
              <w:t>21.12.2009</w:t>
            </w:r>
          </w:p>
          <w:p w:rsidR="00BF3D58" w:rsidRPr="00D77E64" w:rsidRDefault="00BF3D58" w:rsidP="00987692">
            <w:pPr>
              <w:jc w:val="center"/>
            </w:pPr>
          </w:p>
        </w:tc>
        <w:tc>
          <w:tcPr>
            <w:tcW w:w="1144" w:type="dxa"/>
            <w:vAlign w:val="center"/>
          </w:tcPr>
          <w:p w:rsidR="00BF3D58" w:rsidRDefault="00BF3D58" w:rsidP="00987692">
            <w:pPr>
              <w:jc w:val="center"/>
              <w:rPr>
                <w:rFonts w:ascii="Arial" w:hAnsi="Arial" w:cs="Arial"/>
                <w:sz w:val="16"/>
                <w:szCs w:val="16"/>
              </w:rPr>
            </w:pPr>
            <w:r>
              <w:rPr>
                <w:rFonts w:ascii="Arial" w:hAnsi="Arial" w:cs="Arial"/>
                <w:sz w:val="16"/>
                <w:szCs w:val="16"/>
              </w:rPr>
              <w:t>5,30% nom. kam. stopa  5,53% efekt. kam. Stopa</w:t>
            </w:r>
          </w:p>
          <w:p w:rsidR="00BF3D58" w:rsidRPr="00D77E64" w:rsidRDefault="00BF3D58" w:rsidP="00987692">
            <w:pPr>
              <w:jc w:val="center"/>
            </w:pPr>
          </w:p>
        </w:tc>
        <w:tc>
          <w:tcPr>
            <w:tcW w:w="1124" w:type="dxa"/>
            <w:vAlign w:val="center"/>
          </w:tcPr>
          <w:p w:rsidR="00BF3D58" w:rsidRPr="00DB537C" w:rsidRDefault="00BF3D58" w:rsidP="00DB537C">
            <w:pPr>
              <w:jc w:val="right"/>
              <w:rPr>
                <w:rFonts w:ascii="Arial" w:hAnsi="Arial" w:cs="Arial"/>
                <w:sz w:val="16"/>
                <w:szCs w:val="16"/>
              </w:rPr>
            </w:pPr>
            <w:r w:rsidRPr="00DB537C">
              <w:rPr>
                <w:rFonts w:ascii="Arial" w:hAnsi="Arial" w:cs="Arial"/>
                <w:sz w:val="16"/>
                <w:szCs w:val="16"/>
              </w:rPr>
              <w:t>31.8.2017</w:t>
            </w:r>
          </w:p>
          <w:p w:rsidR="00BF3D58" w:rsidRPr="00DB537C" w:rsidRDefault="00BF3D58" w:rsidP="00DB537C">
            <w:pPr>
              <w:jc w:val="right"/>
              <w:rPr>
                <w:sz w:val="16"/>
                <w:szCs w:val="16"/>
              </w:rPr>
            </w:pPr>
          </w:p>
        </w:tc>
        <w:tc>
          <w:tcPr>
            <w:tcW w:w="1134" w:type="dxa"/>
            <w:vAlign w:val="bottom"/>
          </w:tcPr>
          <w:p w:rsidR="00BF3D58" w:rsidRPr="00DB537C" w:rsidRDefault="00DB537C" w:rsidP="00DB537C">
            <w:pPr>
              <w:rPr>
                <w:rFonts w:ascii="Arial" w:hAnsi="Arial" w:cs="Arial"/>
                <w:sz w:val="16"/>
                <w:szCs w:val="16"/>
              </w:rPr>
            </w:pPr>
            <w:r>
              <w:rPr>
                <w:rFonts w:ascii="Arial" w:hAnsi="Arial" w:cs="Arial"/>
                <w:sz w:val="16"/>
                <w:szCs w:val="16"/>
              </w:rPr>
              <w:t xml:space="preserve">2.812.500 </w:t>
            </w:r>
            <w:r w:rsidR="00BF3D58" w:rsidRPr="00DB537C">
              <w:rPr>
                <w:rFonts w:ascii="Arial" w:hAnsi="Arial" w:cs="Arial"/>
                <w:sz w:val="16"/>
                <w:szCs w:val="16"/>
              </w:rPr>
              <w:t>€</w:t>
            </w:r>
          </w:p>
          <w:p w:rsidR="00BF3D58" w:rsidRPr="00DB537C" w:rsidRDefault="00BF3D58" w:rsidP="00DB537C">
            <w:pPr>
              <w:jc w:val="right"/>
              <w:rPr>
                <w:snapToGrid w:val="0"/>
                <w:color w:val="000000"/>
                <w:sz w:val="16"/>
                <w:szCs w:val="16"/>
              </w:rPr>
            </w:pPr>
          </w:p>
        </w:tc>
        <w:tc>
          <w:tcPr>
            <w:tcW w:w="851" w:type="dxa"/>
            <w:vAlign w:val="center"/>
          </w:tcPr>
          <w:p w:rsidR="00BF3D58" w:rsidRPr="00DB537C" w:rsidRDefault="00BF3D58" w:rsidP="00DB537C">
            <w:pPr>
              <w:jc w:val="right"/>
              <w:rPr>
                <w:snapToGrid w:val="0"/>
                <w:color w:val="000000"/>
                <w:sz w:val="16"/>
                <w:szCs w:val="16"/>
              </w:rPr>
            </w:pPr>
            <w:r w:rsidRPr="00DB537C">
              <w:rPr>
                <w:snapToGrid w:val="0"/>
                <w:color w:val="000000"/>
                <w:sz w:val="16"/>
                <w:szCs w:val="16"/>
              </w:rPr>
              <w:t>319.833</w:t>
            </w:r>
          </w:p>
        </w:tc>
        <w:tc>
          <w:tcPr>
            <w:tcW w:w="815" w:type="dxa"/>
            <w:vAlign w:val="center"/>
          </w:tcPr>
          <w:p w:rsidR="00BF3D58" w:rsidRPr="00DB537C" w:rsidRDefault="00015DB5" w:rsidP="00DB537C">
            <w:pPr>
              <w:jc w:val="right"/>
              <w:rPr>
                <w:snapToGrid w:val="0"/>
                <w:color w:val="000000"/>
                <w:sz w:val="16"/>
                <w:szCs w:val="16"/>
              </w:rPr>
            </w:pPr>
            <w:r>
              <w:rPr>
                <w:snapToGrid w:val="0"/>
                <w:color w:val="000000"/>
                <w:sz w:val="16"/>
                <w:szCs w:val="16"/>
              </w:rPr>
              <w:t>236.447</w:t>
            </w:r>
          </w:p>
        </w:tc>
      </w:tr>
      <w:tr w:rsidR="00BF3D58" w:rsidRPr="00445925" w:rsidTr="00BD244F">
        <w:trPr>
          <w:trHeight w:val="244"/>
          <w:jc w:val="right"/>
        </w:trPr>
        <w:tc>
          <w:tcPr>
            <w:tcW w:w="2317" w:type="dxa"/>
            <w:shd w:val="clear" w:color="auto" w:fill="D9D9D9"/>
            <w:vAlign w:val="center"/>
          </w:tcPr>
          <w:p w:rsidR="00BF3D58" w:rsidRPr="00954E8C" w:rsidRDefault="00BF3D58" w:rsidP="00987692">
            <w:pPr>
              <w:rPr>
                <w:snapToGrid w:val="0"/>
                <w:color w:val="000000"/>
              </w:rPr>
            </w:pPr>
            <w:r w:rsidRPr="00954E8C">
              <w:rPr>
                <w:snapToGrid w:val="0"/>
                <w:color w:val="000000"/>
              </w:rPr>
              <w:t>Hypo Alpe Adria Banka</w:t>
            </w:r>
          </w:p>
        </w:tc>
        <w:tc>
          <w:tcPr>
            <w:tcW w:w="1134" w:type="dxa"/>
            <w:shd w:val="clear" w:color="auto" w:fill="D9D9D9"/>
            <w:vAlign w:val="center"/>
          </w:tcPr>
          <w:p w:rsidR="00BF3D58" w:rsidRDefault="00BF3D58" w:rsidP="00987692">
            <w:pPr>
              <w:jc w:val="center"/>
              <w:rPr>
                <w:rFonts w:ascii="Arial" w:hAnsi="Arial" w:cs="Arial"/>
                <w:sz w:val="16"/>
                <w:szCs w:val="16"/>
              </w:rPr>
            </w:pPr>
            <w:r>
              <w:rPr>
                <w:rFonts w:ascii="Arial" w:hAnsi="Arial" w:cs="Arial"/>
                <w:sz w:val="16"/>
                <w:szCs w:val="16"/>
              </w:rPr>
              <w:t>17.11.2010</w:t>
            </w:r>
          </w:p>
          <w:p w:rsidR="00BF3D58" w:rsidRPr="00D77E64" w:rsidRDefault="00BF3D58" w:rsidP="00987692">
            <w:pPr>
              <w:jc w:val="center"/>
            </w:pPr>
          </w:p>
        </w:tc>
        <w:tc>
          <w:tcPr>
            <w:tcW w:w="1144" w:type="dxa"/>
            <w:shd w:val="clear" w:color="auto" w:fill="D9D9D9"/>
            <w:vAlign w:val="center"/>
          </w:tcPr>
          <w:p w:rsidR="00BF3D58" w:rsidRDefault="00BF3D58" w:rsidP="00987692">
            <w:pPr>
              <w:jc w:val="center"/>
              <w:rPr>
                <w:rFonts w:ascii="Arial" w:hAnsi="Arial" w:cs="Arial"/>
                <w:sz w:val="16"/>
                <w:szCs w:val="16"/>
              </w:rPr>
            </w:pPr>
            <w:r>
              <w:rPr>
                <w:rFonts w:ascii="Arial" w:hAnsi="Arial" w:cs="Arial"/>
                <w:sz w:val="16"/>
                <w:szCs w:val="16"/>
              </w:rPr>
              <w:t>7,88 % nom. kam. stopa 8,66 efekt. kam. stopa</w:t>
            </w:r>
          </w:p>
          <w:p w:rsidR="00BF3D58" w:rsidRPr="00D77E64" w:rsidRDefault="00BF3D58" w:rsidP="00987692">
            <w:pPr>
              <w:jc w:val="center"/>
            </w:pPr>
          </w:p>
        </w:tc>
        <w:tc>
          <w:tcPr>
            <w:tcW w:w="1124" w:type="dxa"/>
            <w:shd w:val="clear" w:color="auto" w:fill="D9D9D9"/>
            <w:vAlign w:val="center"/>
          </w:tcPr>
          <w:p w:rsidR="00BF3D58" w:rsidRPr="00DB537C" w:rsidRDefault="00BF3D58" w:rsidP="00DB537C">
            <w:pPr>
              <w:jc w:val="right"/>
              <w:rPr>
                <w:rFonts w:ascii="Arial" w:hAnsi="Arial" w:cs="Arial"/>
                <w:sz w:val="16"/>
                <w:szCs w:val="16"/>
              </w:rPr>
            </w:pPr>
            <w:r w:rsidRPr="00DB537C">
              <w:rPr>
                <w:rFonts w:ascii="Arial" w:hAnsi="Arial" w:cs="Arial"/>
                <w:sz w:val="16"/>
                <w:szCs w:val="16"/>
              </w:rPr>
              <w:t>31.12.2017</w:t>
            </w:r>
          </w:p>
          <w:p w:rsidR="00BF3D58" w:rsidRPr="00DB537C" w:rsidRDefault="00BF3D58" w:rsidP="00DB537C">
            <w:pPr>
              <w:jc w:val="right"/>
              <w:rPr>
                <w:sz w:val="16"/>
                <w:szCs w:val="16"/>
              </w:rPr>
            </w:pPr>
          </w:p>
        </w:tc>
        <w:tc>
          <w:tcPr>
            <w:tcW w:w="1134" w:type="dxa"/>
            <w:shd w:val="clear" w:color="auto" w:fill="D9D9D9"/>
            <w:vAlign w:val="bottom"/>
          </w:tcPr>
          <w:p w:rsidR="00BF3D58" w:rsidRPr="00DB537C" w:rsidRDefault="00DB537C" w:rsidP="00DB537C">
            <w:pPr>
              <w:jc w:val="right"/>
              <w:rPr>
                <w:rFonts w:ascii="Arial" w:hAnsi="Arial" w:cs="Arial"/>
                <w:sz w:val="16"/>
                <w:szCs w:val="16"/>
              </w:rPr>
            </w:pPr>
            <w:r>
              <w:rPr>
                <w:rFonts w:ascii="Arial" w:hAnsi="Arial" w:cs="Arial"/>
                <w:sz w:val="16"/>
                <w:szCs w:val="16"/>
              </w:rPr>
              <w:t>47.070</w:t>
            </w:r>
            <w:r w:rsidR="00BF3D58" w:rsidRPr="00DB537C">
              <w:rPr>
                <w:rFonts w:ascii="Arial" w:hAnsi="Arial" w:cs="Arial"/>
                <w:sz w:val="16"/>
                <w:szCs w:val="16"/>
              </w:rPr>
              <w:t xml:space="preserve"> €</w:t>
            </w:r>
          </w:p>
          <w:p w:rsidR="00BF3D58" w:rsidRPr="00DB537C" w:rsidRDefault="00BF3D58" w:rsidP="00DB537C">
            <w:pPr>
              <w:jc w:val="right"/>
              <w:rPr>
                <w:b/>
                <w:snapToGrid w:val="0"/>
                <w:color w:val="000000"/>
                <w:sz w:val="16"/>
                <w:szCs w:val="16"/>
              </w:rPr>
            </w:pPr>
          </w:p>
        </w:tc>
        <w:tc>
          <w:tcPr>
            <w:tcW w:w="851" w:type="dxa"/>
            <w:shd w:val="clear" w:color="auto" w:fill="D9D9D9"/>
            <w:vAlign w:val="bottom"/>
          </w:tcPr>
          <w:p w:rsidR="00BF3D58" w:rsidRPr="00015DB5" w:rsidRDefault="00BF3D58" w:rsidP="00DB537C">
            <w:pPr>
              <w:jc w:val="right"/>
              <w:rPr>
                <w:snapToGrid w:val="0"/>
                <w:color w:val="000000"/>
                <w:sz w:val="16"/>
                <w:szCs w:val="16"/>
              </w:rPr>
            </w:pPr>
            <w:r w:rsidRPr="00015DB5">
              <w:rPr>
                <w:snapToGrid w:val="0"/>
                <w:color w:val="000000"/>
                <w:sz w:val="16"/>
                <w:szCs w:val="16"/>
              </w:rPr>
              <w:t>5.377</w:t>
            </w:r>
          </w:p>
        </w:tc>
        <w:tc>
          <w:tcPr>
            <w:tcW w:w="815" w:type="dxa"/>
            <w:shd w:val="clear" w:color="auto" w:fill="D9D9D9"/>
            <w:vAlign w:val="bottom"/>
          </w:tcPr>
          <w:p w:rsidR="00BF3D58" w:rsidRPr="00015DB5" w:rsidRDefault="00015DB5" w:rsidP="00DB537C">
            <w:pPr>
              <w:jc w:val="right"/>
              <w:rPr>
                <w:snapToGrid w:val="0"/>
                <w:color w:val="000000"/>
                <w:sz w:val="16"/>
                <w:szCs w:val="16"/>
              </w:rPr>
            </w:pPr>
            <w:r w:rsidRPr="00015DB5">
              <w:rPr>
                <w:snapToGrid w:val="0"/>
                <w:color w:val="000000"/>
                <w:sz w:val="16"/>
                <w:szCs w:val="16"/>
              </w:rPr>
              <w:t>3.581</w:t>
            </w:r>
          </w:p>
        </w:tc>
      </w:tr>
      <w:tr w:rsidR="00BF3D58" w:rsidRPr="00445925" w:rsidTr="00BD244F">
        <w:trPr>
          <w:trHeight w:val="244"/>
          <w:jc w:val="right"/>
        </w:trPr>
        <w:tc>
          <w:tcPr>
            <w:tcW w:w="2317" w:type="dxa"/>
            <w:vAlign w:val="center"/>
          </w:tcPr>
          <w:p w:rsidR="00BF3D58" w:rsidRPr="00954E8C" w:rsidRDefault="00BF3D58" w:rsidP="00987692">
            <w:pPr>
              <w:rPr>
                <w:snapToGrid w:val="0"/>
                <w:color w:val="000000"/>
              </w:rPr>
            </w:pPr>
            <w:r w:rsidRPr="00954E8C">
              <w:rPr>
                <w:snapToGrid w:val="0"/>
                <w:color w:val="000000"/>
              </w:rPr>
              <w:lastRenderedPageBreak/>
              <w:t>Marfin Banka</w:t>
            </w:r>
          </w:p>
        </w:tc>
        <w:tc>
          <w:tcPr>
            <w:tcW w:w="1134" w:type="dxa"/>
            <w:vAlign w:val="center"/>
          </w:tcPr>
          <w:p w:rsidR="00BF3D58" w:rsidRDefault="00BF3D58" w:rsidP="00987692">
            <w:pPr>
              <w:jc w:val="center"/>
              <w:rPr>
                <w:rFonts w:ascii="Arial" w:hAnsi="Arial" w:cs="Arial"/>
                <w:sz w:val="16"/>
                <w:szCs w:val="16"/>
              </w:rPr>
            </w:pPr>
            <w:r>
              <w:rPr>
                <w:rFonts w:ascii="Arial" w:hAnsi="Arial" w:cs="Arial"/>
                <w:sz w:val="16"/>
                <w:szCs w:val="16"/>
              </w:rPr>
              <w:t>28.1.2011</w:t>
            </w:r>
          </w:p>
          <w:p w:rsidR="00BF3D58" w:rsidRPr="00D77E64" w:rsidRDefault="00BF3D58" w:rsidP="00987692">
            <w:pPr>
              <w:jc w:val="center"/>
            </w:pPr>
          </w:p>
        </w:tc>
        <w:tc>
          <w:tcPr>
            <w:tcW w:w="1144" w:type="dxa"/>
            <w:vAlign w:val="center"/>
          </w:tcPr>
          <w:p w:rsidR="00BF3D58" w:rsidRDefault="00BF3D58" w:rsidP="00987692">
            <w:pPr>
              <w:jc w:val="center"/>
              <w:rPr>
                <w:rFonts w:ascii="Arial" w:hAnsi="Arial" w:cs="Arial"/>
                <w:sz w:val="16"/>
                <w:szCs w:val="16"/>
              </w:rPr>
            </w:pPr>
            <w:r>
              <w:rPr>
                <w:rFonts w:ascii="Arial" w:hAnsi="Arial" w:cs="Arial"/>
                <w:sz w:val="16"/>
                <w:szCs w:val="16"/>
              </w:rPr>
              <w:t>7,58% nom. kam stopa, 8,03% efekt. kam. stopa</w:t>
            </w:r>
          </w:p>
          <w:p w:rsidR="00BF3D58" w:rsidRPr="00D77E64" w:rsidRDefault="00BF3D58" w:rsidP="00987692">
            <w:pPr>
              <w:jc w:val="center"/>
            </w:pPr>
          </w:p>
        </w:tc>
        <w:tc>
          <w:tcPr>
            <w:tcW w:w="1124" w:type="dxa"/>
            <w:vAlign w:val="center"/>
          </w:tcPr>
          <w:p w:rsidR="00BF3D58" w:rsidRPr="00DB537C" w:rsidRDefault="00BF3D58" w:rsidP="00DB537C">
            <w:pPr>
              <w:jc w:val="right"/>
              <w:rPr>
                <w:rFonts w:ascii="Arial" w:hAnsi="Arial" w:cs="Arial"/>
                <w:sz w:val="16"/>
                <w:szCs w:val="16"/>
              </w:rPr>
            </w:pPr>
            <w:r w:rsidRPr="00DB537C">
              <w:rPr>
                <w:rFonts w:ascii="Arial" w:hAnsi="Arial" w:cs="Arial"/>
                <w:sz w:val="16"/>
                <w:szCs w:val="16"/>
              </w:rPr>
              <w:t>28.1.2014</w:t>
            </w:r>
          </w:p>
          <w:p w:rsidR="00BF3D58" w:rsidRPr="00DB537C" w:rsidRDefault="00BF3D58" w:rsidP="00DB537C">
            <w:pPr>
              <w:jc w:val="right"/>
              <w:rPr>
                <w:sz w:val="16"/>
                <w:szCs w:val="16"/>
              </w:rPr>
            </w:pPr>
          </w:p>
        </w:tc>
        <w:tc>
          <w:tcPr>
            <w:tcW w:w="1134" w:type="dxa"/>
            <w:vAlign w:val="bottom"/>
          </w:tcPr>
          <w:p w:rsidR="00BF3D58" w:rsidRPr="00DB537C" w:rsidRDefault="00DB537C" w:rsidP="00DB537C">
            <w:pPr>
              <w:jc w:val="center"/>
              <w:rPr>
                <w:rFonts w:ascii="Arial" w:hAnsi="Arial" w:cs="Arial"/>
                <w:sz w:val="16"/>
                <w:szCs w:val="16"/>
              </w:rPr>
            </w:pPr>
            <w:r>
              <w:rPr>
                <w:rFonts w:ascii="Arial" w:hAnsi="Arial" w:cs="Arial"/>
                <w:sz w:val="16"/>
                <w:szCs w:val="16"/>
              </w:rPr>
              <w:t>26.460</w:t>
            </w:r>
            <w:r w:rsidR="00BF3D58" w:rsidRPr="00DB537C">
              <w:rPr>
                <w:rFonts w:ascii="Arial" w:hAnsi="Arial" w:cs="Arial"/>
                <w:sz w:val="16"/>
                <w:szCs w:val="16"/>
              </w:rPr>
              <w:t xml:space="preserve"> €</w:t>
            </w:r>
          </w:p>
          <w:p w:rsidR="00BF3D58" w:rsidRPr="00DB537C" w:rsidRDefault="00BF3D58" w:rsidP="00DB537C">
            <w:pPr>
              <w:jc w:val="right"/>
              <w:rPr>
                <w:b/>
                <w:snapToGrid w:val="0"/>
                <w:color w:val="000000"/>
                <w:sz w:val="16"/>
                <w:szCs w:val="16"/>
              </w:rPr>
            </w:pPr>
          </w:p>
        </w:tc>
        <w:tc>
          <w:tcPr>
            <w:tcW w:w="851" w:type="dxa"/>
            <w:vAlign w:val="bottom"/>
          </w:tcPr>
          <w:p w:rsidR="00BF3D58" w:rsidRPr="00015DB5" w:rsidRDefault="00BF3D58" w:rsidP="00DB537C">
            <w:pPr>
              <w:jc w:val="right"/>
              <w:rPr>
                <w:snapToGrid w:val="0"/>
                <w:color w:val="000000"/>
                <w:sz w:val="16"/>
                <w:szCs w:val="16"/>
              </w:rPr>
            </w:pPr>
            <w:r w:rsidRPr="00015DB5">
              <w:rPr>
                <w:snapToGrid w:val="0"/>
                <w:color w:val="000000"/>
                <w:sz w:val="16"/>
                <w:szCs w:val="16"/>
              </w:rPr>
              <w:t>98.324</w:t>
            </w:r>
          </w:p>
        </w:tc>
        <w:tc>
          <w:tcPr>
            <w:tcW w:w="815" w:type="dxa"/>
            <w:vAlign w:val="bottom"/>
          </w:tcPr>
          <w:p w:rsidR="00BF3D58" w:rsidRPr="00015DB5" w:rsidRDefault="00015DB5" w:rsidP="00DB537C">
            <w:pPr>
              <w:jc w:val="right"/>
              <w:rPr>
                <w:snapToGrid w:val="0"/>
                <w:color w:val="000000"/>
                <w:sz w:val="16"/>
                <w:szCs w:val="16"/>
              </w:rPr>
            </w:pPr>
            <w:r w:rsidRPr="00015DB5">
              <w:rPr>
                <w:snapToGrid w:val="0"/>
                <w:color w:val="000000"/>
                <w:sz w:val="16"/>
                <w:szCs w:val="16"/>
              </w:rPr>
              <w:t>74.847</w:t>
            </w:r>
          </w:p>
        </w:tc>
      </w:tr>
      <w:tr w:rsidR="00BF3D58" w:rsidRPr="00445925" w:rsidTr="00BD244F">
        <w:trPr>
          <w:trHeight w:val="244"/>
          <w:jc w:val="right"/>
        </w:trPr>
        <w:tc>
          <w:tcPr>
            <w:tcW w:w="2317" w:type="dxa"/>
            <w:vAlign w:val="center"/>
          </w:tcPr>
          <w:p w:rsidR="00BF3D58" w:rsidRPr="00954E8C" w:rsidRDefault="00BF3D58" w:rsidP="00987692">
            <w:pPr>
              <w:rPr>
                <w:snapToGrid w:val="0"/>
                <w:color w:val="000000"/>
              </w:rPr>
            </w:pPr>
            <w:r w:rsidRPr="00954E8C">
              <w:rPr>
                <w:snapToGrid w:val="0"/>
                <w:color w:val="000000"/>
              </w:rPr>
              <w:t>Marfin Banka</w:t>
            </w:r>
          </w:p>
        </w:tc>
        <w:tc>
          <w:tcPr>
            <w:tcW w:w="1134" w:type="dxa"/>
            <w:vAlign w:val="center"/>
          </w:tcPr>
          <w:p w:rsidR="00BF3D58" w:rsidRDefault="00BF3D58" w:rsidP="00987692">
            <w:pPr>
              <w:jc w:val="center"/>
              <w:rPr>
                <w:rFonts w:ascii="Arial" w:hAnsi="Arial" w:cs="Arial"/>
                <w:sz w:val="16"/>
                <w:szCs w:val="16"/>
              </w:rPr>
            </w:pPr>
            <w:r>
              <w:rPr>
                <w:rFonts w:ascii="Arial" w:hAnsi="Arial" w:cs="Arial"/>
                <w:sz w:val="16"/>
                <w:szCs w:val="16"/>
              </w:rPr>
              <w:t>28.1.2011</w:t>
            </w:r>
          </w:p>
          <w:p w:rsidR="00BF3D58" w:rsidRPr="00D77E64" w:rsidRDefault="00BF3D58" w:rsidP="00987692">
            <w:pPr>
              <w:jc w:val="center"/>
            </w:pPr>
          </w:p>
        </w:tc>
        <w:tc>
          <w:tcPr>
            <w:tcW w:w="1144" w:type="dxa"/>
            <w:vAlign w:val="center"/>
          </w:tcPr>
          <w:p w:rsidR="00BF3D58" w:rsidRDefault="00BF3D58" w:rsidP="00987692">
            <w:pPr>
              <w:jc w:val="center"/>
              <w:rPr>
                <w:rFonts w:ascii="Arial" w:hAnsi="Arial" w:cs="Arial"/>
                <w:sz w:val="16"/>
                <w:szCs w:val="16"/>
              </w:rPr>
            </w:pPr>
            <w:r>
              <w:rPr>
                <w:rFonts w:ascii="Arial" w:hAnsi="Arial" w:cs="Arial"/>
                <w:sz w:val="16"/>
                <w:szCs w:val="16"/>
              </w:rPr>
              <w:t>8,06% nom. kam stopa, 8,27% efekt. kam. stopa</w:t>
            </w:r>
          </w:p>
          <w:p w:rsidR="00BF3D58" w:rsidRPr="00D77E64" w:rsidRDefault="00BF3D58" w:rsidP="00987692">
            <w:pPr>
              <w:jc w:val="center"/>
            </w:pPr>
          </w:p>
        </w:tc>
        <w:tc>
          <w:tcPr>
            <w:tcW w:w="1124" w:type="dxa"/>
            <w:vAlign w:val="center"/>
          </w:tcPr>
          <w:p w:rsidR="00BF3D58" w:rsidRPr="00DB537C" w:rsidRDefault="00BF3D58" w:rsidP="00DB537C">
            <w:pPr>
              <w:jc w:val="right"/>
              <w:rPr>
                <w:rFonts w:ascii="Arial" w:hAnsi="Arial" w:cs="Arial"/>
                <w:sz w:val="16"/>
                <w:szCs w:val="16"/>
              </w:rPr>
            </w:pPr>
            <w:r w:rsidRPr="00DB537C">
              <w:rPr>
                <w:rFonts w:ascii="Arial" w:hAnsi="Arial" w:cs="Arial"/>
                <w:sz w:val="16"/>
                <w:szCs w:val="16"/>
              </w:rPr>
              <w:t>28.1.2018</w:t>
            </w:r>
          </w:p>
          <w:p w:rsidR="00BF3D58" w:rsidRPr="00DB537C" w:rsidRDefault="00BF3D58" w:rsidP="00DB537C">
            <w:pPr>
              <w:jc w:val="right"/>
              <w:rPr>
                <w:sz w:val="16"/>
                <w:szCs w:val="16"/>
              </w:rPr>
            </w:pPr>
          </w:p>
        </w:tc>
        <w:tc>
          <w:tcPr>
            <w:tcW w:w="1134" w:type="dxa"/>
            <w:vAlign w:val="center"/>
          </w:tcPr>
          <w:p w:rsidR="00BF3D58" w:rsidRPr="00DB537C" w:rsidRDefault="00DB537C" w:rsidP="00DB537C">
            <w:pPr>
              <w:jc w:val="right"/>
              <w:rPr>
                <w:rFonts w:ascii="Arial" w:hAnsi="Arial" w:cs="Arial"/>
                <w:sz w:val="16"/>
                <w:szCs w:val="16"/>
              </w:rPr>
            </w:pPr>
            <w:r>
              <w:rPr>
                <w:rFonts w:ascii="Arial" w:hAnsi="Arial" w:cs="Arial"/>
                <w:sz w:val="16"/>
                <w:szCs w:val="16"/>
              </w:rPr>
              <w:t xml:space="preserve">864.625 </w:t>
            </w:r>
            <w:r w:rsidR="00BF3D58" w:rsidRPr="00DB537C">
              <w:rPr>
                <w:rFonts w:ascii="Arial" w:hAnsi="Arial" w:cs="Arial"/>
                <w:sz w:val="16"/>
                <w:szCs w:val="16"/>
              </w:rPr>
              <w:t>€</w:t>
            </w:r>
          </w:p>
          <w:p w:rsidR="00BF3D58" w:rsidRPr="00DB537C" w:rsidRDefault="00BF3D58" w:rsidP="00DB537C">
            <w:pPr>
              <w:jc w:val="right"/>
              <w:rPr>
                <w:snapToGrid w:val="0"/>
                <w:color w:val="000000"/>
                <w:sz w:val="16"/>
                <w:szCs w:val="16"/>
              </w:rPr>
            </w:pPr>
          </w:p>
        </w:tc>
        <w:tc>
          <w:tcPr>
            <w:tcW w:w="851" w:type="dxa"/>
            <w:vAlign w:val="center"/>
          </w:tcPr>
          <w:p w:rsidR="00BF3D58" w:rsidRPr="00DB537C" w:rsidRDefault="00BF3D58" w:rsidP="00DB537C">
            <w:pPr>
              <w:jc w:val="right"/>
              <w:rPr>
                <w:snapToGrid w:val="0"/>
                <w:color w:val="000000"/>
                <w:sz w:val="16"/>
                <w:szCs w:val="16"/>
              </w:rPr>
            </w:pPr>
            <w:r w:rsidRPr="00DB537C">
              <w:rPr>
                <w:snapToGrid w:val="0"/>
                <w:color w:val="000000"/>
                <w:sz w:val="16"/>
                <w:szCs w:val="16"/>
              </w:rPr>
              <w:t>2.989</w:t>
            </w:r>
          </w:p>
        </w:tc>
        <w:tc>
          <w:tcPr>
            <w:tcW w:w="815" w:type="dxa"/>
            <w:vAlign w:val="center"/>
          </w:tcPr>
          <w:p w:rsidR="00BF3D58" w:rsidRPr="00DB537C" w:rsidRDefault="00015DB5" w:rsidP="00DB537C">
            <w:pPr>
              <w:jc w:val="right"/>
              <w:rPr>
                <w:snapToGrid w:val="0"/>
                <w:color w:val="000000"/>
                <w:sz w:val="16"/>
                <w:szCs w:val="16"/>
              </w:rPr>
            </w:pPr>
            <w:r>
              <w:rPr>
                <w:snapToGrid w:val="0"/>
                <w:color w:val="000000"/>
                <w:sz w:val="16"/>
                <w:szCs w:val="16"/>
              </w:rPr>
              <w:t>-</w:t>
            </w:r>
          </w:p>
        </w:tc>
      </w:tr>
      <w:tr w:rsidR="00BF3D58" w:rsidRPr="00445925" w:rsidTr="00BD244F">
        <w:trPr>
          <w:trHeight w:val="244"/>
          <w:jc w:val="right"/>
        </w:trPr>
        <w:tc>
          <w:tcPr>
            <w:tcW w:w="2317" w:type="dxa"/>
            <w:vAlign w:val="center"/>
          </w:tcPr>
          <w:p w:rsidR="00BF3D58" w:rsidRPr="00015DB5" w:rsidRDefault="00BF3D58" w:rsidP="00987692">
            <w:pPr>
              <w:rPr>
                <w:snapToGrid w:val="0"/>
                <w:color w:val="000000"/>
              </w:rPr>
            </w:pPr>
            <w:r w:rsidRPr="00015DB5">
              <w:rPr>
                <w:snapToGrid w:val="0"/>
                <w:color w:val="000000"/>
              </w:rPr>
              <w:t>Fond za razvoj Vojvodine</w:t>
            </w:r>
          </w:p>
        </w:tc>
        <w:tc>
          <w:tcPr>
            <w:tcW w:w="1134" w:type="dxa"/>
            <w:vAlign w:val="center"/>
          </w:tcPr>
          <w:p w:rsidR="00BF3D58" w:rsidRPr="00015DB5" w:rsidRDefault="00BF3D58" w:rsidP="00987692">
            <w:pPr>
              <w:jc w:val="center"/>
              <w:rPr>
                <w:rFonts w:ascii="Arial" w:hAnsi="Arial" w:cs="Arial"/>
                <w:sz w:val="16"/>
                <w:szCs w:val="16"/>
              </w:rPr>
            </w:pPr>
            <w:r w:rsidRPr="00015DB5">
              <w:rPr>
                <w:rFonts w:ascii="Arial" w:hAnsi="Arial" w:cs="Arial"/>
                <w:sz w:val="16"/>
                <w:szCs w:val="16"/>
              </w:rPr>
              <w:t>30.11.2010</w:t>
            </w:r>
          </w:p>
          <w:p w:rsidR="00BF3D58" w:rsidRPr="00015DB5" w:rsidRDefault="00BF3D58" w:rsidP="00987692">
            <w:pPr>
              <w:jc w:val="center"/>
            </w:pPr>
          </w:p>
        </w:tc>
        <w:tc>
          <w:tcPr>
            <w:tcW w:w="1144" w:type="dxa"/>
            <w:vAlign w:val="center"/>
          </w:tcPr>
          <w:p w:rsidR="00BF3D58" w:rsidRPr="00015DB5" w:rsidRDefault="00BF3D58" w:rsidP="00987692">
            <w:pPr>
              <w:jc w:val="center"/>
              <w:rPr>
                <w:rFonts w:ascii="Arial" w:hAnsi="Arial" w:cs="Arial"/>
                <w:sz w:val="16"/>
                <w:szCs w:val="16"/>
              </w:rPr>
            </w:pPr>
            <w:r w:rsidRPr="00015DB5">
              <w:rPr>
                <w:rFonts w:ascii="Arial" w:hAnsi="Arial" w:cs="Arial"/>
                <w:sz w:val="16"/>
                <w:szCs w:val="16"/>
              </w:rPr>
              <w:t>2,10%</w:t>
            </w:r>
          </w:p>
          <w:p w:rsidR="00BF3D58" w:rsidRPr="00015DB5" w:rsidRDefault="00BF3D58" w:rsidP="00987692">
            <w:pPr>
              <w:jc w:val="center"/>
            </w:pPr>
          </w:p>
        </w:tc>
        <w:tc>
          <w:tcPr>
            <w:tcW w:w="1124" w:type="dxa"/>
            <w:vAlign w:val="center"/>
          </w:tcPr>
          <w:p w:rsidR="00BF3D58" w:rsidRPr="00015DB5" w:rsidRDefault="00BF3D58" w:rsidP="00DB537C">
            <w:pPr>
              <w:jc w:val="right"/>
              <w:rPr>
                <w:rFonts w:ascii="Arial" w:hAnsi="Arial" w:cs="Arial"/>
                <w:sz w:val="16"/>
                <w:szCs w:val="16"/>
              </w:rPr>
            </w:pPr>
            <w:r w:rsidRPr="00015DB5">
              <w:rPr>
                <w:rFonts w:ascii="Arial" w:hAnsi="Arial" w:cs="Arial"/>
                <w:sz w:val="16"/>
                <w:szCs w:val="16"/>
              </w:rPr>
              <w:t>15.10.2015</w:t>
            </w:r>
          </w:p>
          <w:p w:rsidR="00BF3D58" w:rsidRPr="00015DB5" w:rsidRDefault="00BF3D58" w:rsidP="00DB537C">
            <w:pPr>
              <w:jc w:val="right"/>
              <w:rPr>
                <w:sz w:val="16"/>
                <w:szCs w:val="16"/>
              </w:rPr>
            </w:pPr>
          </w:p>
        </w:tc>
        <w:tc>
          <w:tcPr>
            <w:tcW w:w="1134" w:type="dxa"/>
            <w:vAlign w:val="bottom"/>
          </w:tcPr>
          <w:p w:rsidR="00BF3D58" w:rsidRPr="00015DB5" w:rsidRDefault="00BF3D58" w:rsidP="00DB537C">
            <w:pPr>
              <w:jc w:val="right"/>
              <w:rPr>
                <w:rFonts w:ascii="Arial" w:hAnsi="Arial" w:cs="Arial"/>
                <w:sz w:val="16"/>
                <w:szCs w:val="16"/>
              </w:rPr>
            </w:pPr>
            <w:r w:rsidRPr="00015DB5">
              <w:rPr>
                <w:rFonts w:ascii="Arial" w:hAnsi="Arial" w:cs="Arial"/>
                <w:sz w:val="16"/>
                <w:szCs w:val="16"/>
              </w:rPr>
              <w:t>292.143,10 €</w:t>
            </w:r>
          </w:p>
          <w:p w:rsidR="00BF3D58" w:rsidRPr="00015DB5" w:rsidRDefault="00BF3D58" w:rsidP="00DB537C">
            <w:pPr>
              <w:jc w:val="right"/>
              <w:rPr>
                <w:snapToGrid w:val="0"/>
                <w:color w:val="000000"/>
                <w:sz w:val="16"/>
                <w:szCs w:val="16"/>
              </w:rPr>
            </w:pPr>
          </w:p>
        </w:tc>
        <w:tc>
          <w:tcPr>
            <w:tcW w:w="851" w:type="dxa"/>
            <w:vAlign w:val="bottom"/>
          </w:tcPr>
          <w:p w:rsidR="00BF3D58" w:rsidRPr="00015DB5" w:rsidRDefault="00BF3D58" w:rsidP="00DB537C">
            <w:pPr>
              <w:jc w:val="right"/>
              <w:rPr>
                <w:snapToGrid w:val="0"/>
                <w:color w:val="000000"/>
                <w:sz w:val="16"/>
                <w:szCs w:val="16"/>
              </w:rPr>
            </w:pPr>
            <w:r w:rsidRPr="00015DB5">
              <w:rPr>
                <w:snapToGrid w:val="0"/>
                <w:color w:val="000000"/>
                <w:sz w:val="16"/>
                <w:szCs w:val="16"/>
              </w:rPr>
              <w:t>22.444</w:t>
            </w:r>
          </w:p>
        </w:tc>
        <w:tc>
          <w:tcPr>
            <w:tcW w:w="815" w:type="dxa"/>
            <w:vAlign w:val="bottom"/>
          </w:tcPr>
          <w:p w:rsidR="00BF3D58" w:rsidRPr="00015DB5" w:rsidRDefault="00015DB5" w:rsidP="00DB537C">
            <w:pPr>
              <w:jc w:val="right"/>
              <w:rPr>
                <w:snapToGrid w:val="0"/>
                <w:color w:val="000000"/>
                <w:sz w:val="16"/>
                <w:szCs w:val="16"/>
              </w:rPr>
            </w:pPr>
            <w:r>
              <w:rPr>
                <w:snapToGrid w:val="0"/>
                <w:color w:val="000000"/>
                <w:sz w:val="16"/>
                <w:szCs w:val="16"/>
              </w:rPr>
              <w:t>11.339</w:t>
            </w:r>
          </w:p>
        </w:tc>
      </w:tr>
      <w:tr w:rsidR="00BF3D58" w:rsidRPr="00445925" w:rsidTr="00BD244F">
        <w:trPr>
          <w:trHeight w:val="244"/>
          <w:jc w:val="right"/>
        </w:trPr>
        <w:tc>
          <w:tcPr>
            <w:tcW w:w="2317" w:type="dxa"/>
            <w:shd w:val="clear" w:color="auto" w:fill="D9D9D9"/>
            <w:vAlign w:val="center"/>
          </w:tcPr>
          <w:p w:rsidR="00BF3D58" w:rsidRPr="00954E8C" w:rsidRDefault="00BF3D58" w:rsidP="00987692">
            <w:pPr>
              <w:rPr>
                <w:snapToGrid w:val="0"/>
                <w:color w:val="000000"/>
              </w:rPr>
            </w:pPr>
            <w:r w:rsidRPr="00954E8C">
              <w:rPr>
                <w:snapToGrid w:val="0"/>
                <w:color w:val="000000"/>
              </w:rPr>
              <w:t>Credit Agricole</w:t>
            </w:r>
          </w:p>
        </w:tc>
        <w:tc>
          <w:tcPr>
            <w:tcW w:w="1134" w:type="dxa"/>
            <w:shd w:val="clear" w:color="auto" w:fill="D9D9D9"/>
            <w:vAlign w:val="center"/>
          </w:tcPr>
          <w:p w:rsidR="00BF3D58" w:rsidRDefault="00BF3D58" w:rsidP="00987692">
            <w:pPr>
              <w:jc w:val="center"/>
              <w:rPr>
                <w:rFonts w:ascii="Arial" w:hAnsi="Arial" w:cs="Arial"/>
                <w:sz w:val="16"/>
                <w:szCs w:val="16"/>
              </w:rPr>
            </w:pPr>
            <w:r>
              <w:rPr>
                <w:rFonts w:ascii="Arial" w:hAnsi="Arial" w:cs="Arial"/>
                <w:sz w:val="16"/>
                <w:szCs w:val="16"/>
              </w:rPr>
              <w:t>28.05.2012.</w:t>
            </w:r>
          </w:p>
          <w:p w:rsidR="00BF3D58" w:rsidRPr="00D77E64" w:rsidRDefault="00BF3D58" w:rsidP="00987692">
            <w:pPr>
              <w:jc w:val="center"/>
            </w:pPr>
          </w:p>
        </w:tc>
        <w:tc>
          <w:tcPr>
            <w:tcW w:w="1144" w:type="dxa"/>
            <w:shd w:val="clear" w:color="auto" w:fill="D9D9D9"/>
            <w:vAlign w:val="center"/>
          </w:tcPr>
          <w:p w:rsidR="00BF3D58" w:rsidRDefault="00BF3D58" w:rsidP="00987692">
            <w:pPr>
              <w:jc w:val="center"/>
              <w:rPr>
                <w:rFonts w:ascii="Arial" w:hAnsi="Arial" w:cs="Arial"/>
                <w:sz w:val="16"/>
                <w:szCs w:val="16"/>
              </w:rPr>
            </w:pPr>
            <w:r>
              <w:rPr>
                <w:rFonts w:ascii="Arial" w:hAnsi="Arial" w:cs="Arial"/>
                <w:sz w:val="16"/>
                <w:szCs w:val="16"/>
              </w:rPr>
              <w:t>7,42% nom. kam. stopa 8,07% efekt. kam. stopa</w:t>
            </w:r>
          </w:p>
          <w:p w:rsidR="00BF3D58" w:rsidRPr="00D77E64" w:rsidRDefault="00BF3D58" w:rsidP="00987692">
            <w:pPr>
              <w:jc w:val="center"/>
            </w:pPr>
          </w:p>
        </w:tc>
        <w:tc>
          <w:tcPr>
            <w:tcW w:w="1124" w:type="dxa"/>
            <w:shd w:val="clear" w:color="auto" w:fill="D9D9D9"/>
            <w:vAlign w:val="center"/>
          </w:tcPr>
          <w:p w:rsidR="00BF3D58" w:rsidRPr="00BD244F" w:rsidRDefault="00BD244F" w:rsidP="00DB537C">
            <w:pPr>
              <w:jc w:val="right"/>
              <w:rPr>
                <w:rFonts w:ascii="Arial" w:hAnsi="Arial" w:cs="Arial"/>
                <w:sz w:val="16"/>
                <w:szCs w:val="16"/>
              </w:rPr>
            </w:pPr>
            <w:r>
              <w:rPr>
                <w:rFonts w:ascii="Arial" w:hAnsi="Arial" w:cs="Arial"/>
                <w:sz w:val="16"/>
                <w:szCs w:val="16"/>
              </w:rPr>
              <w:t>28.</w:t>
            </w:r>
            <w:r w:rsidR="00BF3D58" w:rsidRPr="00BD244F">
              <w:rPr>
                <w:rFonts w:ascii="Arial" w:hAnsi="Arial" w:cs="Arial"/>
                <w:sz w:val="16"/>
                <w:szCs w:val="16"/>
              </w:rPr>
              <w:t>5.2015.</w:t>
            </w:r>
          </w:p>
          <w:p w:rsidR="00BF3D58" w:rsidRPr="00BD244F" w:rsidRDefault="00BF3D58" w:rsidP="00DB537C">
            <w:pPr>
              <w:jc w:val="right"/>
              <w:rPr>
                <w:sz w:val="16"/>
                <w:szCs w:val="16"/>
              </w:rPr>
            </w:pPr>
          </w:p>
        </w:tc>
        <w:tc>
          <w:tcPr>
            <w:tcW w:w="1134" w:type="dxa"/>
            <w:shd w:val="clear" w:color="auto" w:fill="D9D9D9"/>
            <w:vAlign w:val="bottom"/>
          </w:tcPr>
          <w:p w:rsidR="00BF3D58" w:rsidRPr="00BD244F" w:rsidRDefault="00DB537C" w:rsidP="00DB537C">
            <w:pPr>
              <w:jc w:val="right"/>
              <w:rPr>
                <w:rFonts w:ascii="Arial" w:hAnsi="Arial" w:cs="Arial"/>
                <w:sz w:val="16"/>
                <w:szCs w:val="16"/>
              </w:rPr>
            </w:pPr>
            <w:r w:rsidRPr="00BD244F">
              <w:rPr>
                <w:rFonts w:ascii="Arial" w:hAnsi="Arial" w:cs="Arial"/>
                <w:sz w:val="16"/>
                <w:szCs w:val="16"/>
              </w:rPr>
              <w:t>1.540.603</w:t>
            </w:r>
            <w:r w:rsidR="00BF3D58" w:rsidRPr="00BD244F">
              <w:rPr>
                <w:rFonts w:ascii="Arial" w:hAnsi="Arial" w:cs="Arial"/>
                <w:sz w:val="16"/>
                <w:szCs w:val="16"/>
              </w:rPr>
              <w:t xml:space="preserve"> €</w:t>
            </w:r>
          </w:p>
          <w:p w:rsidR="00BF3D58" w:rsidRPr="00BD244F" w:rsidRDefault="00BF3D58" w:rsidP="00DB537C">
            <w:pPr>
              <w:jc w:val="right"/>
              <w:rPr>
                <w:b/>
                <w:snapToGrid w:val="0"/>
                <w:color w:val="000000"/>
                <w:sz w:val="16"/>
                <w:szCs w:val="16"/>
              </w:rPr>
            </w:pPr>
          </w:p>
        </w:tc>
        <w:tc>
          <w:tcPr>
            <w:tcW w:w="851" w:type="dxa"/>
            <w:shd w:val="clear" w:color="auto" w:fill="D9D9D9"/>
            <w:vAlign w:val="bottom"/>
          </w:tcPr>
          <w:p w:rsidR="00BF3D58" w:rsidRPr="00015DB5" w:rsidRDefault="00BF3D58" w:rsidP="00DB537C">
            <w:pPr>
              <w:jc w:val="right"/>
              <w:rPr>
                <w:snapToGrid w:val="0"/>
                <w:color w:val="000000"/>
                <w:sz w:val="16"/>
                <w:szCs w:val="16"/>
              </w:rPr>
            </w:pPr>
            <w:r w:rsidRPr="00015DB5">
              <w:rPr>
                <w:snapToGrid w:val="0"/>
                <w:color w:val="000000"/>
                <w:sz w:val="16"/>
                <w:szCs w:val="16"/>
              </w:rPr>
              <w:t>119.987</w:t>
            </w:r>
          </w:p>
        </w:tc>
        <w:tc>
          <w:tcPr>
            <w:tcW w:w="815" w:type="dxa"/>
            <w:shd w:val="clear" w:color="auto" w:fill="D9D9D9"/>
            <w:vAlign w:val="bottom"/>
          </w:tcPr>
          <w:p w:rsidR="00BF3D58" w:rsidRPr="00015DB5" w:rsidRDefault="00015DB5" w:rsidP="00DB537C">
            <w:pPr>
              <w:jc w:val="right"/>
              <w:rPr>
                <w:snapToGrid w:val="0"/>
                <w:color w:val="000000"/>
                <w:sz w:val="16"/>
                <w:szCs w:val="16"/>
              </w:rPr>
            </w:pPr>
            <w:r w:rsidRPr="00015DB5">
              <w:rPr>
                <w:snapToGrid w:val="0"/>
                <w:color w:val="000000"/>
                <w:sz w:val="16"/>
                <w:szCs w:val="16"/>
              </w:rPr>
              <w:t>53.764</w:t>
            </w:r>
          </w:p>
        </w:tc>
      </w:tr>
      <w:tr w:rsidR="00BF3D58" w:rsidRPr="00445925" w:rsidTr="00BD244F">
        <w:trPr>
          <w:trHeight w:val="244"/>
          <w:jc w:val="right"/>
        </w:trPr>
        <w:tc>
          <w:tcPr>
            <w:tcW w:w="2317" w:type="dxa"/>
            <w:shd w:val="clear" w:color="auto" w:fill="D9D9D9"/>
            <w:vAlign w:val="center"/>
          </w:tcPr>
          <w:p w:rsidR="00BF3D58" w:rsidRPr="00954E8C" w:rsidRDefault="00BF3D58" w:rsidP="00987692">
            <w:pPr>
              <w:rPr>
                <w:snapToGrid w:val="0"/>
                <w:color w:val="000000"/>
              </w:rPr>
            </w:pPr>
            <w:r w:rsidRPr="00FD2A68">
              <w:rPr>
                <w:snapToGrid w:val="0"/>
                <w:color w:val="000000"/>
              </w:rPr>
              <w:t>Procredit Banka</w:t>
            </w:r>
          </w:p>
        </w:tc>
        <w:tc>
          <w:tcPr>
            <w:tcW w:w="1134" w:type="dxa"/>
            <w:shd w:val="clear" w:color="auto" w:fill="D9D9D9"/>
            <w:vAlign w:val="center"/>
          </w:tcPr>
          <w:p w:rsidR="00BF3D58" w:rsidRDefault="00BF3D58" w:rsidP="00987692">
            <w:pPr>
              <w:jc w:val="center"/>
              <w:rPr>
                <w:rFonts w:ascii="Arial" w:hAnsi="Arial" w:cs="Arial"/>
                <w:sz w:val="16"/>
                <w:szCs w:val="16"/>
              </w:rPr>
            </w:pPr>
            <w:r>
              <w:rPr>
                <w:rFonts w:ascii="Arial" w:hAnsi="Arial" w:cs="Arial"/>
                <w:sz w:val="16"/>
                <w:szCs w:val="16"/>
              </w:rPr>
              <w:t>03.10.2012.</w:t>
            </w:r>
          </w:p>
          <w:p w:rsidR="00BF3D58" w:rsidRPr="00D77E64" w:rsidRDefault="00BF3D58" w:rsidP="00987692">
            <w:pPr>
              <w:jc w:val="center"/>
            </w:pPr>
          </w:p>
        </w:tc>
        <w:tc>
          <w:tcPr>
            <w:tcW w:w="1144" w:type="dxa"/>
            <w:shd w:val="clear" w:color="auto" w:fill="D9D9D9"/>
            <w:vAlign w:val="center"/>
          </w:tcPr>
          <w:p w:rsidR="00BF3D58" w:rsidRDefault="00BF3D58" w:rsidP="00987692">
            <w:pPr>
              <w:jc w:val="center"/>
              <w:rPr>
                <w:rFonts w:ascii="Arial" w:hAnsi="Arial" w:cs="Arial"/>
                <w:sz w:val="16"/>
                <w:szCs w:val="16"/>
              </w:rPr>
            </w:pPr>
            <w:r>
              <w:rPr>
                <w:rFonts w:ascii="Arial" w:hAnsi="Arial" w:cs="Arial"/>
                <w:sz w:val="16"/>
                <w:szCs w:val="16"/>
              </w:rPr>
              <w:t>3.50% nom. kam. stopa 4.14% ef. kam. stopa</w:t>
            </w:r>
          </w:p>
          <w:p w:rsidR="00BF3D58" w:rsidRPr="00D77E64" w:rsidRDefault="00BF3D58" w:rsidP="00987692">
            <w:pPr>
              <w:jc w:val="center"/>
            </w:pPr>
          </w:p>
        </w:tc>
        <w:tc>
          <w:tcPr>
            <w:tcW w:w="1124" w:type="dxa"/>
            <w:shd w:val="clear" w:color="auto" w:fill="D9D9D9"/>
            <w:vAlign w:val="center"/>
          </w:tcPr>
          <w:p w:rsidR="00BF3D58" w:rsidRPr="00BD244F" w:rsidRDefault="00BF3D58" w:rsidP="00DB537C">
            <w:pPr>
              <w:jc w:val="right"/>
              <w:rPr>
                <w:rFonts w:ascii="Arial" w:hAnsi="Arial" w:cs="Arial"/>
                <w:sz w:val="16"/>
                <w:szCs w:val="16"/>
              </w:rPr>
            </w:pPr>
            <w:r w:rsidRPr="00BD244F">
              <w:rPr>
                <w:rFonts w:ascii="Arial" w:hAnsi="Arial" w:cs="Arial"/>
                <w:sz w:val="16"/>
                <w:szCs w:val="16"/>
              </w:rPr>
              <w:t>3.04.2014.</w:t>
            </w:r>
          </w:p>
          <w:p w:rsidR="00BF3D58" w:rsidRPr="00BD244F" w:rsidRDefault="00BF3D58" w:rsidP="00DB537C">
            <w:pPr>
              <w:jc w:val="right"/>
              <w:rPr>
                <w:sz w:val="16"/>
                <w:szCs w:val="16"/>
              </w:rPr>
            </w:pPr>
          </w:p>
        </w:tc>
        <w:tc>
          <w:tcPr>
            <w:tcW w:w="1134" w:type="dxa"/>
            <w:shd w:val="clear" w:color="auto" w:fill="D9D9D9"/>
            <w:vAlign w:val="bottom"/>
          </w:tcPr>
          <w:p w:rsidR="00BF3D58" w:rsidRPr="00BD244F" w:rsidRDefault="00DB537C" w:rsidP="00DB537C">
            <w:pPr>
              <w:jc w:val="right"/>
              <w:rPr>
                <w:rFonts w:ascii="Arial" w:hAnsi="Arial" w:cs="Arial"/>
                <w:sz w:val="16"/>
                <w:szCs w:val="16"/>
              </w:rPr>
            </w:pPr>
            <w:r w:rsidRPr="00BD244F">
              <w:rPr>
                <w:rFonts w:ascii="Arial" w:hAnsi="Arial" w:cs="Arial"/>
                <w:sz w:val="16"/>
                <w:szCs w:val="16"/>
              </w:rPr>
              <w:t>292.556</w:t>
            </w:r>
            <w:r w:rsidR="00BF3D58" w:rsidRPr="00BD244F">
              <w:rPr>
                <w:rFonts w:ascii="Arial" w:hAnsi="Arial" w:cs="Arial"/>
                <w:sz w:val="16"/>
                <w:szCs w:val="16"/>
              </w:rPr>
              <w:t xml:space="preserve"> €</w:t>
            </w:r>
          </w:p>
          <w:p w:rsidR="00BF3D58" w:rsidRPr="00BD244F" w:rsidRDefault="00BF3D58" w:rsidP="00DB537C">
            <w:pPr>
              <w:jc w:val="right"/>
              <w:rPr>
                <w:b/>
                <w:snapToGrid w:val="0"/>
                <w:color w:val="000000"/>
                <w:sz w:val="16"/>
                <w:szCs w:val="16"/>
              </w:rPr>
            </w:pPr>
          </w:p>
        </w:tc>
        <w:tc>
          <w:tcPr>
            <w:tcW w:w="851" w:type="dxa"/>
            <w:shd w:val="clear" w:color="auto" w:fill="D9D9D9"/>
            <w:vAlign w:val="bottom"/>
          </w:tcPr>
          <w:p w:rsidR="00BF3D58" w:rsidRPr="00BD244F" w:rsidRDefault="00BF3D58" w:rsidP="00DB537C">
            <w:pPr>
              <w:jc w:val="right"/>
              <w:rPr>
                <w:b/>
                <w:snapToGrid w:val="0"/>
                <w:color w:val="000000"/>
                <w:sz w:val="16"/>
                <w:szCs w:val="16"/>
              </w:rPr>
            </w:pPr>
            <w:r w:rsidRPr="00BD244F">
              <w:rPr>
                <w:b/>
                <w:snapToGrid w:val="0"/>
                <w:color w:val="000000"/>
                <w:sz w:val="16"/>
                <w:szCs w:val="16"/>
              </w:rPr>
              <w:t>26.674</w:t>
            </w:r>
          </w:p>
        </w:tc>
        <w:tc>
          <w:tcPr>
            <w:tcW w:w="815" w:type="dxa"/>
            <w:shd w:val="clear" w:color="auto" w:fill="D9D9D9"/>
            <w:vAlign w:val="bottom"/>
          </w:tcPr>
          <w:p w:rsidR="00BF3D58" w:rsidRPr="00BD244F" w:rsidRDefault="00BF3D58" w:rsidP="00DB537C">
            <w:pPr>
              <w:jc w:val="right"/>
              <w:rPr>
                <w:b/>
                <w:snapToGrid w:val="0"/>
                <w:color w:val="000000"/>
                <w:sz w:val="16"/>
                <w:szCs w:val="16"/>
              </w:rPr>
            </w:pPr>
            <w:r w:rsidRPr="00BD244F">
              <w:rPr>
                <w:b/>
                <w:snapToGrid w:val="0"/>
                <w:color w:val="000000"/>
                <w:sz w:val="16"/>
                <w:szCs w:val="16"/>
              </w:rPr>
              <w:t>-</w:t>
            </w:r>
          </w:p>
        </w:tc>
      </w:tr>
      <w:tr w:rsidR="00BF3D58" w:rsidRPr="00445925" w:rsidTr="00BD244F">
        <w:trPr>
          <w:trHeight w:val="244"/>
          <w:jc w:val="right"/>
        </w:trPr>
        <w:tc>
          <w:tcPr>
            <w:tcW w:w="2317" w:type="dxa"/>
            <w:shd w:val="clear" w:color="auto" w:fill="D9D9D9"/>
            <w:vAlign w:val="center"/>
          </w:tcPr>
          <w:p w:rsidR="00BF3D58" w:rsidRPr="00954E8C" w:rsidRDefault="00BF3D58" w:rsidP="00987692">
            <w:pPr>
              <w:rPr>
                <w:snapToGrid w:val="0"/>
                <w:color w:val="000000"/>
              </w:rPr>
            </w:pPr>
            <w:r w:rsidRPr="00FD2A68">
              <w:rPr>
                <w:snapToGrid w:val="0"/>
                <w:color w:val="000000"/>
              </w:rPr>
              <w:t>Univerzal Banka</w:t>
            </w:r>
          </w:p>
        </w:tc>
        <w:tc>
          <w:tcPr>
            <w:tcW w:w="1134" w:type="dxa"/>
            <w:shd w:val="clear" w:color="auto" w:fill="D9D9D9"/>
            <w:vAlign w:val="center"/>
          </w:tcPr>
          <w:p w:rsidR="00BF3D58" w:rsidRDefault="00BF3D58" w:rsidP="00987692">
            <w:pPr>
              <w:jc w:val="center"/>
              <w:rPr>
                <w:rFonts w:ascii="Arial" w:hAnsi="Arial" w:cs="Arial"/>
                <w:sz w:val="16"/>
                <w:szCs w:val="16"/>
              </w:rPr>
            </w:pPr>
            <w:r>
              <w:rPr>
                <w:rFonts w:ascii="Arial" w:hAnsi="Arial" w:cs="Arial"/>
                <w:sz w:val="16"/>
                <w:szCs w:val="16"/>
              </w:rPr>
              <w:t>11.10.2012.</w:t>
            </w:r>
          </w:p>
          <w:p w:rsidR="00BF3D58" w:rsidRPr="00D77E64" w:rsidRDefault="00BF3D58" w:rsidP="00987692">
            <w:pPr>
              <w:jc w:val="center"/>
            </w:pPr>
          </w:p>
        </w:tc>
        <w:tc>
          <w:tcPr>
            <w:tcW w:w="1144" w:type="dxa"/>
            <w:shd w:val="clear" w:color="auto" w:fill="D9D9D9"/>
            <w:vAlign w:val="center"/>
          </w:tcPr>
          <w:p w:rsidR="00BF3D58" w:rsidRDefault="00BF3D58" w:rsidP="00987692">
            <w:pPr>
              <w:jc w:val="center"/>
              <w:rPr>
                <w:rFonts w:ascii="Arial" w:hAnsi="Arial" w:cs="Arial"/>
                <w:sz w:val="16"/>
                <w:szCs w:val="16"/>
              </w:rPr>
            </w:pPr>
            <w:r>
              <w:rPr>
                <w:rFonts w:ascii="Arial" w:hAnsi="Arial" w:cs="Arial"/>
                <w:sz w:val="16"/>
                <w:szCs w:val="16"/>
              </w:rPr>
              <w:t xml:space="preserve">3.50% nom. kam. stopa </w:t>
            </w:r>
          </w:p>
          <w:p w:rsidR="00BF3D58" w:rsidRPr="00D77E64" w:rsidRDefault="00BF3D58" w:rsidP="00987692">
            <w:pPr>
              <w:jc w:val="center"/>
            </w:pPr>
          </w:p>
        </w:tc>
        <w:tc>
          <w:tcPr>
            <w:tcW w:w="1124" w:type="dxa"/>
            <w:shd w:val="clear" w:color="auto" w:fill="D9D9D9"/>
            <w:vAlign w:val="center"/>
          </w:tcPr>
          <w:p w:rsidR="00BF3D58" w:rsidRPr="00BD244F" w:rsidRDefault="00BF3D58" w:rsidP="00DB537C">
            <w:pPr>
              <w:jc w:val="right"/>
              <w:rPr>
                <w:rFonts w:ascii="Arial" w:hAnsi="Arial" w:cs="Arial"/>
                <w:sz w:val="16"/>
                <w:szCs w:val="16"/>
              </w:rPr>
            </w:pPr>
            <w:r w:rsidRPr="00BD244F">
              <w:rPr>
                <w:rFonts w:ascii="Arial" w:hAnsi="Arial" w:cs="Arial"/>
                <w:sz w:val="16"/>
                <w:szCs w:val="16"/>
              </w:rPr>
              <w:t>04.04.2014.</w:t>
            </w:r>
          </w:p>
          <w:p w:rsidR="00BF3D58" w:rsidRPr="00BD244F" w:rsidRDefault="00BF3D58" w:rsidP="00DB537C">
            <w:pPr>
              <w:jc w:val="right"/>
              <w:rPr>
                <w:sz w:val="16"/>
                <w:szCs w:val="16"/>
              </w:rPr>
            </w:pPr>
          </w:p>
        </w:tc>
        <w:tc>
          <w:tcPr>
            <w:tcW w:w="1134" w:type="dxa"/>
            <w:shd w:val="clear" w:color="auto" w:fill="D9D9D9"/>
            <w:vAlign w:val="bottom"/>
          </w:tcPr>
          <w:p w:rsidR="00BF3D58" w:rsidRPr="00BD244F" w:rsidRDefault="00DB537C" w:rsidP="00DB537C">
            <w:pPr>
              <w:jc w:val="center"/>
              <w:rPr>
                <w:rFonts w:ascii="Arial" w:hAnsi="Arial" w:cs="Arial"/>
                <w:sz w:val="16"/>
                <w:szCs w:val="16"/>
              </w:rPr>
            </w:pPr>
            <w:r w:rsidRPr="00BD244F">
              <w:rPr>
                <w:rFonts w:ascii="Arial" w:hAnsi="Arial" w:cs="Arial"/>
                <w:sz w:val="16"/>
                <w:szCs w:val="16"/>
              </w:rPr>
              <w:t>184.650</w:t>
            </w:r>
            <w:r w:rsidR="00BF3D58" w:rsidRPr="00BD244F">
              <w:rPr>
                <w:rFonts w:ascii="Arial" w:hAnsi="Arial" w:cs="Arial"/>
                <w:sz w:val="16"/>
                <w:szCs w:val="16"/>
              </w:rPr>
              <w:t xml:space="preserve"> €</w:t>
            </w:r>
          </w:p>
          <w:p w:rsidR="00BF3D58" w:rsidRPr="00BD244F" w:rsidRDefault="00BF3D58" w:rsidP="00DB537C">
            <w:pPr>
              <w:jc w:val="right"/>
              <w:rPr>
                <w:b/>
                <w:snapToGrid w:val="0"/>
                <w:color w:val="000000"/>
                <w:sz w:val="16"/>
                <w:szCs w:val="16"/>
              </w:rPr>
            </w:pPr>
          </w:p>
        </w:tc>
        <w:tc>
          <w:tcPr>
            <w:tcW w:w="851" w:type="dxa"/>
            <w:shd w:val="clear" w:color="auto" w:fill="D9D9D9"/>
            <w:vAlign w:val="bottom"/>
          </w:tcPr>
          <w:p w:rsidR="00BF3D58" w:rsidRPr="00BD244F" w:rsidRDefault="00BF3D58" w:rsidP="00DB537C">
            <w:pPr>
              <w:jc w:val="right"/>
              <w:rPr>
                <w:b/>
                <w:snapToGrid w:val="0"/>
                <w:color w:val="000000"/>
                <w:sz w:val="16"/>
                <w:szCs w:val="16"/>
              </w:rPr>
            </w:pPr>
            <w:r w:rsidRPr="00BD244F">
              <w:rPr>
                <w:b/>
                <w:snapToGrid w:val="0"/>
                <w:color w:val="000000"/>
                <w:sz w:val="16"/>
                <w:szCs w:val="16"/>
              </w:rPr>
              <w:t>19.232</w:t>
            </w:r>
          </w:p>
        </w:tc>
        <w:tc>
          <w:tcPr>
            <w:tcW w:w="815" w:type="dxa"/>
            <w:shd w:val="clear" w:color="auto" w:fill="D9D9D9"/>
            <w:vAlign w:val="bottom"/>
          </w:tcPr>
          <w:p w:rsidR="00BF3D58" w:rsidRPr="00BD244F" w:rsidRDefault="00BF3D58" w:rsidP="00DB537C">
            <w:pPr>
              <w:jc w:val="right"/>
              <w:rPr>
                <w:b/>
                <w:snapToGrid w:val="0"/>
                <w:color w:val="000000"/>
                <w:sz w:val="16"/>
                <w:szCs w:val="16"/>
              </w:rPr>
            </w:pPr>
            <w:r w:rsidRPr="00BD244F">
              <w:rPr>
                <w:b/>
                <w:snapToGrid w:val="0"/>
                <w:color w:val="000000"/>
                <w:sz w:val="16"/>
                <w:szCs w:val="16"/>
              </w:rPr>
              <w:t>-</w:t>
            </w:r>
          </w:p>
        </w:tc>
      </w:tr>
      <w:tr w:rsidR="00705139" w:rsidRPr="00445925" w:rsidTr="00BD244F">
        <w:trPr>
          <w:trHeight w:val="244"/>
          <w:jc w:val="right"/>
        </w:trPr>
        <w:tc>
          <w:tcPr>
            <w:tcW w:w="2317" w:type="dxa"/>
            <w:shd w:val="clear" w:color="auto" w:fill="D9D9D9"/>
            <w:vAlign w:val="center"/>
          </w:tcPr>
          <w:p w:rsidR="00705139" w:rsidRPr="00FD2A68" w:rsidRDefault="00705139" w:rsidP="00987692">
            <w:pPr>
              <w:rPr>
                <w:snapToGrid w:val="0"/>
                <w:color w:val="000000"/>
              </w:rPr>
            </w:pPr>
            <w:r w:rsidRPr="00FD2A68">
              <w:rPr>
                <w:snapToGrid w:val="0"/>
                <w:color w:val="000000"/>
              </w:rPr>
              <w:t>Procredit Banka</w:t>
            </w:r>
          </w:p>
        </w:tc>
        <w:tc>
          <w:tcPr>
            <w:tcW w:w="1134" w:type="dxa"/>
            <w:shd w:val="clear" w:color="auto" w:fill="D9D9D9"/>
            <w:vAlign w:val="center"/>
          </w:tcPr>
          <w:p w:rsidR="00705139" w:rsidRDefault="00705139" w:rsidP="00987692">
            <w:pPr>
              <w:jc w:val="center"/>
              <w:rPr>
                <w:rFonts w:ascii="Arial" w:hAnsi="Arial" w:cs="Arial"/>
                <w:sz w:val="16"/>
                <w:szCs w:val="16"/>
              </w:rPr>
            </w:pPr>
            <w:r>
              <w:rPr>
                <w:rFonts w:ascii="Arial" w:hAnsi="Arial" w:cs="Arial"/>
                <w:sz w:val="16"/>
                <w:szCs w:val="16"/>
              </w:rPr>
              <w:t>05.08.2013.</w:t>
            </w:r>
          </w:p>
        </w:tc>
        <w:tc>
          <w:tcPr>
            <w:tcW w:w="1144" w:type="dxa"/>
            <w:shd w:val="clear" w:color="auto" w:fill="D9D9D9"/>
            <w:vAlign w:val="center"/>
          </w:tcPr>
          <w:p w:rsidR="00705139" w:rsidRPr="00705139" w:rsidRDefault="00705139" w:rsidP="00987692">
            <w:pPr>
              <w:jc w:val="center"/>
              <w:rPr>
                <w:rFonts w:ascii="Arial" w:hAnsi="Arial" w:cs="Arial"/>
                <w:sz w:val="16"/>
                <w:szCs w:val="16"/>
              </w:rPr>
            </w:pPr>
            <w:r w:rsidRPr="00705139">
              <w:rPr>
                <w:rFonts w:ascii="Arial" w:hAnsi="Arial" w:cs="Arial"/>
                <w:sz w:val="16"/>
                <w:szCs w:val="16"/>
              </w:rPr>
              <w:t>6.3</w:t>
            </w:r>
            <w:r>
              <w:rPr>
                <w:rFonts w:ascii="Arial" w:hAnsi="Arial" w:cs="Arial"/>
                <w:sz w:val="16"/>
                <w:szCs w:val="16"/>
              </w:rPr>
              <w:t>%</w:t>
            </w:r>
            <w:r w:rsidR="00BD244F">
              <w:rPr>
                <w:rFonts w:ascii="Arial" w:hAnsi="Arial" w:cs="Arial"/>
                <w:sz w:val="16"/>
                <w:szCs w:val="16"/>
              </w:rPr>
              <w:t>nom 6.72 efe.</w:t>
            </w:r>
          </w:p>
        </w:tc>
        <w:tc>
          <w:tcPr>
            <w:tcW w:w="1124" w:type="dxa"/>
            <w:shd w:val="clear" w:color="auto" w:fill="D9D9D9"/>
            <w:vAlign w:val="center"/>
          </w:tcPr>
          <w:p w:rsidR="00705139" w:rsidRPr="00BD244F" w:rsidRDefault="00BD244F" w:rsidP="00DB537C">
            <w:pPr>
              <w:jc w:val="right"/>
              <w:rPr>
                <w:rFonts w:ascii="Arial" w:hAnsi="Arial" w:cs="Arial"/>
                <w:sz w:val="16"/>
                <w:szCs w:val="16"/>
              </w:rPr>
            </w:pPr>
            <w:r>
              <w:rPr>
                <w:rFonts w:ascii="Arial" w:hAnsi="Arial" w:cs="Arial"/>
                <w:sz w:val="16"/>
                <w:szCs w:val="16"/>
              </w:rPr>
              <w:t>29.03.2014</w:t>
            </w:r>
          </w:p>
        </w:tc>
        <w:tc>
          <w:tcPr>
            <w:tcW w:w="1134" w:type="dxa"/>
            <w:shd w:val="clear" w:color="auto" w:fill="D9D9D9"/>
            <w:vAlign w:val="bottom"/>
          </w:tcPr>
          <w:p w:rsidR="00705139" w:rsidRPr="00BD244F" w:rsidRDefault="00BD244F" w:rsidP="00DB537C">
            <w:pPr>
              <w:jc w:val="center"/>
              <w:rPr>
                <w:rFonts w:ascii="Arial" w:hAnsi="Arial" w:cs="Arial"/>
                <w:sz w:val="16"/>
                <w:szCs w:val="16"/>
              </w:rPr>
            </w:pPr>
            <w:r>
              <w:rPr>
                <w:rFonts w:ascii="Arial" w:hAnsi="Arial" w:cs="Arial"/>
                <w:sz w:val="16"/>
                <w:szCs w:val="16"/>
              </w:rPr>
              <w:t xml:space="preserve">400.000 </w:t>
            </w:r>
            <w:r w:rsidRPr="00BD244F">
              <w:rPr>
                <w:rFonts w:ascii="Arial" w:hAnsi="Arial" w:cs="Arial"/>
                <w:sz w:val="16"/>
                <w:szCs w:val="16"/>
              </w:rPr>
              <w:t>€</w:t>
            </w:r>
          </w:p>
        </w:tc>
        <w:tc>
          <w:tcPr>
            <w:tcW w:w="851" w:type="dxa"/>
            <w:shd w:val="clear" w:color="auto" w:fill="D9D9D9"/>
            <w:vAlign w:val="bottom"/>
          </w:tcPr>
          <w:p w:rsidR="00705139" w:rsidRPr="00BD244F" w:rsidRDefault="00015DB5" w:rsidP="00DB537C">
            <w:pPr>
              <w:jc w:val="right"/>
              <w:rPr>
                <w:b/>
                <w:snapToGrid w:val="0"/>
                <w:color w:val="000000"/>
                <w:sz w:val="16"/>
                <w:szCs w:val="16"/>
              </w:rPr>
            </w:pPr>
            <w:r>
              <w:rPr>
                <w:b/>
                <w:snapToGrid w:val="0"/>
                <w:color w:val="000000"/>
                <w:sz w:val="16"/>
                <w:szCs w:val="16"/>
              </w:rPr>
              <w:t>-</w:t>
            </w:r>
          </w:p>
        </w:tc>
        <w:tc>
          <w:tcPr>
            <w:tcW w:w="815" w:type="dxa"/>
            <w:shd w:val="clear" w:color="auto" w:fill="D9D9D9"/>
            <w:vAlign w:val="bottom"/>
          </w:tcPr>
          <w:p w:rsidR="00705139" w:rsidRPr="00BD244F" w:rsidRDefault="00015DB5" w:rsidP="00DB537C">
            <w:pPr>
              <w:jc w:val="right"/>
              <w:rPr>
                <w:b/>
                <w:snapToGrid w:val="0"/>
                <w:color w:val="000000"/>
                <w:sz w:val="16"/>
                <w:szCs w:val="16"/>
              </w:rPr>
            </w:pPr>
            <w:r>
              <w:rPr>
                <w:b/>
                <w:snapToGrid w:val="0"/>
                <w:color w:val="000000"/>
                <w:sz w:val="16"/>
                <w:szCs w:val="16"/>
              </w:rPr>
              <w:t>41.772</w:t>
            </w:r>
          </w:p>
        </w:tc>
      </w:tr>
      <w:tr w:rsidR="00705139" w:rsidRPr="00445925" w:rsidTr="00BD244F">
        <w:trPr>
          <w:trHeight w:val="244"/>
          <w:jc w:val="right"/>
        </w:trPr>
        <w:tc>
          <w:tcPr>
            <w:tcW w:w="2317" w:type="dxa"/>
            <w:shd w:val="clear" w:color="auto" w:fill="D9D9D9"/>
            <w:vAlign w:val="center"/>
          </w:tcPr>
          <w:p w:rsidR="00705139" w:rsidRPr="00FD2A68" w:rsidRDefault="00705139" w:rsidP="00987692">
            <w:pPr>
              <w:rPr>
                <w:snapToGrid w:val="0"/>
                <w:color w:val="000000"/>
              </w:rPr>
            </w:pPr>
            <w:r w:rsidRPr="00FD2A68">
              <w:rPr>
                <w:snapToGrid w:val="0"/>
                <w:color w:val="000000"/>
              </w:rPr>
              <w:t>Procredit Banka</w:t>
            </w:r>
          </w:p>
        </w:tc>
        <w:tc>
          <w:tcPr>
            <w:tcW w:w="1134" w:type="dxa"/>
            <w:shd w:val="clear" w:color="auto" w:fill="D9D9D9"/>
            <w:vAlign w:val="center"/>
          </w:tcPr>
          <w:p w:rsidR="00705139" w:rsidRDefault="00705139" w:rsidP="00987692">
            <w:pPr>
              <w:jc w:val="center"/>
              <w:rPr>
                <w:rFonts w:ascii="Arial" w:hAnsi="Arial" w:cs="Arial"/>
                <w:sz w:val="16"/>
                <w:szCs w:val="16"/>
              </w:rPr>
            </w:pPr>
            <w:r>
              <w:rPr>
                <w:rFonts w:ascii="Arial" w:hAnsi="Arial" w:cs="Arial"/>
                <w:sz w:val="16"/>
                <w:szCs w:val="16"/>
              </w:rPr>
              <w:t>13.11.2013</w:t>
            </w:r>
          </w:p>
        </w:tc>
        <w:tc>
          <w:tcPr>
            <w:tcW w:w="1144" w:type="dxa"/>
            <w:shd w:val="clear" w:color="auto" w:fill="D9D9D9"/>
            <w:vAlign w:val="center"/>
          </w:tcPr>
          <w:p w:rsidR="00705139" w:rsidRPr="00705139" w:rsidRDefault="00BD244F" w:rsidP="00987692">
            <w:pPr>
              <w:jc w:val="center"/>
              <w:rPr>
                <w:rFonts w:ascii="Arial" w:hAnsi="Arial" w:cs="Arial"/>
                <w:sz w:val="16"/>
                <w:szCs w:val="16"/>
              </w:rPr>
            </w:pPr>
            <w:r>
              <w:rPr>
                <w:rFonts w:ascii="Arial" w:hAnsi="Arial" w:cs="Arial"/>
                <w:sz w:val="16"/>
                <w:szCs w:val="16"/>
              </w:rPr>
              <w:t>6.6%nom 7.43 efe.</w:t>
            </w:r>
          </w:p>
        </w:tc>
        <w:tc>
          <w:tcPr>
            <w:tcW w:w="1124" w:type="dxa"/>
            <w:shd w:val="clear" w:color="auto" w:fill="D9D9D9"/>
            <w:vAlign w:val="center"/>
          </w:tcPr>
          <w:p w:rsidR="00705139" w:rsidRPr="00BD244F" w:rsidRDefault="00BD244F" w:rsidP="00DB537C">
            <w:pPr>
              <w:jc w:val="right"/>
              <w:rPr>
                <w:rFonts w:ascii="Arial" w:hAnsi="Arial" w:cs="Arial"/>
                <w:sz w:val="16"/>
                <w:szCs w:val="16"/>
              </w:rPr>
            </w:pPr>
            <w:r>
              <w:rPr>
                <w:rFonts w:ascii="Arial" w:hAnsi="Arial" w:cs="Arial"/>
                <w:sz w:val="16"/>
                <w:szCs w:val="16"/>
              </w:rPr>
              <w:t>13.06.2014</w:t>
            </w:r>
          </w:p>
        </w:tc>
        <w:tc>
          <w:tcPr>
            <w:tcW w:w="1134" w:type="dxa"/>
            <w:shd w:val="clear" w:color="auto" w:fill="D9D9D9"/>
            <w:vAlign w:val="bottom"/>
          </w:tcPr>
          <w:p w:rsidR="00705139" w:rsidRPr="00BD244F" w:rsidRDefault="00BD244F" w:rsidP="00DB537C">
            <w:pPr>
              <w:jc w:val="center"/>
              <w:rPr>
                <w:rFonts w:ascii="Arial" w:hAnsi="Arial" w:cs="Arial"/>
                <w:sz w:val="16"/>
                <w:szCs w:val="16"/>
              </w:rPr>
            </w:pPr>
            <w:r>
              <w:rPr>
                <w:rFonts w:ascii="Arial" w:hAnsi="Arial" w:cs="Arial"/>
                <w:sz w:val="16"/>
                <w:szCs w:val="16"/>
              </w:rPr>
              <w:t xml:space="preserve">650.000 </w:t>
            </w:r>
            <w:r w:rsidRPr="00BD244F">
              <w:rPr>
                <w:rFonts w:ascii="Arial" w:hAnsi="Arial" w:cs="Arial"/>
                <w:sz w:val="16"/>
                <w:szCs w:val="16"/>
              </w:rPr>
              <w:t>€</w:t>
            </w:r>
          </w:p>
        </w:tc>
        <w:tc>
          <w:tcPr>
            <w:tcW w:w="851" w:type="dxa"/>
            <w:shd w:val="clear" w:color="auto" w:fill="D9D9D9"/>
            <w:vAlign w:val="bottom"/>
          </w:tcPr>
          <w:p w:rsidR="00705139" w:rsidRPr="00BD244F" w:rsidRDefault="00015DB5" w:rsidP="00DB537C">
            <w:pPr>
              <w:jc w:val="right"/>
              <w:rPr>
                <w:b/>
                <w:snapToGrid w:val="0"/>
                <w:color w:val="000000"/>
                <w:sz w:val="16"/>
                <w:szCs w:val="16"/>
              </w:rPr>
            </w:pPr>
            <w:r>
              <w:rPr>
                <w:b/>
                <w:snapToGrid w:val="0"/>
                <w:color w:val="000000"/>
                <w:sz w:val="16"/>
                <w:szCs w:val="16"/>
              </w:rPr>
              <w:t>-</w:t>
            </w:r>
          </w:p>
        </w:tc>
        <w:tc>
          <w:tcPr>
            <w:tcW w:w="815" w:type="dxa"/>
            <w:shd w:val="clear" w:color="auto" w:fill="D9D9D9"/>
            <w:vAlign w:val="bottom"/>
          </w:tcPr>
          <w:p w:rsidR="00705139" w:rsidRPr="00BD244F" w:rsidRDefault="00015DB5" w:rsidP="00DB537C">
            <w:pPr>
              <w:jc w:val="right"/>
              <w:rPr>
                <w:b/>
                <w:snapToGrid w:val="0"/>
                <w:color w:val="000000"/>
                <w:sz w:val="16"/>
                <w:szCs w:val="16"/>
              </w:rPr>
            </w:pPr>
            <w:r>
              <w:rPr>
                <w:b/>
                <w:snapToGrid w:val="0"/>
                <w:color w:val="000000"/>
                <w:sz w:val="16"/>
                <w:szCs w:val="16"/>
              </w:rPr>
              <w:t>104.431</w:t>
            </w:r>
          </w:p>
        </w:tc>
      </w:tr>
      <w:tr w:rsidR="00705139" w:rsidRPr="00445925" w:rsidTr="00BD244F">
        <w:trPr>
          <w:trHeight w:val="244"/>
          <w:jc w:val="right"/>
        </w:trPr>
        <w:tc>
          <w:tcPr>
            <w:tcW w:w="2317" w:type="dxa"/>
            <w:shd w:val="clear" w:color="auto" w:fill="D9D9D9"/>
            <w:vAlign w:val="center"/>
          </w:tcPr>
          <w:p w:rsidR="00705139" w:rsidRPr="00FD2A68" w:rsidRDefault="00705139" w:rsidP="00987692">
            <w:pPr>
              <w:rPr>
                <w:snapToGrid w:val="0"/>
                <w:color w:val="000000"/>
              </w:rPr>
            </w:pPr>
            <w:r w:rsidRPr="00FD2A68">
              <w:rPr>
                <w:snapToGrid w:val="0"/>
                <w:color w:val="000000"/>
              </w:rPr>
              <w:t>Procredit Banka</w:t>
            </w:r>
          </w:p>
        </w:tc>
        <w:tc>
          <w:tcPr>
            <w:tcW w:w="1134" w:type="dxa"/>
            <w:shd w:val="clear" w:color="auto" w:fill="D9D9D9"/>
            <w:vAlign w:val="center"/>
          </w:tcPr>
          <w:p w:rsidR="00705139" w:rsidRDefault="00705139" w:rsidP="00987692">
            <w:pPr>
              <w:jc w:val="center"/>
              <w:rPr>
                <w:rFonts w:ascii="Arial" w:hAnsi="Arial" w:cs="Arial"/>
                <w:sz w:val="16"/>
                <w:szCs w:val="16"/>
              </w:rPr>
            </w:pPr>
            <w:r>
              <w:rPr>
                <w:rFonts w:ascii="Arial" w:hAnsi="Arial" w:cs="Arial"/>
                <w:sz w:val="16"/>
                <w:szCs w:val="16"/>
              </w:rPr>
              <w:t>05.08.2013.</w:t>
            </w:r>
          </w:p>
        </w:tc>
        <w:tc>
          <w:tcPr>
            <w:tcW w:w="1144" w:type="dxa"/>
            <w:shd w:val="clear" w:color="auto" w:fill="D9D9D9"/>
            <w:vAlign w:val="center"/>
          </w:tcPr>
          <w:p w:rsidR="00705139" w:rsidRPr="00705139" w:rsidRDefault="00BD244F" w:rsidP="00987692">
            <w:pPr>
              <w:jc w:val="center"/>
              <w:rPr>
                <w:rFonts w:ascii="Arial" w:hAnsi="Arial" w:cs="Arial"/>
                <w:sz w:val="16"/>
                <w:szCs w:val="16"/>
              </w:rPr>
            </w:pPr>
            <w:r w:rsidRPr="00705139">
              <w:rPr>
                <w:rFonts w:ascii="Arial" w:hAnsi="Arial" w:cs="Arial"/>
                <w:sz w:val="16"/>
                <w:szCs w:val="16"/>
              </w:rPr>
              <w:t>6.3</w:t>
            </w:r>
            <w:r>
              <w:rPr>
                <w:rFonts w:ascii="Arial" w:hAnsi="Arial" w:cs="Arial"/>
                <w:sz w:val="16"/>
                <w:szCs w:val="16"/>
              </w:rPr>
              <w:t>%nom 6.72 efe.</w:t>
            </w:r>
          </w:p>
        </w:tc>
        <w:tc>
          <w:tcPr>
            <w:tcW w:w="1124" w:type="dxa"/>
            <w:shd w:val="clear" w:color="auto" w:fill="D9D9D9"/>
            <w:vAlign w:val="center"/>
          </w:tcPr>
          <w:p w:rsidR="00705139" w:rsidRPr="00BD244F" w:rsidRDefault="00BD244F" w:rsidP="00DB537C">
            <w:pPr>
              <w:jc w:val="right"/>
              <w:rPr>
                <w:rFonts w:ascii="Arial" w:hAnsi="Arial" w:cs="Arial"/>
                <w:sz w:val="16"/>
                <w:szCs w:val="16"/>
              </w:rPr>
            </w:pPr>
            <w:r>
              <w:rPr>
                <w:rFonts w:ascii="Arial" w:hAnsi="Arial" w:cs="Arial"/>
                <w:sz w:val="16"/>
                <w:szCs w:val="16"/>
              </w:rPr>
              <w:t>29.03.2014</w:t>
            </w:r>
          </w:p>
        </w:tc>
        <w:tc>
          <w:tcPr>
            <w:tcW w:w="1134" w:type="dxa"/>
            <w:shd w:val="clear" w:color="auto" w:fill="D9D9D9"/>
            <w:vAlign w:val="bottom"/>
          </w:tcPr>
          <w:p w:rsidR="00705139" w:rsidRPr="00BD244F" w:rsidRDefault="00BD244F" w:rsidP="00DB537C">
            <w:pPr>
              <w:jc w:val="center"/>
              <w:rPr>
                <w:rFonts w:ascii="Arial" w:hAnsi="Arial" w:cs="Arial"/>
                <w:sz w:val="16"/>
                <w:szCs w:val="16"/>
              </w:rPr>
            </w:pPr>
            <w:r>
              <w:rPr>
                <w:rFonts w:ascii="Arial" w:hAnsi="Arial" w:cs="Arial"/>
                <w:sz w:val="16"/>
                <w:szCs w:val="16"/>
              </w:rPr>
              <w:t xml:space="preserve">400.000 </w:t>
            </w:r>
            <w:r w:rsidRPr="00BD244F">
              <w:rPr>
                <w:rFonts w:ascii="Arial" w:hAnsi="Arial" w:cs="Arial"/>
                <w:sz w:val="16"/>
                <w:szCs w:val="16"/>
              </w:rPr>
              <w:t>€</w:t>
            </w:r>
          </w:p>
        </w:tc>
        <w:tc>
          <w:tcPr>
            <w:tcW w:w="851" w:type="dxa"/>
            <w:shd w:val="clear" w:color="auto" w:fill="D9D9D9"/>
            <w:vAlign w:val="bottom"/>
          </w:tcPr>
          <w:p w:rsidR="00705139" w:rsidRPr="00BD244F" w:rsidRDefault="00015DB5" w:rsidP="00DB537C">
            <w:pPr>
              <w:jc w:val="right"/>
              <w:rPr>
                <w:b/>
                <w:snapToGrid w:val="0"/>
                <w:color w:val="000000"/>
                <w:sz w:val="16"/>
                <w:szCs w:val="16"/>
              </w:rPr>
            </w:pPr>
            <w:r>
              <w:rPr>
                <w:b/>
                <w:snapToGrid w:val="0"/>
                <w:color w:val="000000"/>
                <w:sz w:val="16"/>
                <w:szCs w:val="16"/>
              </w:rPr>
              <w:t>-</w:t>
            </w:r>
          </w:p>
        </w:tc>
        <w:tc>
          <w:tcPr>
            <w:tcW w:w="815" w:type="dxa"/>
            <w:shd w:val="clear" w:color="auto" w:fill="D9D9D9"/>
            <w:vAlign w:val="bottom"/>
          </w:tcPr>
          <w:p w:rsidR="00705139" w:rsidRPr="00BD244F" w:rsidRDefault="00015DB5" w:rsidP="00DB537C">
            <w:pPr>
              <w:jc w:val="right"/>
              <w:rPr>
                <w:b/>
                <w:snapToGrid w:val="0"/>
                <w:color w:val="000000"/>
                <w:sz w:val="16"/>
                <w:szCs w:val="16"/>
              </w:rPr>
            </w:pPr>
            <w:r>
              <w:rPr>
                <w:b/>
                <w:snapToGrid w:val="0"/>
                <w:color w:val="000000"/>
                <w:sz w:val="16"/>
                <w:szCs w:val="16"/>
              </w:rPr>
              <w:t>31.660</w:t>
            </w:r>
          </w:p>
        </w:tc>
      </w:tr>
    </w:tbl>
    <w:p w:rsidR="00BF3D58" w:rsidRPr="00CD0CC0" w:rsidRDefault="00BF3D58" w:rsidP="00BF3D58">
      <w:pPr>
        <w:jc w:val="both"/>
        <w:rPr>
          <w:bCs/>
          <w:color w:val="FF0000"/>
          <w:sz w:val="24"/>
          <w:szCs w:val="24"/>
        </w:rPr>
      </w:pPr>
    </w:p>
    <w:p w:rsidR="00BF3D58" w:rsidRPr="00693295" w:rsidRDefault="00BF3D58" w:rsidP="00BF3D58">
      <w:pPr>
        <w:ind w:left="567"/>
        <w:jc w:val="both"/>
        <w:rPr>
          <w:bCs/>
          <w:iCs/>
          <w:sz w:val="24"/>
          <w:szCs w:val="24"/>
        </w:rPr>
      </w:pPr>
      <w:r w:rsidRPr="00693295">
        <w:rPr>
          <w:bCs/>
          <w:iCs/>
          <w:sz w:val="24"/>
          <w:szCs w:val="24"/>
        </w:rPr>
        <w:t>Kao instrument obezbeđenja urednog vraćanja kredita odobrenih od strane banak</w:t>
      </w:r>
      <w:r>
        <w:rPr>
          <w:bCs/>
          <w:iCs/>
          <w:sz w:val="24"/>
          <w:szCs w:val="24"/>
        </w:rPr>
        <w:t>a</w:t>
      </w:r>
      <w:r w:rsidRPr="00693295">
        <w:rPr>
          <w:bCs/>
          <w:iCs/>
          <w:sz w:val="24"/>
          <w:szCs w:val="24"/>
        </w:rPr>
        <w:t xml:space="preserve"> up</w:t>
      </w:r>
      <w:r>
        <w:rPr>
          <w:bCs/>
          <w:iCs/>
          <w:sz w:val="24"/>
          <w:szCs w:val="24"/>
        </w:rPr>
        <w:t>isane</w:t>
      </w:r>
      <w:r w:rsidRPr="00693295">
        <w:rPr>
          <w:bCs/>
          <w:iCs/>
          <w:sz w:val="24"/>
          <w:szCs w:val="24"/>
        </w:rPr>
        <w:t xml:space="preserve"> </w:t>
      </w:r>
      <w:r>
        <w:rPr>
          <w:bCs/>
          <w:iCs/>
          <w:sz w:val="24"/>
          <w:szCs w:val="24"/>
        </w:rPr>
        <w:t>su</w:t>
      </w:r>
      <w:r w:rsidRPr="00693295">
        <w:rPr>
          <w:bCs/>
          <w:iCs/>
          <w:sz w:val="24"/>
          <w:szCs w:val="24"/>
        </w:rPr>
        <w:t xml:space="preserve"> </w:t>
      </w:r>
      <w:r>
        <w:rPr>
          <w:bCs/>
          <w:iCs/>
          <w:sz w:val="24"/>
          <w:szCs w:val="24"/>
        </w:rPr>
        <w:t>hipoteke</w:t>
      </w:r>
      <w:r w:rsidRPr="00693295">
        <w:rPr>
          <w:bCs/>
          <w:iCs/>
          <w:sz w:val="24"/>
          <w:szCs w:val="24"/>
        </w:rPr>
        <w:t xml:space="preserve"> na nepokretnosti Društva</w:t>
      </w:r>
    </w:p>
    <w:p w:rsidR="00BF3D58" w:rsidRDefault="00BF3D58" w:rsidP="00BF3D58">
      <w:pPr>
        <w:pStyle w:val="ABC1"/>
        <w:rPr>
          <w:rFonts w:ascii="Times New Roman" w:hAnsi="Times New Roman"/>
          <w:sz w:val="24"/>
          <w:szCs w:val="24"/>
          <w:lang w:val="sr-Latn-CS"/>
        </w:rPr>
      </w:pPr>
    </w:p>
    <w:p w:rsidR="00BF3D58" w:rsidRDefault="00BF3D58" w:rsidP="00BF3D58">
      <w:pPr>
        <w:pStyle w:val="ABC1"/>
        <w:rPr>
          <w:rFonts w:ascii="Times New Roman" w:hAnsi="Times New Roman"/>
          <w:sz w:val="24"/>
          <w:szCs w:val="24"/>
          <w:lang w:val="sr-Latn-CS"/>
        </w:rPr>
      </w:pPr>
    </w:p>
    <w:p w:rsidR="00BF3D58" w:rsidRPr="00CD0CC0" w:rsidRDefault="00BF3D58" w:rsidP="00BF3D58">
      <w:pPr>
        <w:pStyle w:val="ABC1"/>
        <w:rPr>
          <w:rFonts w:ascii="Times New Roman" w:hAnsi="Times New Roman"/>
          <w:sz w:val="24"/>
          <w:szCs w:val="24"/>
          <w:lang w:val="sr-Latn-CS"/>
        </w:rPr>
      </w:pPr>
    </w:p>
    <w:p w:rsidR="00BF3D58" w:rsidRPr="00E346D8" w:rsidRDefault="00BF3D58" w:rsidP="00BF3D58">
      <w:pPr>
        <w:pStyle w:val="Heading1"/>
        <w:ind w:left="567" w:hanging="567"/>
      </w:pPr>
      <w:r w:rsidRPr="00E346D8">
        <w:t>Ostale dugoročne obaveze</w:t>
      </w:r>
    </w:p>
    <w:p w:rsidR="00BF3D58" w:rsidRPr="00445925" w:rsidRDefault="00BF3D58" w:rsidP="00BF3D58">
      <w:pPr>
        <w:jc w:val="right"/>
        <w:rPr>
          <w:bCs/>
          <w:sz w:val="18"/>
          <w:szCs w:val="18"/>
          <w:lang w:val="de-DE"/>
        </w:rPr>
      </w:pPr>
      <w:r w:rsidRPr="00445925">
        <w:rPr>
          <w:bCs/>
          <w:sz w:val="18"/>
          <w:szCs w:val="18"/>
          <w:lang w:val="de-DE"/>
        </w:rPr>
        <w:t>U hiljadama dinara</w:t>
      </w:r>
    </w:p>
    <w:tbl>
      <w:tblPr>
        <w:tblW w:w="8616" w:type="dxa"/>
        <w:jc w:val="right"/>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061"/>
        <w:gridCol w:w="907"/>
        <w:gridCol w:w="1134"/>
        <w:gridCol w:w="850"/>
        <w:gridCol w:w="964"/>
        <w:gridCol w:w="850"/>
        <w:gridCol w:w="850"/>
      </w:tblGrid>
      <w:tr w:rsidR="00BF3D58" w:rsidRPr="00445925" w:rsidTr="00987692">
        <w:trPr>
          <w:trHeight w:val="20"/>
          <w:jc w:val="right"/>
        </w:trPr>
        <w:tc>
          <w:tcPr>
            <w:tcW w:w="3061"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sz w:val="18"/>
                <w:szCs w:val="18"/>
                <w:lang w:val="sr-Latn-CS"/>
              </w:rPr>
            </w:pPr>
            <w:r>
              <w:rPr>
                <w:b/>
                <w:lang w:val="sr-Latn-CS"/>
              </w:rPr>
              <w:t>Opis</w:t>
            </w:r>
          </w:p>
        </w:tc>
        <w:tc>
          <w:tcPr>
            <w:tcW w:w="907"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Broj i datum ugovora</w:t>
            </w:r>
          </w:p>
        </w:tc>
        <w:tc>
          <w:tcPr>
            <w:tcW w:w="1134"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Iznos duga po ugovoru i Kamatna stopa</w:t>
            </w:r>
          </w:p>
        </w:tc>
        <w:tc>
          <w:tcPr>
            <w:tcW w:w="850"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Rok otplate</w:t>
            </w:r>
          </w:p>
        </w:tc>
        <w:tc>
          <w:tcPr>
            <w:tcW w:w="964" w:type="dxa"/>
            <w:shd w:val="clear" w:color="auto" w:fill="D9D9D9"/>
            <w:vAlign w:val="center"/>
          </w:tcPr>
          <w:p w:rsidR="00BF3D58" w:rsidRPr="00445925"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Iznos u valuti na dan bilansa</w:t>
            </w:r>
          </w:p>
        </w:tc>
        <w:tc>
          <w:tcPr>
            <w:tcW w:w="850" w:type="dxa"/>
            <w:shd w:val="clear" w:color="auto" w:fill="D9D9D9"/>
            <w:vAlign w:val="center"/>
          </w:tcPr>
          <w:p w:rsidR="00BF3D58"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31.12.</w:t>
            </w:r>
          </w:p>
          <w:p w:rsidR="00BF3D58" w:rsidRPr="00445925"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2012.</w:t>
            </w:r>
          </w:p>
        </w:tc>
        <w:tc>
          <w:tcPr>
            <w:tcW w:w="850" w:type="dxa"/>
            <w:shd w:val="clear" w:color="auto" w:fill="D9D9D9"/>
            <w:vAlign w:val="center"/>
          </w:tcPr>
          <w:p w:rsidR="00BF3D58" w:rsidRDefault="00BF3D58" w:rsidP="00987692">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31.12.</w:t>
            </w:r>
          </w:p>
          <w:p w:rsidR="00BF3D58" w:rsidRPr="00445925" w:rsidRDefault="00BF3D58" w:rsidP="0043245F">
            <w:pPr>
              <w:pStyle w:val="FootnoteText"/>
              <w:spacing w:before="0" w:line="240" w:lineRule="auto"/>
              <w:jc w:val="center"/>
              <w:rPr>
                <w:rFonts w:ascii="Times New Roman" w:hAnsi="Times New Roman"/>
                <w:sz w:val="18"/>
                <w:szCs w:val="18"/>
                <w:lang w:val="sr-Latn-CS"/>
              </w:rPr>
            </w:pPr>
            <w:r w:rsidRPr="00445925">
              <w:rPr>
                <w:rFonts w:ascii="Times New Roman" w:hAnsi="Times New Roman"/>
                <w:sz w:val="18"/>
                <w:szCs w:val="18"/>
                <w:lang w:val="sr-Latn-CS"/>
              </w:rPr>
              <w:t>201</w:t>
            </w:r>
            <w:r w:rsidR="0043245F">
              <w:rPr>
                <w:rFonts w:ascii="Times New Roman" w:hAnsi="Times New Roman"/>
                <w:sz w:val="18"/>
                <w:szCs w:val="18"/>
                <w:lang w:val="sr-Latn-CS"/>
              </w:rPr>
              <w:t>3</w:t>
            </w:r>
            <w:r w:rsidRPr="00445925">
              <w:rPr>
                <w:rFonts w:ascii="Times New Roman" w:hAnsi="Times New Roman"/>
                <w:sz w:val="18"/>
                <w:szCs w:val="18"/>
                <w:lang w:val="sr-Latn-CS"/>
              </w:rPr>
              <w:t>.</w:t>
            </w:r>
          </w:p>
        </w:tc>
      </w:tr>
      <w:tr w:rsidR="00BF3D58" w:rsidRPr="00445925" w:rsidTr="00987692">
        <w:trPr>
          <w:trHeight w:val="20"/>
          <w:jc w:val="right"/>
        </w:trPr>
        <w:tc>
          <w:tcPr>
            <w:tcW w:w="3061" w:type="dxa"/>
            <w:vAlign w:val="center"/>
          </w:tcPr>
          <w:p w:rsidR="00BF3D58" w:rsidRPr="00445925" w:rsidRDefault="00BF3D58" w:rsidP="00987692">
            <w:pPr>
              <w:rPr>
                <w:sz w:val="18"/>
                <w:szCs w:val="18"/>
              </w:rPr>
            </w:pPr>
            <w:r w:rsidRPr="00445925">
              <w:rPr>
                <w:sz w:val="18"/>
                <w:szCs w:val="18"/>
              </w:rPr>
              <w:t xml:space="preserve">Leasing </w:t>
            </w:r>
          </w:p>
        </w:tc>
        <w:tc>
          <w:tcPr>
            <w:tcW w:w="907" w:type="dxa"/>
            <w:vAlign w:val="center"/>
          </w:tcPr>
          <w:p w:rsidR="00BF3D58" w:rsidRPr="00445925" w:rsidRDefault="00BF3D58" w:rsidP="00987692">
            <w:pPr>
              <w:jc w:val="right"/>
              <w:rPr>
                <w:sz w:val="18"/>
                <w:szCs w:val="18"/>
              </w:rPr>
            </w:pPr>
          </w:p>
        </w:tc>
        <w:tc>
          <w:tcPr>
            <w:tcW w:w="1134" w:type="dxa"/>
            <w:vAlign w:val="center"/>
          </w:tcPr>
          <w:p w:rsidR="00BF3D58" w:rsidRPr="00445925" w:rsidRDefault="00BF3D58" w:rsidP="00987692">
            <w:pPr>
              <w:jc w:val="right"/>
              <w:rPr>
                <w:sz w:val="18"/>
                <w:szCs w:val="18"/>
              </w:rPr>
            </w:pPr>
          </w:p>
        </w:tc>
        <w:tc>
          <w:tcPr>
            <w:tcW w:w="850" w:type="dxa"/>
            <w:vAlign w:val="center"/>
          </w:tcPr>
          <w:p w:rsidR="00BF3D58" w:rsidRPr="00445925" w:rsidRDefault="00BF3D58" w:rsidP="00987692">
            <w:pPr>
              <w:jc w:val="right"/>
              <w:rPr>
                <w:sz w:val="18"/>
                <w:szCs w:val="18"/>
              </w:rPr>
            </w:pPr>
          </w:p>
        </w:tc>
        <w:tc>
          <w:tcPr>
            <w:tcW w:w="964" w:type="dxa"/>
            <w:vAlign w:val="center"/>
          </w:tcPr>
          <w:p w:rsidR="00BF3D58" w:rsidRPr="00445925" w:rsidRDefault="00BF3D58" w:rsidP="00987692">
            <w:pPr>
              <w:jc w:val="right"/>
              <w:rPr>
                <w:sz w:val="18"/>
                <w:szCs w:val="18"/>
              </w:rPr>
            </w:pPr>
          </w:p>
        </w:tc>
        <w:tc>
          <w:tcPr>
            <w:tcW w:w="850" w:type="dxa"/>
            <w:vAlign w:val="center"/>
          </w:tcPr>
          <w:p w:rsidR="00BF3D58" w:rsidRPr="00445925" w:rsidRDefault="00BF3D58" w:rsidP="00987692">
            <w:pPr>
              <w:jc w:val="right"/>
              <w:rPr>
                <w:sz w:val="18"/>
                <w:szCs w:val="18"/>
              </w:rPr>
            </w:pPr>
            <w:r>
              <w:rPr>
                <w:sz w:val="18"/>
                <w:szCs w:val="18"/>
              </w:rPr>
              <w:t>53.702</w:t>
            </w:r>
          </w:p>
        </w:tc>
        <w:tc>
          <w:tcPr>
            <w:tcW w:w="850" w:type="dxa"/>
            <w:vAlign w:val="center"/>
          </w:tcPr>
          <w:p w:rsidR="00BF3D58" w:rsidRPr="00445925" w:rsidRDefault="0043245F" w:rsidP="00987692">
            <w:pPr>
              <w:jc w:val="right"/>
              <w:rPr>
                <w:sz w:val="18"/>
                <w:szCs w:val="18"/>
              </w:rPr>
            </w:pPr>
            <w:r>
              <w:rPr>
                <w:sz w:val="18"/>
                <w:szCs w:val="18"/>
              </w:rPr>
              <w:t>120.977</w:t>
            </w:r>
          </w:p>
        </w:tc>
      </w:tr>
      <w:tr w:rsidR="00BF3D58" w:rsidRPr="00445925" w:rsidTr="00987692">
        <w:trPr>
          <w:trHeight w:val="20"/>
          <w:jc w:val="right"/>
        </w:trPr>
        <w:tc>
          <w:tcPr>
            <w:tcW w:w="3061" w:type="dxa"/>
            <w:vAlign w:val="center"/>
          </w:tcPr>
          <w:p w:rsidR="00BF3D58" w:rsidRPr="00445925" w:rsidRDefault="00BF3D58" w:rsidP="00987692">
            <w:pPr>
              <w:rPr>
                <w:sz w:val="18"/>
                <w:szCs w:val="18"/>
              </w:rPr>
            </w:pPr>
          </w:p>
        </w:tc>
        <w:tc>
          <w:tcPr>
            <w:tcW w:w="907" w:type="dxa"/>
            <w:vAlign w:val="center"/>
          </w:tcPr>
          <w:p w:rsidR="00BF3D58" w:rsidRPr="00445925" w:rsidRDefault="00BF3D58" w:rsidP="00987692">
            <w:pPr>
              <w:jc w:val="right"/>
              <w:rPr>
                <w:sz w:val="18"/>
                <w:szCs w:val="18"/>
              </w:rPr>
            </w:pPr>
          </w:p>
        </w:tc>
        <w:tc>
          <w:tcPr>
            <w:tcW w:w="1134" w:type="dxa"/>
            <w:vAlign w:val="center"/>
          </w:tcPr>
          <w:p w:rsidR="00BF3D58" w:rsidRPr="00445925" w:rsidRDefault="00BF3D58" w:rsidP="00987692">
            <w:pPr>
              <w:jc w:val="right"/>
              <w:rPr>
                <w:sz w:val="18"/>
                <w:szCs w:val="18"/>
              </w:rPr>
            </w:pPr>
          </w:p>
        </w:tc>
        <w:tc>
          <w:tcPr>
            <w:tcW w:w="850" w:type="dxa"/>
            <w:vAlign w:val="center"/>
          </w:tcPr>
          <w:p w:rsidR="00BF3D58" w:rsidRPr="00445925" w:rsidRDefault="00BF3D58" w:rsidP="00987692">
            <w:pPr>
              <w:jc w:val="right"/>
              <w:rPr>
                <w:sz w:val="18"/>
                <w:szCs w:val="18"/>
              </w:rPr>
            </w:pPr>
          </w:p>
        </w:tc>
        <w:tc>
          <w:tcPr>
            <w:tcW w:w="964" w:type="dxa"/>
            <w:vAlign w:val="center"/>
          </w:tcPr>
          <w:p w:rsidR="00BF3D58" w:rsidRPr="00445925" w:rsidRDefault="00BF3D58" w:rsidP="00987692">
            <w:pPr>
              <w:jc w:val="right"/>
              <w:rPr>
                <w:sz w:val="18"/>
                <w:szCs w:val="18"/>
              </w:rPr>
            </w:pPr>
          </w:p>
        </w:tc>
        <w:tc>
          <w:tcPr>
            <w:tcW w:w="850" w:type="dxa"/>
            <w:vAlign w:val="center"/>
          </w:tcPr>
          <w:p w:rsidR="00BF3D58" w:rsidRPr="00445925" w:rsidRDefault="00BF3D58" w:rsidP="00987692">
            <w:pPr>
              <w:jc w:val="right"/>
              <w:rPr>
                <w:sz w:val="18"/>
                <w:szCs w:val="18"/>
              </w:rPr>
            </w:pPr>
          </w:p>
        </w:tc>
        <w:tc>
          <w:tcPr>
            <w:tcW w:w="850" w:type="dxa"/>
            <w:vAlign w:val="center"/>
          </w:tcPr>
          <w:p w:rsidR="00BF3D58" w:rsidRPr="00445925" w:rsidRDefault="00BF3D58" w:rsidP="00987692">
            <w:pPr>
              <w:jc w:val="right"/>
              <w:rPr>
                <w:sz w:val="18"/>
                <w:szCs w:val="18"/>
              </w:rPr>
            </w:pPr>
          </w:p>
        </w:tc>
      </w:tr>
      <w:tr w:rsidR="00BF3D58" w:rsidRPr="00445925" w:rsidTr="00987692">
        <w:trPr>
          <w:trHeight w:val="20"/>
          <w:jc w:val="right"/>
        </w:trPr>
        <w:tc>
          <w:tcPr>
            <w:tcW w:w="3061" w:type="dxa"/>
            <w:vAlign w:val="center"/>
          </w:tcPr>
          <w:p w:rsidR="00BF3D58" w:rsidRPr="00445925" w:rsidRDefault="00BF3D58" w:rsidP="00987692">
            <w:pPr>
              <w:rPr>
                <w:sz w:val="18"/>
                <w:szCs w:val="18"/>
              </w:rPr>
            </w:pPr>
          </w:p>
        </w:tc>
        <w:tc>
          <w:tcPr>
            <w:tcW w:w="907" w:type="dxa"/>
            <w:vAlign w:val="center"/>
          </w:tcPr>
          <w:p w:rsidR="00BF3D58" w:rsidRPr="00445925" w:rsidRDefault="00BF3D58" w:rsidP="00987692">
            <w:pPr>
              <w:jc w:val="right"/>
              <w:rPr>
                <w:sz w:val="18"/>
                <w:szCs w:val="18"/>
              </w:rPr>
            </w:pPr>
          </w:p>
        </w:tc>
        <w:tc>
          <w:tcPr>
            <w:tcW w:w="1134" w:type="dxa"/>
            <w:vAlign w:val="center"/>
          </w:tcPr>
          <w:p w:rsidR="00BF3D58" w:rsidRPr="00445925" w:rsidRDefault="00BF3D58" w:rsidP="00987692">
            <w:pPr>
              <w:jc w:val="right"/>
              <w:rPr>
                <w:sz w:val="18"/>
                <w:szCs w:val="18"/>
              </w:rPr>
            </w:pPr>
          </w:p>
        </w:tc>
        <w:tc>
          <w:tcPr>
            <w:tcW w:w="850" w:type="dxa"/>
            <w:vAlign w:val="center"/>
          </w:tcPr>
          <w:p w:rsidR="00BF3D58" w:rsidRPr="00445925" w:rsidRDefault="00BF3D58" w:rsidP="00987692">
            <w:pPr>
              <w:jc w:val="right"/>
              <w:rPr>
                <w:sz w:val="18"/>
                <w:szCs w:val="18"/>
              </w:rPr>
            </w:pPr>
          </w:p>
        </w:tc>
        <w:tc>
          <w:tcPr>
            <w:tcW w:w="964" w:type="dxa"/>
            <w:vAlign w:val="center"/>
          </w:tcPr>
          <w:p w:rsidR="00BF3D58" w:rsidRPr="00445925" w:rsidRDefault="00BF3D58" w:rsidP="00987692">
            <w:pPr>
              <w:jc w:val="right"/>
              <w:rPr>
                <w:sz w:val="18"/>
                <w:szCs w:val="18"/>
              </w:rPr>
            </w:pPr>
          </w:p>
        </w:tc>
        <w:tc>
          <w:tcPr>
            <w:tcW w:w="850" w:type="dxa"/>
            <w:vAlign w:val="center"/>
          </w:tcPr>
          <w:p w:rsidR="00BF3D58" w:rsidRPr="00445925" w:rsidRDefault="00BF3D58" w:rsidP="00987692">
            <w:pPr>
              <w:jc w:val="right"/>
              <w:rPr>
                <w:sz w:val="18"/>
                <w:szCs w:val="18"/>
              </w:rPr>
            </w:pPr>
          </w:p>
        </w:tc>
        <w:tc>
          <w:tcPr>
            <w:tcW w:w="850" w:type="dxa"/>
            <w:vAlign w:val="center"/>
          </w:tcPr>
          <w:p w:rsidR="00BF3D58" w:rsidRPr="00445925" w:rsidRDefault="00BF3D58" w:rsidP="00987692">
            <w:pPr>
              <w:jc w:val="right"/>
              <w:rPr>
                <w:sz w:val="18"/>
                <w:szCs w:val="18"/>
              </w:rPr>
            </w:pPr>
          </w:p>
        </w:tc>
      </w:tr>
      <w:tr w:rsidR="00BF3D58" w:rsidRPr="00445925" w:rsidTr="00987692">
        <w:trPr>
          <w:trHeight w:val="20"/>
          <w:jc w:val="right"/>
        </w:trPr>
        <w:tc>
          <w:tcPr>
            <w:tcW w:w="3061" w:type="dxa"/>
            <w:vAlign w:val="center"/>
          </w:tcPr>
          <w:p w:rsidR="00BF3D58" w:rsidRPr="00445925" w:rsidRDefault="00BF3D58" w:rsidP="00987692">
            <w:pPr>
              <w:rPr>
                <w:sz w:val="18"/>
                <w:szCs w:val="18"/>
              </w:rPr>
            </w:pPr>
          </w:p>
        </w:tc>
        <w:tc>
          <w:tcPr>
            <w:tcW w:w="907" w:type="dxa"/>
            <w:vAlign w:val="center"/>
          </w:tcPr>
          <w:p w:rsidR="00BF3D58" w:rsidRPr="00445925" w:rsidRDefault="00BF3D58" w:rsidP="00987692">
            <w:pPr>
              <w:jc w:val="right"/>
              <w:rPr>
                <w:sz w:val="18"/>
                <w:szCs w:val="18"/>
              </w:rPr>
            </w:pPr>
          </w:p>
        </w:tc>
        <w:tc>
          <w:tcPr>
            <w:tcW w:w="1134" w:type="dxa"/>
            <w:vAlign w:val="center"/>
          </w:tcPr>
          <w:p w:rsidR="00BF3D58" w:rsidRPr="00445925" w:rsidRDefault="00BF3D58" w:rsidP="00987692">
            <w:pPr>
              <w:jc w:val="right"/>
              <w:rPr>
                <w:sz w:val="18"/>
                <w:szCs w:val="18"/>
              </w:rPr>
            </w:pPr>
          </w:p>
        </w:tc>
        <w:tc>
          <w:tcPr>
            <w:tcW w:w="850" w:type="dxa"/>
            <w:vAlign w:val="center"/>
          </w:tcPr>
          <w:p w:rsidR="00BF3D58" w:rsidRPr="00445925" w:rsidRDefault="00BF3D58" w:rsidP="00987692">
            <w:pPr>
              <w:ind w:right="-57"/>
              <w:jc w:val="right"/>
              <w:rPr>
                <w:sz w:val="18"/>
                <w:szCs w:val="18"/>
              </w:rPr>
            </w:pPr>
          </w:p>
        </w:tc>
        <w:tc>
          <w:tcPr>
            <w:tcW w:w="964" w:type="dxa"/>
            <w:vAlign w:val="center"/>
          </w:tcPr>
          <w:p w:rsidR="00BF3D58" w:rsidRPr="00445925" w:rsidRDefault="00BF3D58" w:rsidP="00987692">
            <w:pPr>
              <w:ind w:right="-57"/>
              <w:jc w:val="right"/>
              <w:rPr>
                <w:sz w:val="18"/>
                <w:szCs w:val="18"/>
              </w:rPr>
            </w:pPr>
          </w:p>
        </w:tc>
        <w:tc>
          <w:tcPr>
            <w:tcW w:w="850" w:type="dxa"/>
            <w:vAlign w:val="center"/>
          </w:tcPr>
          <w:p w:rsidR="00BF3D58" w:rsidRPr="00445925" w:rsidRDefault="00BF3D58" w:rsidP="00987692">
            <w:pPr>
              <w:ind w:right="-57"/>
              <w:jc w:val="right"/>
              <w:rPr>
                <w:sz w:val="18"/>
                <w:szCs w:val="18"/>
              </w:rPr>
            </w:pPr>
          </w:p>
        </w:tc>
        <w:tc>
          <w:tcPr>
            <w:tcW w:w="850" w:type="dxa"/>
            <w:vAlign w:val="center"/>
          </w:tcPr>
          <w:p w:rsidR="00BF3D58" w:rsidRPr="00445925" w:rsidRDefault="00BF3D58" w:rsidP="00987692">
            <w:pPr>
              <w:ind w:right="-57"/>
              <w:jc w:val="right"/>
              <w:rPr>
                <w:sz w:val="18"/>
                <w:szCs w:val="18"/>
              </w:rPr>
            </w:pPr>
          </w:p>
        </w:tc>
      </w:tr>
      <w:tr w:rsidR="00BF3D58" w:rsidRPr="00445925" w:rsidTr="00987692">
        <w:trPr>
          <w:trHeight w:val="20"/>
          <w:jc w:val="right"/>
        </w:trPr>
        <w:tc>
          <w:tcPr>
            <w:tcW w:w="3061" w:type="dxa"/>
            <w:shd w:val="clear" w:color="auto" w:fill="D9D9D9"/>
            <w:vAlign w:val="center"/>
          </w:tcPr>
          <w:p w:rsidR="00BF3D58" w:rsidRPr="00445925" w:rsidRDefault="00BF3D58" w:rsidP="00987692">
            <w:pPr>
              <w:rPr>
                <w:b/>
                <w:bCs/>
                <w:sz w:val="18"/>
                <w:szCs w:val="18"/>
              </w:rPr>
            </w:pPr>
            <w:r w:rsidRPr="00445925">
              <w:rPr>
                <w:b/>
                <w:bCs/>
                <w:sz w:val="18"/>
                <w:szCs w:val="18"/>
              </w:rPr>
              <w:t>Ukupn</w:t>
            </w:r>
            <w:r>
              <w:rPr>
                <w:b/>
                <w:bCs/>
                <w:sz w:val="18"/>
                <w:szCs w:val="18"/>
              </w:rPr>
              <w:t>o</w:t>
            </w:r>
          </w:p>
        </w:tc>
        <w:tc>
          <w:tcPr>
            <w:tcW w:w="907" w:type="dxa"/>
            <w:shd w:val="clear" w:color="auto" w:fill="D9D9D9"/>
            <w:vAlign w:val="center"/>
          </w:tcPr>
          <w:p w:rsidR="00BF3D58" w:rsidRPr="00445925" w:rsidRDefault="00BF3D58" w:rsidP="00987692">
            <w:pPr>
              <w:jc w:val="right"/>
              <w:rPr>
                <w:sz w:val="18"/>
                <w:szCs w:val="18"/>
              </w:rPr>
            </w:pPr>
          </w:p>
        </w:tc>
        <w:tc>
          <w:tcPr>
            <w:tcW w:w="1134" w:type="dxa"/>
            <w:shd w:val="clear" w:color="auto" w:fill="D9D9D9"/>
            <w:vAlign w:val="center"/>
          </w:tcPr>
          <w:p w:rsidR="00BF3D58" w:rsidRPr="00445925" w:rsidRDefault="00BF3D58" w:rsidP="00987692">
            <w:pPr>
              <w:jc w:val="right"/>
              <w:rPr>
                <w:sz w:val="18"/>
                <w:szCs w:val="18"/>
              </w:rPr>
            </w:pPr>
          </w:p>
        </w:tc>
        <w:tc>
          <w:tcPr>
            <w:tcW w:w="850" w:type="dxa"/>
            <w:shd w:val="clear" w:color="auto" w:fill="D9D9D9"/>
            <w:vAlign w:val="center"/>
          </w:tcPr>
          <w:p w:rsidR="00BF3D58" w:rsidRPr="00445925" w:rsidRDefault="00BF3D58" w:rsidP="00987692">
            <w:pPr>
              <w:jc w:val="right"/>
              <w:rPr>
                <w:b/>
                <w:bCs/>
                <w:sz w:val="18"/>
                <w:szCs w:val="18"/>
              </w:rPr>
            </w:pPr>
          </w:p>
        </w:tc>
        <w:tc>
          <w:tcPr>
            <w:tcW w:w="964" w:type="dxa"/>
            <w:shd w:val="clear" w:color="auto" w:fill="D9D9D9"/>
            <w:vAlign w:val="center"/>
          </w:tcPr>
          <w:p w:rsidR="00BF3D58" w:rsidRPr="00445925" w:rsidRDefault="00BF3D58" w:rsidP="00987692">
            <w:pPr>
              <w:jc w:val="right"/>
              <w:rPr>
                <w:b/>
                <w:bCs/>
                <w:sz w:val="18"/>
                <w:szCs w:val="18"/>
              </w:rPr>
            </w:pPr>
          </w:p>
        </w:tc>
        <w:tc>
          <w:tcPr>
            <w:tcW w:w="850" w:type="dxa"/>
            <w:shd w:val="clear" w:color="auto" w:fill="D9D9D9"/>
            <w:vAlign w:val="center"/>
          </w:tcPr>
          <w:p w:rsidR="00BF3D58" w:rsidRPr="00445925" w:rsidRDefault="00BF3D58" w:rsidP="00987692">
            <w:pPr>
              <w:jc w:val="right"/>
              <w:rPr>
                <w:sz w:val="18"/>
                <w:szCs w:val="18"/>
              </w:rPr>
            </w:pPr>
            <w:r>
              <w:rPr>
                <w:sz w:val="18"/>
                <w:szCs w:val="18"/>
              </w:rPr>
              <w:t>53.702</w:t>
            </w:r>
          </w:p>
        </w:tc>
        <w:tc>
          <w:tcPr>
            <w:tcW w:w="850" w:type="dxa"/>
            <w:shd w:val="clear" w:color="auto" w:fill="D9D9D9"/>
            <w:vAlign w:val="center"/>
          </w:tcPr>
          <w:p w:rsidR="00BF3D58" w:rsidRPr="00445925" w:rsidRDefault="0043245F" w:rsidP="00987692">
            <w:pPr>
              <w:jc w:val="right"/>
              <w:rPr>
                <w:sz w:val="18"/>
                <w:szCs w:val="18"/>
              </w:rPr>
            </w:pPr>
            <w:r>
              <w:rPr>
                <w:sz w:val="18"/>
                <w:szCs w:val="18"/>
              </w:rPr>
              <w:t>120.977</w:t>
            </w:r>
          </w:p>
        </w:tc>
      </w:tr>
    </w:tbl>
    <w:p w:rsidR="00BF3D58" w:rsidRPr="00CD0CC0" w:rsidRDefault="00BF3D58" w:rsidP="00BF3D58">
      <w:pPr>
        <w:jc w:val="both"/>
        <w:rPr>
          <w:bCs/>
          <w:sz w:val="24"/>
          <w:szCs w:val="24"/>
        </w:rPr>
      </w:pPr>
    </w:p>
    <w:p w:rsidR="00BF3D58" w:rsidRPr="004954D8" w:rsidRDefault="00BF3D58" w:rsidP="00BF3D58">
      <w:pPr>
        <w:pStyle w:val="ABC1"/>
        <w:rPr>
          <w:rFonts w:ascii="Times New Roman" w:hAnsi="Times New Roman"/>
          <w:sz w:val="24"/>
          <w:szCs w:val="24"/>
          <w:lang w:val="sr-Latn-CS"/>
        </w:rPr>
      </w:pPr>
    </w:p>
    <w:p w:rsidR="00BF3D58" w:rsidRPr="00E346D8" w:rsidRDefault="00BF3D58" w:rsidP="00BF3D58">
      <w:pPr>
        <w:pStyle w:val="Heading1"/>
        <w:ind w:left="567" w:hanging="567"/>
      </w:pPr>
      <w:r w:rsidRPr="00E346D8">
        <w:t>Kratkoročne finansijske obaveze</w:t>
      </w:r>
    </w:p>
    <w:p w:rsidR="00BF3D58" w:rsidRPr="00CD0CC0" w:rsidRDefault="00BF3D58" w:rsidP="00BF3D58">
      <w:pPr>
        <w:jc w:val="both"/>
        <w:rPr>
          <w:b/>
          <w:bCs/>
          <w:sz w:val="24"/>
          <w:szCs w:val="24"/>
        </w:rPr>
      </w:pP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216"/>
        <w:gridCol w:w="1701"/>
        <w:gridCol w:w="1701"/>
      </w:tblGrid>
      <w:tr w:rsidR="00BF3D58" w:rsidRPr="00D77E64" w:rsidTr="00987692">
        <w:trPr>
          <w:trHeight w:val="445"/>
          <w:tblHeader/>
          <w:jc w:val="right"/>
        </w:trPr>
        <w:tc>
          <w:tcPr>
            <w:tcW w:w="5216" w:type="dxa"/>
            <w:shd w:val="clear" w:color="auto" w:fill="D9D9D9"/>
            <w:vAlign w:val="center"/>
          </w:tcPr>
          <w:p w:rsidR="00BF3D58" w:rsidRPr="00D77E64" w:rsidRDefault="00BF3D58" w:rsidP="00987692">
            <w:pPr>
              <w:pStyle w:val="FootnoteText"/>
              <w:spacing w:line="240" w:lineRule="auto"/>
              <w:jc w:val="center"/>
              <w:rPr>
                <w:rFonts w:ascii="Times New Roman" w:hAnsi="Times New Roman"/>
                <w:lang w:val="sr-Latn-CS"/>
              </w:rPr>
            </w:pPr>
            <w:r>
              <w:rPr>
                <w:b/>
                <w:lang w:val="sr-Latn-CS"/>
              </w:rPr>
              <w:t>Opis</w:t>
            </w:r>
          </w:p>
        </w:tc>
        <w:tc>
          <w:tcPr>
            <w:tcW w:w="1701" w:type="dxa"/>
            <w:shd w:val="clear" w:color="auto" w:fill="D9D9D9"/>
            <w:vAlign w:val="center"/>
          </w:tcPr>
          <w:p w:rsidR="00BF3D58" w:rsidRPr="00D77E64" w:rsidRDefault="00BF3D58"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lang w:val="sr-Latn-CS"/>
              </w:rPr>
            </w:pPr>
            <w:r w:rsidRPr="00D77E64">
              <w:rPr>
                <w:b/>
                <w:color w:val="000000"/>
                <w:lang w:val="sr-Latn-CS"/>
              </w:rPr>
              <w:t>31.12.2012.</w:t>
            </w:r>
          </w:p>
        </w:tc>
        <w:tc>
          <w:tcPr>
            <w:tcW w:w="1701" w:type="dxa"/>
            <w:shd w:val="clear" w:color="auto" w:fill="D9D9D9"/>
            <w:vAlign w:val="center"/>
          </w:tcPr>
          <w:p w:rsidR="00BF3D58" w:rsidRPr="00D77E64" w:rsidRDefault="00BF3D58" w:rsidP="0043245F">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D77E64">
              <w:rPr>
                <w:b/>
                <w:lang w:val="sr-Latn-CS"/>
              </w:rPr>
              <w:t>31.12.201</w:t>
            </w:r>
            <w:r w:rsidR="0043245F">
              <w:rPr>
                <w:b/>
                <w:lang w:val="sr-Latn-CS"/>
              </w:rPr>
              <w:t>3</w:t>
            </w:r>
            <w:r w:rsidRPr="00D77E64">
              <w:rPr>
                <w:b/>
                <w:lang w:val="sr-Latn-CS"/>
              </w:rPr>
              <w:t>.</w:t>
            </w:r>
          </w:p>
        </w:tc>
      </w:tr>
      <w:tr w:rsidR="00BF3D58" w:rsidRPr="00D77E64" w:rsidTr="00987692">
        <w:trPr>
          <w:jc w:val="right"/>
        </w:trPr>
        <w:tc>
          <w:tcPr>
            <w:tcW w:w="5216" w:type="dxa"/>
            <w:vAlign w:val="center"/>
          </w:tcPr>
          <w:p w:rsidR="00BF3D58" w:rsidRPr="00D77E64" w:rsidRDefault="00BF3D58" w:rsidP="00987692">
            <w:pPr>
              <w:rPr>
                <w:snapToGrid w:val="0"/>
                <w:color w:val="000000"/>
              </w:rPr>
            </w:pPr>
            <w:r w:rsidRPr="00D77E64">
              <w:rPr>
                <w:snapToGrid w:val="0"/>
                <w:color w:val="000000"/>
              </w:rPr>
              <w:t>Kratkoročni krediti u zemlji</w:t>
            </w:r>
          </w:p>
        </w:tc>
        <w:tc>
          <w:tcPr>
            <w:tcW w:w="1701" w:type="dxa"/>
            <w:vAlign w:val="center"/>
          </w:tcPr>
          <w:p w:rsidR="00BF3D58" w:rsidRPr="00473E63" w:rsidRDefault="00BF3D58" w:rsidP="00987692">
            <w:pPr>
              <w:jc w:val="right"/>
              <w:rPr>
                <w:snapToGrid w:val="0"/>
                <w:color w:val="000000"/>
              </w:rPr>
            </w:pPr>
            <w:r w:rsidRPr="00473E63">
              <w:rPr>
                <w:snapToGrid w:val="0"/>
                <w:color w:val="000000"/>
              </w:rPr>
              <w:t>183.263</w:t>
            </w:r>
          </w:p>
        </w:tc>
        <w:tc>
          <w:tcPr>
            <w:tcW w:w="1701" w:type="dxa"/>
            <w:vAlign w:val="center"/>
          </w:tcPr>
          <w:p w:rsidR="00BF3D58" w:rsidRPr="00473E63" w:rsidRDefault="0043245F" w:rsidP="00987692">
            <w:pPr>
              <w:jc w:val="right"/>
              <w:rPr>
                <w:snapToGrid w:val="0"/>
                <w:color w:val="000000"/>
              </w:rPr>
            </w:pPr>
            <w:r>
              <w:rPr>
                <w:snapToGrid w:val="0"/>
                <w:color w:val="000000"/>
              </w:rPr>
              <w:t>51.589</w:t>
            </w:r>
          </w:p>
        </w:tc>
      </w:tr>
      <w:tr w:rsidR="00BF3D58" w:rsidRPr="00D77E64" w:rsidTr="00987692">
        <w:trPr>
          <w:jc w:val="right"/>
        </w:trPr>
        <w:tc>
          <w:tcPr>
            <w:tcW w:w="5216" w:type="dxa"/>
            <w:vAlign w:val="center"/>
          </w:tcPr>
          <w:p w:rsidR="00BF3D58" w:rsidRPr="00D77E64" w:rsidRDefault="00BF3D58" w:rsidP="00987692">
            <w:pPr>
              <w:rPr>
                <w:snapToGrid w:val="0"/>
                <w:color w:val="000000"/>
              </w:rPr>
            </w:pPr>
            <w:r w:rsidRPr="00D77E64">
              <w:rPr>
                <w:snapToGrid w:val="0"/>
                <w:color w:val="000000"/>
              </w:rPr>
              <w:t xml:space="preserve">Deo dugoročnih kredita koji dospeva do jedne godine </w:t>
            </w:r>
          </w:p>
        </w:tc>
        <w:tc>
          <w:tcPr>
            <w:tcW w:w="1701" w:type="dxa"/>
            <w:vAlign w:val="center"/>
          </w:tcPr>
          <w:p w:rsidR="00BF3D58" w:rsidRPr="00473E63" w:rsidRDefault="00BF3D58" w:rsidP="00987692">
            <w:pPr>
              <w:jc w:val="right"/>
              <w:rPr>
                <w:snapToGrid w:val="0"/>
                <w:color w:val="000000"/>
              </w:rPr>
            </w:pPr>
            <w:r w:rsidRPr="00473E63">
              <w:rPr>
                <w:snapToGrid w:val="0"/>
                <w:color w:val="000000"/>
              </w:rPr>
              <w:t>533.690</w:t>
            </w:r>
          </w:p>
        </w:tc>
        <w:tc>
          <w:tcPr>
            <w:tcW w:w="1701" w:type="dxa"/>
            <w:vAlign w:val="center"/>
          </w:tcPr>
          <w:p w:rsidR="00BF3D58" w:rsidRPr="00473E63" w:rsidRDefault="0043245F" w:rsidP="00987692">
            <w:pPr>
              <w:jc w:val="right"/>
              <w:rPr>
                <w:snapToGrid w:val="0"/>
                <w:color w:val="000000"/>
              </w:rPr>
            </w:pPr>
            <w:r>
              <w:rPr>
                <w:snapToGrid w:val="0"/>
                <w:color w:val="000000"/>
              </w:rPr>
              <w:t>467.237</w:t>
            </w:r>
          </w:p>
        </w:tc>
      </w:tr>
      <w:tr w:rsidR="00BF3D58" w:rsidRPr="00D77E64" w:rsidTr="00987692">
        <w:trPr>
          <w:jc w:val="right"/>
        </w:trPr>
        <w:tc>
          <w:tcPr>
            <w:tcW w:w="5216" w:type="dxa"/>
            <w:vAlign w:val="center"/>
          </w:tcPr>
          <w:p w:rsidR="00BF3D58" w:rsidRPr="00D77E64" w:rsidRDefault="00BF3D58" w:rsidP="00987692">
            <w:pPr>
              <w:rPr>
                <w:snapToGrid w:val="0"/>
                <w:color w:val="000000"/>
              </w:rPr>
            </w:pPr>
            <w:r w:rsidRPr="00D77E64">
              <w:rPr>
                <w:snapToGrid w:val="0"/>
                <w:color w:val="000000"/>
              </w:rPr>
              <w:t xml:space="preserve">Deo ostalih dugoročnih obaveza koji dospeva do jedne godine </w:t>
            </w:r>
          </w:p>
        </w:tc>
        <w:tc>
          <w:tcPr>
            <w:tcW w:w="1701" w:type="dxa"/>
            <w:vAlign w:val="center"/>
          </w:tcPr>
          <w:p w:rsidR="00BF3D58" w:rsidRPr="00473E63" w:rsidRDefault="00BF3D58" w:rsidP="00987692">
            <w:pPr>
              <w:jc w:val="right"/>
              <w:rPr>
                <w:snapToGrid w:val="0"/>
                <w:color w:val="000000"/>
              </w:rPr>
            </w:pPr>
            <w:r w:rsidRPr="00473E63">
              <w:rPr>
                <w:snapToGrid w:val="0"/>
                <w:color w:val="000000"/>
              </w:rPr>
              <w:t>47.066</w:t>
            </w:r>
          </w:p>
        </w:tc>
        <w:tc>
          <w:tcPr>
            <w:tcW w:w="1701" w:type="dxa"/>
            <w:vAlign w:val="center"/>
          </w:tcPr>
          <w:p w:rsidR="00BF3D58" w:rsidRPr="00473E63" w:rsidRDefault="00B344C6" w:rsidP="00987692">
            <w:pPr>
              <w:jc w:val="right"/>
              <w:rPr>
                <w:snapToGrid w:val="0"/>
                <w:color w:val="000000"/>
              </w:rPr>
            </w:pPr>
            <w:r>
              <w:rPr>
                <w:snapToGrid w:val="0"/>
                <w:color w:val="000000"/>
              </w:rPr>
              <w:t>53.538</w:t>
            </w:r>
          </w:p>
        </w:tc>
      </w:tr>
      <w:tr w:rsidR="00BF3D58" w:rsidRPr="00D77E64" w:rsidTr="00987692">
        <w:trPr>
          <w:jc w:val="right"/>
        </w:trPr>
        <w:tc>
          <w:tcPr>
            <w:tcW w:w="5216" w:type="dxa"/>
            <w:vAlign w:val="center"/>
          </w:tcPr>
          <w:p w:rsidR="00BF3D58" w:rsidRPr="00D77E64" w:rsidRDefault="00BF3D58" w:rsidP="00987692">
            <w:pPr>
              <w:rPr>
                <w:snapToGrid w:val="0"/>
                <w:color w:val="000000"/>
              </w:rPr>
            </w:pPr>
            <w:r w:rsidRPr="00D77E64">
              <w:rPr>
                <w:snapToGrid w:val="0"/>
                <w:color w:val="000000"/>
              </w:rPr>
              <w:t>Ostale kratkoročne finansijske obaveze</w:t>
            </w:r>
          </w:p>
        </w:tc>
        <w:tc>
          <w:tcPr>
            <w:tcW w:w="1701" w:type="dxa"/>
            <w:vAlign w:val="center"/>
          </w:tcPr>
          <w:p w:rsidR="00BF3D58" w:rsidRPr="00473E63" w:rsidRDefault="00BF3D58" w:rsidP="00987692">
            <w:pPr>
              <w:jc w:val="right"/>
              <w:rPr>
                <w:snapToGrid w:val="0"/>
                <w:color w:val="000000"/>
              </w:rPr>
            </w:pPr>
            <w:r w:rsidRPr="00473E63">
              <w:rPr>
                <w:snapToGrid w:val="0"/>
                <w:color w:val="000000"/>
              </w:rPr>
              <w:t>18.483</w:t>
            </w:r>
          </w:p>
        </w:tc>
        <w:tc>
          <w:tcPr>
            <w:tcW w:w="1701" w:type="dxa"/>
            <w:vAlign w:val="center"/>
          </w:tcPr>
          <w:p w:rsidR="00BF3D58" w:rsidRPr="00473E63" w:rsidRDefault="00B344C6" w:rsidP="00987692">
            <w:pPr>
              <w:jc w:val="right"/>
              <w:rPr>
                <w:snapToGrid w:val="0"/>
                <w:color w:val="000000"/>
              </w:rPr>
            </w:pPr>
            <w:r>
              <w:rPr>
                <w:snapToGrid w:val="0"/>
                <w:color w:val="000000"/>
              </w:rPr>
              <w:t>80.258</w:t>
            </w:r>
          </w:p>
        </w:tc>
      </w:tr>
      <w:tr w:rsidR="00BF3D58" w:rsidRPr="00D77E64" w:rsidTr="00987692">
        <w:trPr>
          <w:jc w:val="right"/>
        </w:trPr>
        <w:tc>
          <w:tcPr>
            <w:tcW w:w="5216" w:type="dxa"/>
            <w:shd w:val="clear" w:color="auto" w:fill="D9D9D9"/>
            <w:vAlign w:val="center"/>
          </w:tcPr>
          <w:p w:rsidR="00BF3D58" w:rsidRPr="00AA5D7D" w:rsidRDefault="00BF3D58" w:rsidP="00987692">
            <w:pPr>
              <w:rPr>
                <w:b/>
                <w:snapToGrid w:val="0"/>
                <w:color w:val="000000"/>
              </w:rPr>
            </w:pPr>
            <w:r>
              <w:rPr>
                <w:b/>
                <w:snapToGrid w:val="0"/>
                <w:color w:val="000000"/>
              </w:rPr>
              <w:t>Ukupno:</w:t>
            </w:r>
          </w:p>
        </w:tc>
        <w:tc>
          <w:tcPr>
            <w:tcW w:w="1701" w:type="dxa"/>
            <w:shd w:val="clear" w:color="auto" w:fill="D9D9D9"/>
            <w:vAlign w:val="center"/>
          </w:tcPr>
          <w:p w:rsidR="00BF3D58" w:rsidRPr="00473E63" w:rsidRDefault="00BF3D58" w:rsidP="00987692">
            <w:pPr>
              <w:jc w:val="right"/>
              <w:rPr>
                <w:b/>
                <w:snapToGrid w:val="0"/>
                <w:color w:val="000000"/>
              </w:rPr>
            </w:pPr>
            <w:r w:rsidRPr="00473E63">
              <w:rPr>
                <w:b/>
                <w:snapToGrid w:val="0"/>
                <w:color w:val="000000"/>
              </w:rPr>
              <w:t>782.502</w:t>
            </w:r>
          </w:p>
        </w:tc>
        <w:tc>
          <w:tcPr>
            <w:tcW w:w="1701" w:type="dxa"/>
            <w:shd w:val="clear" w:color="auto" w:fill="D9D9D9"/>
            <w:vAlign w:val="center"/>
          </w:tcPr>
          <w:p w:rsidR="00BF3D58" w:rsidRPr="00473E63" w:rsidRDefault="00B344C6" w:rsidP="00987692">
            <w:pPr>
              <w:jc w:val="right"/>
              <w:rPr>
                <w:b/>
                <w:snapToGrid w:val="0"/>
                <w:color w:val="000000"/>
              </w:rPr>
            </w:pPr>
            <w:r>
              <w:rPr>
                <w:b/>
                <w:snapToGrid w:val="0"/>
                <w:color w:val="000000"/>
              </w:rPr>
              <w:t>652.622</w:t>
            </w:r>
          </w:p>
        </w:tc>
      </w:tr>
    </w:tbl>
    <w:p w:rsidR="00BF3D58" w:rsidRPr="00CD0CC0" w:rsidRDefault="00BF3D58" w:rsidP="00BF3D58">
      <w:pPr>
        <w:jc w:val="both"/>
        <w:rPr>
          <w:b/>
          <w:bCs/>
          <w:sz w:val="24"/>
          <w:szCs w:val="24"/>
        </w:rPr>
      </w:pPr>
    </w:p>
    <w:p w:rsidR="00BF3D58" w:rsidRPr="00CD0CC0" w:rsidRDefault="00BF3D58" w:rsidP="00BF3D58">
      <w:pPr>
        <w:jc w:val="both"/>
        <w:rPr>
          <w:bCs/>
          <w:sz w:val="24"/>
          <w:szCs w:val="24"/>
        </w:rPr>
      </w:pPr>
    </w:p>
    <w:p w:rsidR="00BF3D58" w:rsidRPr="00CD0CC0" w:rsidRDefault="00BF3D58" w:rsidP="00BF3D58">
      <w:pPr>
        <w:ind w:left="567"/>
        <w:jc w:val="both"/>
        <w:rPr>
          <w:bCs/>
          <w:sz w:val="24"/>
          <w:szCs w:val="24"/>
          <w:lang w:val="de-DE"/>
        </w:rPr>
      </w:pPr>
      <w:r w:rsidRPr="00CD0CC0">
        <w:rPr>
          <w:bCs/>
          <w:sz w:val="24"/>
          <w:szCs w:val="24"/>
          <w:lang w:val="de-DE"/>
        </w:rPr>
        <w:t>Pregled kratkoročnih kredita prikazan je u sledećoj tabeli:</w:t>
      </w:r>
    </w:p>
    <w:p w:rsidR="00BF3D58" w:rsidRPr="00CD0CC0" w:rsidRDefault="00BF3D58" w:rsidP="00BF3D58">
      <w:pPr>
        <w:jc w:val="both"/>
        <w:rPr>
          <w:bCs/>
          <w:sz w:val="24"/>
          <w:szCs w:val="24"/>
          <w:lang w:val="de-DE"/>
        </w:rPr>
      </w:pPr>
    </w:p>
    <w:tbl>
      <w:tblPr>
        <w:tblW w:w="8637" w:type="dxa"/>
        <w:jc w:val="right"/>
        <w:tblInd w:w="-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577"/>
        <w:gridCol w:w="1417"/>
        <w:gridCol w:w="1276"/>
        <w:gridCol w:w="1134"/>
        <w:gridCol w:w="1134"/>
        <w:gridCol w:w="1099"/>
      </w:tblGrid>
      <w:tr w:rsidR="00BF3D58" w:rsidRPr="00D77E64" w:rsidTr="00987692">
        <w:trPr>
          <w:trHeight w:val="539"/>
          <w:jc w:val="right"/>
        </w:trPr>
        <w:tc>
          <w:tcPr>
            <w:tcW w:w="2577" w:type="dxa"/>
            <w:shd w:val="clear" w:color="auto" w:fill="D9D9D9"/>
            <w:vAlign w:val="center"/>
          </w:tcPr>
          <w:p w:rsidR="00BF3D58" w:rsidRPr="00D77E64" w:rsidRDefault="00BF3D58" w:rsidP="00987692">
            <w:pPr>
              <w:jc w:val="center"/>
              <w:rPr>
                <w:lang w:val="de-DE"/>
              </w:rPr>
            </w:pPr>
            <w:r>
              <w:rPr>
                <w:b/>
                <w:lang w:val="sr-Latn-CS"/>
              </w:rPr>
              <w:t>Opis</w:t>
            </w:r>
          </w:p>
        </w:tc>
        <w:tc>
          <w:tcPr>
            <w:tcW w:w="1417" w:type="dxa"/>
            <w:shd w:val="clear" w:color="auto" w:fill="D9D9D9"/>
            <w:vAlign w:val="center"/>
          </w:tcPr>
          <w:p w:rsidR="00BF3D58" w:rsidRPr="00D77E64" w:rsidRDefault="00BF3D58" w:rsidP="00987692">
            <w:pPr>
              <w:jc w:val="center"/>
            </w:pPr>
            <w:r w:rsidRPr="00D77E64">
              <w:t>Broj i datum ugovora</w:t>
            </w:r>
          </w:p>
        </w:tc>
        <w:tc>
          <w:tcPr>
            <w:tcW w:w="1276" w:type="dxa"/>
            <w:shd w:val="clear" w:color="auto" w:fill="D9D9D9"/>
            <w:vAlign w:val="center"/>
          </w:tcPr>
          <w:p w:rsidR="00BF3D58" w:rsidRPr="00D77E64" w:rsidRDefault="00BF3D58" w:rsidP="00987692">
            <w:pPr>
              <w:jc w:val="center"/>
            </w:pPr>
            <w:r w:rsidRPr="00D77E64">
              <w:t>Kamatna stopa</w:t>
            </w:r>
          </w:p>
        </w:tc>
        <w:tc>
          <w:tcPr>
            <w:tcW w:w="1134" w:type="dxa"/>
            <w:shd w:val="clear" w:color="auto" w:fill="D9D9D9"/>
            <w:vAlign w:val="center"/>
          </w:tcPr>
          <w:p w:rsidR="00BF3D58" w:rsidRPr="00D77E64" w:rsidRDefault="00BF3D58" w:rsidP="00987692">
            <w:pPr>
              <w:jc w:val="center"/>
            </w:pPr>
            <w:r w:rsidRPr="00D77E64">
              <w:t>Rok vraćanja</w:t>
            </w:r>
          </w:p>
        </w:tc>
        <w:tc>
          <w:tcPr>
            <w:tcW w:w="1134" w:type="dxa"/>
            <w:shd w:val="clear" w:color="auto" w:fill="D9D9D9"/>
            <w:vAlign w:val="center"/>
          </w:tcPr>
          <w:p w:rsidR="00BF3D58" w:rsidRPr="00473E63" w:rsidRDefault="00BF3D58" w:rsidP="00987692">
            <w:pPr>
              <w:jc w:val="center"/>
            </w:pPr>
            <w:r w:rsidRPr="00473E63">
              <w:t>EUR</w:t>
            </w:r>
          </w:p>
        </w:tc>
        <w:tc>
          <w:tcPr>
            <w:tcW w:w="1099" w:type="dxa"/>
            <w:shd w:val="clear" w:color="auto" w:fill="D9D9D9"/>
            <w:vAlign w:val="center"/>
          </w:tcPr>
          <w:p w:rsidR="00BF3D58" w:rsidRPr="00D77E64" w:rsidRDefault="00BF3D58" w:rsidP="00987692">
            <w:pPr>
              <w:jc w:val="center"/>
            </w:pPr>
            <w:r w:rsidRPr="00D77E64">
              <w:t>201</w:t>
            </w:r>
            <w:r w:rsidR="00D76FF7">
              <w:t>3</w:t>
            </w:r>
          </w:p>
        </w:tc>
      </w:tr>
      <w:tr w:rsidR="00BF3D58" w:rsidRPr="00D77E64" w:rsidTr="00987692">
        <w:trPr>
          <w:trHeight w:val="282"/>
          <w:jc w:val="right"/>
        </w:trPr>
        <w:tc>
          <w:tcPr>
            <w:tcW w:w="2577" w:type="dxa"/>
            <w:vAlign w:val="center"/>
          </w:tcPr>
          <w:p w:rsidR="00BF3D58" w:rsidRPr="00D77E64" w:rsidRDefault="00BF3D58" w:rsidP="00987692">
            <w:pPr>
              <w:rPr>
                <w:snapToGrid w:val="0"/>
                <w:color w:val="000000"/>
              </w:rPr>
            </w:pPr>
          </w:p>
        </w:tc>
        <w:tc>
          <w:tcPr>
            <w:tcW w:w="1417" w:type="dxa"/>
            <w:vAlign w:val="center"/>
          </w:tcPr>
          <w:p w:rsidR="00BF3D58" w:rsidRPr="00D77E64" w:rsidRDefault="00BF3D58" w:rsidP="00987692">
            <w:pPr>
              <w:jc w:val="center"/>
            </w:pPr>
          </w:p>
        </w:tc>
        <w:tc>
          <w:tcPr>
            <w:tcW w:w="1276" w:type="dxa"/>
            <w:vAlign w:val="center"/>
          </w:tcPr>
          <w:p w:rsidR="00BF3D58" w:rsidRPr="00D77E64" w:rsidRDefault="00BF3D58" w:rsidP="00987692">
            <w:pPr>
              <w:jc w:val="center"/>
            </w:pPr>
          </w:p>
        </w:tc>
        <w:tc>
          <w:tcPr>
            <w:tcW w:w="1134" w:type="dxa"/>
            <w:vAlign w:val="center"/>
          </w:tcPr>
          <w:p w:rsidR="00BF3D58" w:rsidRPr="00D77E64" w:rsidRDefault="00BF3D58" w:rsidP="00987692">
            <w:pPr>
              <w:jc w:val="center"/>
            </w:pPr>
          </w:p>
        </w:tc>
        <w:tc>
          <w:tcPr>
            <w:tcW w:w="1134" w:type="dxa"/>
            <w:vAlign w:val="center"/>
          </w:tcPr>
          <w:p w:rsidR="00BF3D58" w:rsidRPr="00D77E64" w:rsidRDefault="00BF3D58" w:rsidP="00987692">
            <w:pPr>
              <w:jc w:val="right"/>
            </w:pPr>
          </w:p>
        </w:tc>
        <w:tc>
          <w:tcPr>
            <w:tcW w:w="1099" w:type="dxa"/>
            <w:vAlign w:val="center"/>
          </w:tcPr>
          <w:p w:rsidR="00BF3D58" w:rsidRPr="00D77E64" w:rsidRDefault="00BF3D58" w:rsidP="00987692">
            <w:pPr>
              <w:jc w:val="right"/>
            </w:pPr>
          </w:p>
        </w:tc>
      </w:tr>
      <w:tr w:rsidR="00BF3D58" w:rsidRPr="00D77E64" w:rsidTr="00987692">
        <w:trPr>
          <w:trHeight w:val="282"/>
          <w:jc w:val="right"/>
        </w:trPr>
        <w:tc>
          <w:tcPr>
            <w:tcW w:w="2577" w:type="dxa"/>
            <w:vAlign w:val="center"/>
          </w:tcPr>
          <w:p w:rsidR="00BF3D58" w:rsidRPr="00D77E64" w:rsidRDefault="00BF3D58" w:rsidP="00987692">
            <w:pPr>
              <w:rPr>
                <w:snapToGrid w:val="0"/>
                <w:color w:val="000000"/>
              </w:rPr>
            </w:pPr>
            <w:r w:rsidRPr="00954E8C">
              <w:rPr>
                <w:snapToGrid w:val="0"/>
                <w:color w:val="000000"/>
              </w:rPr>
              <w:t>Komercijalna banka</w:t>
            </w:r>
          </w:p>
        </w:tc>
        <w:tc>
          <w:tcPr>
            <w:tcW w:w="1417" w:type="dxa"/>
            <w:vAlign w:val="center"/>
          </w:tcPr>
          <w:p w:rsidR="00BF3D58" w:rsidRDefault="00E04F67" w:rsidP="00987692">
            <w:pPr>
              <w:jc w:val="center"/>
              <w:rPr>
                <w:rFonts w:ascii="Arial" w:hAnsi="Arial" w:cs="Arial"/>
                <w:sz w:val="16"/>
                <w:szCs w:val="16"/>
              </w:rPr>
            </w:pPr>
            <w:r>
              <w:rPr>
                <w:rFonts w:ascii="Arial" w:hAnsi="Arial" w:cs="Arial"/>
                <w:sz w:val="16"/>
                <w:szCs w:val="16"/>
              </w:rPr>
              <w:t>12.09.2013</w:t>
            </w:r>
            <w:r w:rsidR="00BF3D58">
              <w:rPr>
                <w:rFonts w:ascii="Arial" w:hAnsi="Arial" w:cs="Arial"/>
                <w:sz w:val="16"/>
                <w:szCs w:val="16"/>
              </w:rPr>
              <w:t>.</w:t>
            </w:r>
          </w:p>
          <w:p w:rsidR="00BF3D58" w:rsidRPr="00D77E64" w:rsidRDefault="00BF3D58" w:rsidP="00987692">
            <w:pPr>
              <w:jc w:val="center"/>
            </w:pPr>
          </w:p>
        </w:tc>
        <w:tc>
          <w:tcPr>
            <w:tcW w:w="1276" w:type="dxa"/>
            <w:vAlign w:val="center"/>
          </w:tcPr>
          <w:p w:rsidR="00BF3D58" w:rsidRDefault="00BF3D58" w:rsidP="00987692">
            <w:pPr>
              <w:jc w:val="center"/>
              <w:rPr>
                <w:rFonts w:ascii="Arial" w:hAnsi="Arial" w:cs="Arial"/>
                <w:sz w:val="16"/>
                <w:szCs w:val="16"/>
              </w:rPr>
            </w:pPr>
            <w:r>
              <w:rPr>
                <w:rFonts w:ascii="Arial" w:hAnsi="Arial" w:cs="Arial"/>
                <w:sz w:val="16"/>
                <w:szCs w:val="16"/>
              </w:rPr>
              <w:t>6</w:t>
            </w:r>
            <w:r w:rsidR="00E04F67">
              <w:rPr>
                <w:rFonts w:ascii="Arial" w:hAnsi="Arial" w:cs="Arial"/>
                <w:sz w:val="16"/>
                <w:szCs w:val="16"/>
              </w:rPr>
              <w:t>.95</w:t>
            </w:r>
            <w:r>
              <w:rPr>
                <w:rFonts w:ascii="Arial" w:hAnsi="Arial" w:cs="Arial"/>
                <w:sz w:val="16"/>
                <w:szCs w:val="16"/>
              </w:rPr>
              <w:t>% godišnje</w:t>
            </w:r>
          </w:p>
          <w:p w:rsidR="00BF3D58" w:rsidRPr="00D77E64" w:rsidRDefault="00BF3D58" w:rsidP="00987692">
            <w:pPr>
              <w:jc w:val="center"/>
            </w:pPr>
          </w:p>
        </w:tc>
        <w:tc>
          <w:tcPr>
            <w:tcW w:w="1134" w:type="dxa"/>
            <w:vAlign w:val="center"/>
          </w:tcPr>
          <w:p w:rsidR="00BF3D58" w:rsidRDefault="00E04F67" w:rsidP="00987692">
            <w:pPr>
              <w:jc w:val="center"/>
              <w:rPr>
                <w:rFonts w:ascii="Arial" w:hAnsi="Arial" w:cs="Arial"/>
                <w:sz w:val="16"/>
                <w:szCs w:val="16"/>
              </w:rPr>
            </w:pPr>
            <w:r>
              <w:rPr>
                <w:rFonts w:ascii="Arial" w:hAnsi="Arial" w:cs="Arial"/>
                <w:sz w:val="16"/>
                <w:szCs w:val="16"/>
              </w:rPr>
              <w:t>20.08.2018</w:t>
            </w:r>
            <w:r w:rsidR="00BF3D58">
              <w:rPr>
                <w:rFonts w:ascii="Arial" w:hAnsi="Arial" w:cs="Arial"/>
                <w:sz w:val="16"/>
                <w:szCs w:val="16"/>
              </w:rPr>
              <w:t>.</w:t>
            </w:r>
          </w:p>
          <w:p w:rsidR="00BF3D58" w:rsidRPr="00D77E64" w:rsidRDefault="00BF3D58" w:rsidP="00987692">
            <w:pPr>
              <w:jc w:val="center"/>
            </w:pPr>
          </w:p>
        </w:tc>
        <w:tc>
          <w:tcPr>
            <w:tcW w:w="1134" w:type="dxa"/>
            <w:vAlign w:val="center"/>
          </w:tcPr>
          <w:p w:rsidR="00BF3D58" w:rsidRPr="00D77E64" w:rsidRDefault="00D76FF7" w:rsidP="00987692">
            <w:pPr>
              <w:jc w:val="right"/>
            </w:pPr>
            <w:r>
              <w:t>450.000</w:t>
            </w:r>
          </w:p>
        </w:tc>
        <w:tc>
          <w:tcPr>
            <w:tcW w:w="1099" w:type="dxa"/>
            <w:vAlign w:val="center"/>
          </w:tcPr>
          <w:p w:rsidR="00BF3D58" w:rsidRPr="00D77E64" w:rsidRDefault="00BF3D58" w:rsidP="00987692">
            <w:pPr>
              <w:jc w:val="right"/>
            </w:pPr>
            <w:r>
              <w:t>5</w:t>
            </w:r>
            <w:r w:rsidR="00015DB5">
              <w:t>1.589</w:t>
            </w:r>
          </w:p>
        </w:tc>
      </w:tr>
      <w:tr w:rsidR="00BF3D58" w:rsidRPr="00D77E64" w:rsidTr="00987692">
        <w:trPr>
          <w:trHeight w:val="282"/>
          <w:jc w:val="right"/>
        </w:trPr>
        <w:tc>
          <w:tcPr>
            <w:tcW w:w="2577" w:type="dxa"/>
            <w:vAlign w:val="center"/>
          </w:tcPr>
          <w:p w:rsidR="00BF3D58" w:rsidRPr="00954E8C" w:rsidRDefault="00BF3D58" w:rsidP="00987692">
            <w:pPr>
              <w:rPr>
                <w:snapToGrid w:val="0"/>
                <w:color w:val="000000"/>
              </w:rPr>
            </w:pPr>
          </w:p>
        </w:tc>
        <w:tc>
          <w:tcPr>
            <w:tcW w:w="1417" w:type="dxa"/>
            <w:vAlign w:val="center"/>
          </w:tcPr>
          <w:p w:rsidR="00BF3D58" w:rsidRPr="00D77E64" w:rsidRDefault="00BF3D58" w:rsidP="00987692">
            <w:pPr>
              <w:jc w:val="center"/>
            </w:pPr>
          </w:p>
        </w:tc>
        <w:tc>
          <w:tcPr>
            <w:tcW w:w="1276" w:type="dxa"/>
            <w:vAlign w:val="center"/>
          </w:tcPr>
          <w:p w:rsidR="00BF3D58" w:rsidRPr="00D77E64" w:rsidRDefault="00BF3D58" w:rsidP="00987692">
            <w:pPr>
              <w:jc w:val="center"/>
            </w:pPr>
          </w:p>
        </w:tc>
        <w:tc>
          <w:tcPr>
            <w:tcW w:w="1134" w:type="dxa"/>
            <w:vAlign w:val="center"/>
          </w:tcPr>
          <w:p w:rsidR="00BF3D58" w:rsidRPr="00D77E64" w:rsidRDefault="00BF3D58" w:rsidP="00987692">
            <w:pPr>
              <w:jc w:val="center"/>
            </w:pPr>
          </w:p>
        </w:tc>
        <w:tc>
          <w:tcPr>
            <w:tcW w:w="1134" w:type="dxa"/>
            <w:vAlign w:val="center"/>
          </w:tcPr>
          <w:p w:rsidR="00BF3D58" w:rsidRPr="00D77E64" w:rsidRDefault="00BF3D58" w:rsidP="00987692">
            <w:pPr>
              <w:jc w:val="right"/>
            </w:pPr>
          </w:p>
        </w:tc>
        <w:tc>
          <w:tcPr>
            <w:tcW w:w="1099" w:type="dxa"/>
            <w:vAlign w:val="center"/>
          </w:tcPr>
          <w:p w:rsidR="00BF3D58" w:rsidRPr="00D77E64" w:rsidRDefault="00BF3D58" w:rsidP="00987692">
            <w:pPr>
              <w:jc w:val="right"/>
            </w:pPr>
          </w:p>
        </w:tc>
      </w:tr>
    </w:tbl>
    <w:p w:rsidR="00BF3D58" w:rsidRPr="00CD0CC0" w:rsidRDefault="00BF3D58" w:rsidP="00BF3D58">
      <w:pPr>
        <w:jc w:val="both"/>
        <w:rPr>
          <w:b/>
          <w:bCs/>
          <w:sz w:val="24"/>
          <w:szCs w:val="24"/>
          <w:highlight w:val="cyan"/>
        </w:rPr>
      </w:pPr>
    </w:p>
    <w:p w:rsidR="00BF3D58" w:rsidRPr="00693295" w:rsidRDefault="00BF3D58" w:rsidP="00BF3D58">
      <w:pPr>
        <w:ind w:left="567"/>
        <w:jc w:val="both"/>
        <w:rPr>
          <w:b/>
          <w:bCs/>
          <w:sz w:val="24"/>
          <w:szCs w:val="24"/>
        </w:rPr>
      </w:pPr>
      <w:r w:rsidRPr="00693295">
        <w:rPr>
          <w:bCs/>
          <w:sz w:val="24"/>
          <w:szCs w:val="24"/>
        </w:rPr>
        <w:t xml:space="preserve">Radi obezbeđenja urednog vraćanja kratkoročnih kredita odobrenih od strane banaka </w:t>
      </w:r>
      <w:r>
        <w:rPr>
          <w:bCs/>
          <w:sz w:val="24"/>
          <w:szCs w:val="24"/>
        </w:rPr>
        <w:t>upisane</w:t>
      </w:r>
      <w:r w:rsidRPr="00693295">
        <w:rPr>
          <w:bCs/>
          <w:sz w:val="24"/>
          <w:szCs w:val="24"/>
        </w:rPr>
        <w:t xml:space="preserve"> su </w:t>
      </w:r>
      <w:r>
        <w:rPr>
          <w:bCs/>
          <w:sz w:val="24"/>
          <w:szCs w:val="24"/>
        </w:rPr>
        <w:t xml:space="preserve">hipoteke </w:t>
      </w:r>
      <w:r w:rsidRPr="00693295">
        <w:rPr>
          <w:bCs/>
          <w:sz w:val="24"/>
          <w:szCs w:val="24"/>
        </w:rPr>
        <w:t xml:space="preserve"> na nepokretnostima Društva </w:t>
      </w:r>
    </w:p>
    <w:p w:rsidR="00BF3D58" w:rsidRDefault="00BF3D58" w:rsidP="00BF3D58">
      <w:pPr>
        <w:ind w:left="567"/>
        <w:jc w:val="both"/>
        <w:rPr>
          <w:bCs/>
          <w:color w:val="FF0000"/>
          <w:sz w:val="24"/>
          <w:szCs w:val="24"/>
        </w:rPr>
      </w:pPr>
    </w:p>
    <w:p w:rsidR="00BF3D58" w:rsidRPr="00CD0CC0" w:rsidRDefault="00BF3D58" w:rsidP="00BF3D58">
      <w:pPr>
        <w:ind w:left="567"/>
        <w:jc w:val="both"/>
        <w:rPr>
          <w:bCs/>
          <w:sz w:val="24"/>
          <w:szCs w:val="24"/>
        </w:rPr>
      </w:pPr>
      <w:r>
        <w:rPr>
          <w:bCs/>
          <w:sz w:val="24"/>
          <w:szCs w:val="24"/>
        </w:rPr>
        <w:t xml:space="preserve">Stanje </w:t>
      </w:r>
      <w:r w:rsidRPr="00CD0CC0">
        <w:rPr>
          <w:bCs/>
          <w:sz w:val="24"/>
          <w:szCs w:val="24"/>
        </w:rPr>
        <w:t>dugoročnih kredita koji dospevaju do jedne godine</w:t>
      </w:r>
      <w:r>
        <w:rPr>
          <w:bCs/>
          <w:sz w:val="24"/>
          <w:szCs w:val="24"/>
        </w:rPr>
        <w:t>.</w:t>
      </w:r>
    </w:p>
    <w:p w:rsidR="00BF3D58" w:rsidRPr="00CD0CC0" w:rsidRDefault="00BF3D58" w:rsidP="00BF3D58">
      <w:pPr>
        <w:jc w:val="both"/>
        <w:rPr>
          <w:b/>
          <w:bCs/>
          <w:sz w:val="24"/>
          <w:szCs w:val="24"/>
        </w:rPr>
      </w:pPr>
    </w:p>
    <w:tbl>
      <w:tblPr>
        <w:tblW w:w="8562" w:type="dxa"/>
        <w:jc w:val="right"/>
        <w:tblInd w:w="-2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989"/>
        <w:gridCol w:w="1191"/>
        <w:gridCol w:w="1191"/>
        <w:gridCol w:w="1191"/>
      </w:tblGrid>
      <w:tr w:rsidR="00BF3D58" w:rsidRPr="00D77E64" w:rsidTr="00987692">
        <w:trPr>
          <w:trHeight w:val="556"/>
          <w:tblHeader/>
          <w:jc w:val="right"/>
        </w:trPr>
        <w:tc>
          <w:tcPr>
            <w:tcW w:w="4989" w:type="dxa"/>
            <w:shd w:val="clear" w:color="auto" w:fill="D9D9D9"/>
            <w:vAlign w:val="center"/>
          </w:tcPr>
          <w:p w:rsidR="00BF3D58" w:rsidRPr="00D77E64" w:rsidRDefault="00BF3D58" w:rsidP="00987692">
            <w:pPr>
              <w:pStyle w:val="FootnoteText"/>
              <w:spacing w:line="240" w:lineRule="auto"/>
              <w:jc w:val="center"/>
              <w:rPr>
                <w:rFonts w:ascii="Times New Roman" w:hAnsi="Times New Roman"/>
                <w:lang w:val="sr-Latn-CS"/>
              </w:rPr>
            </w:pPr>
            <w:r>
              <w:rPr>
                <w:b/>
                <w:lang w:val="sr-Latn-CS"/>
              </w:rPr>
              <w:t>Opis</w:t>
            </w:r>
          </w:p>
        </w:tc>
        <w:tc>
          <w:tcPr>
            <w:tcW w:w="1191" w:type="dxa"/>
            <w:shd w:val="clear" w:color="auto" w:fill="D9D9D9"/>
            <w:vAlign w:val="center"/>
          </w:tcPr>
          <w:p w:rsidR="00BF3D58" w:rsidRPr="00D77E64" w:rsidRDefault="00BF3D58" w:rsidP="00987692">
            <w:pPr>
              <w:pStyle w:val="FootnoteText"/>
              <w:spacing w:line="240" w:lineRule="auto"/>
              <w:jc w:val="center"/>
              <w:rPr>
                <w:rFonts w:ascii="Times New Roman" w:hAnsi="Times New Roman"/>
                <w:lang w:val="sr-Latn-CS"/>
              </w:rPr>
            </w:pPr>
          </w:p>
        </w:tc>
        <w:tc>
          <w:tcPr>
            <w:tcW w:w="1191" w:type="dxa"/>
            <w:shd w:val="clear" w:color="auto" w:fill="D9D9D9"/>
            <w:vAlign w:val="center"/>
          </w:tcPr>
          <w:p w:rsidR="00BF3D58" w:rsidRPr="00D77E64" w:rsidRDefault="00BF3D58" w:rsidP="00987692">
            <w:pPr>
              <w:pStyle w:val="FootnoteText"/>
              <w:spacing w:line="240" w:lineRule="auto"/>
              <w:jc w:val="right"/>
              <w:rPr>
                <w:rFonts w:ascii="Times New Roman" w:hAnsi="Times New Roman"/>
                <w:lang w:val="sr-Latn-CS"/>
              </w:rPr>
            </w:pPr>
            <w:r w:rsidRPr="00D77E64">
              <w:rPr>
                <w:rFonts w:ascii="Times New Roman" w:hAnsi="Times New Roman"/>
                <w:lang w:val="sr-Latn-CS"/>
              </w:rPr>
              <w:t>31.12.2012.</w:t>
            </w:r>
          </w:p>
        </w:tc>
        <w:tc>
          <w:tcPr>
            <w:tcW w:w="1191" w:type="dxa"/>
            <w:shd w:val="clear" w:color="auto" w:fill="D9D9D9"/>
            <w:vAlign w:val="center"/>
          </w:tcPr>
          <w:p w:rsidR="00BF3D58" w:rsidRPr="00D77E64" w:rsidRDefault="00BF3D58" w:rsidP="00B344C6">
            <w:pPr>
              <w:pStyle w:val="FootnoteText"/>
              <w:spacing w:line="240" w:lineRule="auto"/>
              <w:jc w:val="right"/>
              <w:rPr>
                <w:rFonts w:ascii="Times New Roman" w:hAnsi="Times New Roman"/>
                <w:lang w:val="sr-Cyrl-CS"/>
              </w:rPr>
            </w:pPr>
            <w:r w:rsidRPr="00D77E64">
              <w:rPr>
                <w:rFonts w:ascii="Times New Roman" w:hAnsi="Times New Roman"/>
                <w:lang w:val="sr-Latn-CS"/>
              </w:rPr>
              <w:t>31.12.201</w:t>
            </w:r>
            <w:r w:rsidR="00B344C6">
              <w:rPr>
                <w:rFonts w:ascii="Times New Roman" w:hAnsi="Times New Roman"/>
                <w:lang w:val="sr-Latn-CS"/>
              </w:rPr>
              <w:t>3</w:t>
            </w:r>
            <w:r w:rsidRPr="00D77E64">
              <w:rPr>
                <w:rFonts w:ascii="Times New Roman" w:hAnsi="Times New Roman"/>
                <w:lang w:val="sr-Latn-CS"/>
              </w:rPr>
              <w:t>.</w:t>
            </w:r>
          </w:p>
        </w:tc>
      </w:tr>
      <w:tr w:rsidR="00BF3D58" w:rsidRPr="00D77E64" w:rsidTr="00987692">
        <w:trPr>
          <w:trHeight w:val="229"/>
          <w:jc w:val="right"/>
        </w:trPr>
        <w:tc>
          <w:tcPr>
            <w:tcW w:w="4989" w:type="dxa"/>
            <w:vAlign w:val="center"/>
          </w:tcPr>
          <w:p w:rsidR="00BF3D58" w:rsidRPr="00D77E64" w:rsidRDefault="00BF3D58" w:rsidP="00987692">
            <w:pPr>
              <w:rPr>
                <w:b/>
                <w:snapToGrid w:val="0"/>
                <w:color w:val="000000"/>
              </w:rPr>
            </w:pPr>
            <w:r w:rsidRPr="00D77E64">
              <w:rPr>
                <w:b/>
                <w:snapToGrid w:val="0"/>
                <w:color w:val="000000"/>
              </w:rPr>
              <w:t>Dugoročni krediti u zemlji</w:t>
            </w:r>
          </w:p>
        </w:tc>
        <w:tc>
          <w:tcPr>
            <w:tcW w:w="1191" w:type="dxa"/>
            <w:vAlign w:val="center"/>
          </w:tcPr>
          <w:p w:rsidR="00BF3D58" w:rsidRPr="00D77E64" w:rsidRDefault="00BF3D58" w:rsidP="00987692">
            <w:pPr>
              <w:jc w:val="center"/>
              <w:rPr>
                <w:b/>
                <w:snapToGrid w:val="0"/>
                <w:color w:val="000000"/>
              </w:rPr>
            </w:pPr>
          </w:p>
        </w:tc>
        <w:tc>
          <w:tcPr>
            <w:tcW w:w="1191" w:type="dxa"/>
          </w:tcPr>
          <w:p w:rsidR="00BF3D58" w:rsidRPr="00D77E64" w:rsidRDefault="00BF3D58" w:rsidP="00987692">
            <w:pPr>
              <w:jc w:val="right"/>
              <w:rPr>
                <w:b/>
                <w:snapToGrid w:val="0"/>
                <w:color w:val="000000"/>
              </w:rPr>
            </w:pPr>
            <w:r>
              <w:rPr>
                <w:b/>
                <w:snapToGrid w:val="0"/>
                <w:color w:val="000000"/>
              </w:rPr>
              <w:t>533.690</w:t>
            </w:r>
          </w:p>
        </w:tc>
        <w:tc>
          <w:tcPr>
            <w:tcW w:w="1191" w:type="dxa"/>
            <w:vAlign w:val="center"/>
          </w:tcPr>
          <w:p w:rsidR="00BF3D58" w:rsidRPr="00D77E64" w:rsidRDefault="00B344C6" w:rsidP="00987692">
            <w:pPr>
              <w:jc w:val="right"/>
              <w:rPr>
                <w:b/>
                <w:snapToGrid w:val="0"/>
                <w:color w:val="000000"/>
              </w:rPr>
            </w:pPr>
            <w:r>
              <w:rPr>
                <w:b/>
                <w:snapToGrid w:val="0"/>
                <w:color w:val="000000"/>
              </w:rPr>
              <w:t>467.237</w:t>
            </w:r>
          </w:p>
        </w:tc>
      </w:tr>
      <w:tr w:rsidR="00BF3D58" w:rsidRPr="00D77E64" w:rsidTr="00987692">
        <w:trPr>
          <w:trHeight w:val="229"/>
          <w:jc w:val="right"/>
        </w:trPr>
        <w:tc>
          <w:tcPr>
            <w:tcW w:w="4989" w:type="dxa"/>
            <w:vAlign w:val="center"/>
          </w:tcPr>
          <w:p w:rsidR="00BF3D58" w:rsidRPr="00D77E64" w:rsidRDefault="00BF3D58" w:rsidP="00987692">
            <w:pPr>
              <w:rPr>
                <w:snapToGrid w:val="0"/>
                <w:color w:val="000000"/>
              </w:rPr>
            </w:pPr>
          </w:p>
        </w:tc>
        <w:tc>
          <w:tcPr>
            <w:tcW w:w="1191" w:type="dxa"/>
            <w:vAlign w:val="center"/>
          </w:tcPr>
          <w:p w:rsidR="00BF3D58" w:rsidRPr="00D77E64" w:rsidRDefault="00BF3D58" w:rsidP="00987692">
            <w:pPr>
              <w:jc w:val="center"/>
              <w:rPr>
                <w:snapToGrid w:val="0"/>
                <w:color w:val="000000"/>
              </w:rPr>
            </w:pPr>
          </w:p>
        </w:tc>
        <w:tc>
          <w:tcPr>
            <w:tcW w:w="1191" w:type="dxa"/>
          </w:tcPr>
          <w:p w:rsidR="00BF3D58" w:rsidRPr="00D77E64" w:rsidRDefault="00BF3D58" w:rsidP="00987692">
            <w:pPr>
              <w:jc w:val="right"/>
              <w:rPr>
                <w:snapToGrid w:val="0"/>
                <w:color w:val="000000"/>
              </w:rPr>
            </w:pPr>
          </w:p>
        </w:tc>
        <w:tc>
          <w:tcPr>
            <w:tcW w:w="1191" w:type="dxa"/>
            <w:vAlign w:val="center"/>
          </w:tcPr>
          <w:p w:rsidR="00BF3D58" w:rsidRPr="00D77E64" w:rsidRDefault="00BF3D58" w:rsidP="00987692">
            <w:pPr>
              <w:jc w:val="right"/>
              <w:rPr>
                <w:snapToGrid w:val="0"/>
                <w:color w:val="000000"/>
              </w:rPr>
            </w:pPr>
          </w:p>
        </w:tc>
      </w:tr>
      <w:tr w:rsidR="00BF3D58" w:rsidRPr="00D77E64" w:rsidTr="00987692">
        <w:trPr>
          <w:trHeight w:val="247"/>
          <w:jc w:val="right"/>
        </w:trPr>
        <w:tc>
          <w:tcPr>
            <w:tcW w:w="4989" w:type="dxa"/>
            <w:vAlign w:val="center"/>
          </w:tcPr>
          <w:p w:rsidR="00BF3D58" w:rsidRPr="00D77E64" w:rsidRDefault="00BF3D58" w:rsidP="00987692">
            <w:pPr>
              <w:rPr>
                <w:b/>
                <w:snapToGrid w:val="0"/>
                <w:color w:val="000000"/>
              </w:rPr>
            </w:pPr>
          </w:p>
        </w:tc>
        <w:tc>
          <w:tcPr>
            <w:tcW w:w="1191" w:type="dxa"/>
          </w:tcPr>
          <w:p w:rsidR="00BF3D58" w:rsidRPr="00D77E64" w:rsidRDefault="00BF3D58" w:rsidP="00987692">
            <w:pPr>
              <w:jc w:val="right"/>
              <w:rPr>
                <w:snapToGrid w:val="0"/>
                <w:color w:val="000000"/>
              </w:rPr>
            </w:pPr>
          </w:p>
        </w:tc>
        <w:tc>
          <w:tcPr>
            <w:tcW w:w="1191" w:type="dxa"/>
          </w:tcPr>
          <w:p w:rsidR="00BF3D58" w:rsidRPr="00D77E64" w:rsidRDefault="00BF3D58" w:rsidP="00987692">
            <w:pPr>
              <w:jc w:val="right"/>
              <w:rPr>
                <w:b/>
                <w:snapToGrid w:val="0"/>
                <w:color w:val="000000"/>
              </w:rPr>
            </w:pPr>
          </w:p>
        </w:tc>
        <w:tc>
          <w:tcPr>
            <w:tcW w:w="1191" w:type="dxa"/>
            <w:vAlign w:val="bottom"/>
          </w:tcPr>
          <w:p w:rsidR="00BF3D58" w:rsidRPr="00D77E64" w:rsidRDefault="00BF3D58" w:rsidP="00987692">
            <w:pPr>
              <w:jc w:val="right"/>
              <w:rPr>
                <w:b/>
                <w:snapToGrid w:val="0"/>
                <w:color w:val="000000"/>
              </w:rPr>
            </w:pPr>
          </w:p>
        </w:tc>
      </w:tr>
      <w:tr w:rsidR="00BF3D58" w:rsidRPr="00D77E64" w:rsidTr="00987692">
        <w:trPr>
          <w:trHeight w:val="247"/>
          <w:jc w:val="right"/>
        </w:trPr>
        <w:tc>
          <w:tcPr>
            <w:tcW w:w="4989" w:type="dxa"/>
            <w:vAlign w:val="center"/>
          </w:tcPr>
          <w:p w:rsidR="00BF3D58" w:rsidRPr="00D77E64" w:rsidRDefault="00BF3D58" w:rsidP="00987692">
            <w:pPr>
              <w:rPr>
                <w:snapToGrid w:val="0"/>
                <w:color w:val="000000"/>
              </w:rPr>
            </w:pPr>
          </w:p>
        </w:tc>
        <w:tc>
          <w:tcPr>
            <w:tcW w:w="1191" w:type="dxa"/>
            <w:vAlign w:val="center"/>
          </w:tcPr>
          <w:p w:rsidR="00BF3D58" w:rsidRPr="00D77E64" w:rsidRDefault="00BF3D58" w:rsidP="00987692">
            <w:pPr>
              <w:jc w:val="center"/>
              <w:rPr>
                <w:snapToGrid w:val="0"/>
                <w:color w:val="000000"/>
              </w:rPr>
            </w:pPr>
          </w:p>
        </w:tc>
        <w:tc>
          <w:tcPr>
            <w:tcW w:w="1191" w:type="dxa"/>
          </w:tcPr>
          <w:p w:rsidR="00BF3D58" w:rsidRPr="00D77E64" w:rsidRDefault="00BF3D58" w:rsidP="00987692">
            <w:pPr>
              <w:jc w:val="right"/>
              <w:rPr>
                <w:snapToGrid w:val="0"/>
                <w:color w:val="000000"/>
              </w:rPr>
            </w:pPr>
          </w:p>
        </w:tc>
        <w:tc>
          <w:tcPr>
            <w:tcW w:w="1191" w:type="dxa"/>
            <w:vAlign w:val="center"/>
          </w:tcPr>
          <w:p w:rsidR="00BF3D58" w:rsidRPr="00D77E64" w:rsidRDefault="00BF3D58" w:rsidP="00987692">
            <w:pPr>
              <w:jc w:val="right"/>
              <w:rPr>
                <w:snapToGrid w:val="0"/>
                <w:color w:val="000000"/>
              </w:rPr>
            </w:pPr>
          </w:p>
        </w:tc>
      </w:tr>
      <w:tr w:rsidR="00BF3D58" w:rsidRPr="00D77E64" w:rsidTr="00987692">
        <w:trPr>
          <w:trHeight w:val="247"/>
          <w:jc w:val="right"/>
        </w:trPr>
        <w:tc>
          <w:tcPr>
            <w:tcW w:w="4989" w:type="dxa"/>
            <w:shd w:val="clear" w:color="auto" w:fill="D9D9D9"/>
            <w:vAlign w:val="center"/>
          </w:tcPr>
          <w:p w:rsidR="00BF3D58" w:rsidRPr="00AA5D7D" w:rsidRDefault="00BF3D58" w:rsidP="00987692">
            <w:pPr>
              <w:rPr>
                <w:b/>
                <w:snapToGrid w:val="0"/>
                <w:color w:val="000000"/>
              </w:rPr>
            </w:pPr>
            <w:r w:rsidRPr="00AA5D7D">
              <w:rPr>
                <w:b/>
                <w:snapToGrid w:val="0"/>
                <w:color w:val="000000"/>
              </w:rPr>
              <w:t>Ukupno</w:t>
            </w:r>
          </w:p>
        </w:tc>
        <w:tc>
          <w:tcPr>
            <w:tcW w:w="1191" w:type="dxa"/>
            <w:shd w:val="clear" w:color="auto" w:fill="D9D9D9"/>
          </w:tcPr>
          <w:p w:rsidR="00BF3D58" w:rsidRPr="00D77E64" w:rsidRDefault="00BF3D58" w:rsidP="00987692">
            <w:pPr>
              <w:jc w:val="right"/>
              <w:rPr>
                <w:snapToGrid w:val="0"/>
                <w:color w:val="000000"/>
              </w:rPr>
            </w:pPr>
          </w:p>
        </w:tc>
        <w:tc>
          <w:tcPr>
            <w:tcW w:w="1191" w:type="dxa"/>
            <w:shd w:val="clear" w:color="auto" w:fill="D9D9D9"/>
          </w:tcPr>
          <w:p w:rsidR="00BF3D58" w:rsidRPr="00D77E64" w:rsidRDefault="00BF3D58" w:rsidP="00987692">
            <w:pPr>
              <w:jc w:val="right"/>
              <w:rPr>
                <w:b/>
                <w:snapToGrid w:val="0"/>
                <w:color w:val="000000"/>
              </w:rPr>
            </w:pPr>
            <w:r>
              <w:rPr>
                <w:b/>
                <w:snapToGrid w:val="0"/>
                <w:color w:val="000000"/>
              </w:rPr>
              <w:t>533.690</w:t>
            </w:r>
          </w:p>
        </w:tc>
        <w:tc>
          <w:tcPr>
            <w:tcW w:w="1191" w:type="dxa"/>
            <w:shd w:val="clear" w:color="auto" w:fill="D9D9D9"/>
            <w:vAlign w:val="bottom"/>
          </w:tcPr>
          <w:p w:rsidR="00BF3D58" w:rsidRPr="00D77E64" w:rsidRDefault="00B344C6" w:rsidP="00987692">
            <w:pPr>
              <w:jc w:val="right"/>
              <w:rPr>
                <w:b/>
                <w:snapToGrid w:val="0"/>
                <w:color w:val="000000"/>
              </w:rPr>
            </w:pPr>
            <w:r>
              <w:rPr>
                <w:b/>
                <w:snapToGrid w:val="0"/>
                <w:color w:val="000000"/>
              </w:rPr>
              <w:t>467.237</w:t>
            </w:r>
          </w:p>
        </w:tc>
      </w:tr>
    </w:tbl>
    <w:p w:rsidR="00BF3D58" w:rsidRPr="00CD0CC0" w:rsidRDefault="00BF3D58" w:rsidP="00BF3D58">
      <w:pPr>
        <w:jc w:val="both"/>
        <w:rPr>
          <w:bCs/>
          <w:sz w:val="24"/>
          <w:szCs w:val="24"/>
        </w:rPr>
      </w:pPr>
    </w:p>
    <w:p w:rsidR="00BF3D58" w:rsidRPr="00CD0CC0" w:rsidRDefault="00BF3D58" w:rsidP="00BF3D58">
      <w:pPr>
        <w:jc w:val="both"/>
        <w:rPr>
          <w:bCs/>
          <w:sz w:val="24"/>
          <w:szCs w:val="24"/>
        </w:rPr>
      </w:pPr>
    </w:p>
    <w:p w:rsidR="00BF3D58" w:rsidRPr="00CD0CC0" w:rsidRDefault="00BF3D58" w:rsidP="00BF3D58">
      <w:pPr>
        <w:ind w:left="567"/>
        <w:jc w:val="both"/>
        <w:rPr>
          <w:bCs/>
          <w:sz w:val="24"/>
          <w:szCs w:val="24"/>
        </w:rPr>
      </w:pPr>
      <w:r w:rsidRPr="00CD0CC0">
        <w:rPr>
          <w:bCs/>
          <w:sz w:val="24"/>
          <w:szCs w:val="24"/>
        </w:rPr>
        <w:t xml:space="preserve">Deo ostalih dugoročnih obaveza koje dospevaju do jedne godine </w:t>
      </w:r>
      <w:r>
        <w:rPr>
          <w:bCs/>
          <w:sz w:val="24"/>
          <w:szCs w:val="24"/>
        </w:rPr>
        <w:t>Leasing</w:t>
      </w:r>
    </w:p>
    <w:p w:rsidR="00BF3D58" w:rsidRPr="00CD0CC0" w:rsidRDefault="00BF3D58" w:rsidP="00BF3D58">
      <w:pPr>
        <w:jc w:val="both"/>
        <w:rPr>
          <w:bCs/>
          <w:sz w:val="24"/>
          <w:szCs w:val="24"/>
        </w:rPr>
      </w:pPr>
    </w:p>
    <w:tbl>
      <w:tblPr>
        <w:tblW w:w="8562" w:type="dxa"/>
        <w:jc w:val="right"/>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989"/>
        <w:gridCol w:w="1191"/>
        <w:gridCol w:w="1191"/>
        <w:gridCol w:w="1191"/>
      </w:tblGrid>
      <w:tr w:rsidR="00BF3D58" w:rsidRPr="00D77E64" w:rsidTr="00987692">
        <w:trPr>
          <w:trHeight w:val="560"/>
          <w:jc w:val="right"/>
        </w:trPr>
        <w:tc>
          <w:tcPr>
            <w:tcW w:w="4989" w:type="dxa"/>
            <w:shd w:val="clear" w:color="auto" w:fill="D9D9D9"/>
            <w:vAlign w:val="center"/>
          </w:tcPr>
          <w:p w:rsidR="00BF3D58" w:rsidRPr="00D77E64" w:rsidRDefault="00BF3D58" w:rsidP="00987692">
            <w:pPr>
              <w:jc w:val="center"/>
            </w:pPr>
            <w:r>
              <w:rPr>
                <w:b/>
                <w:lang w:val="sr-Latn-CS"/>
              </w:rPr>
              <w:t>Opis</w:t>
            </w:r>
          </w:p>
        </w:tc>
        <w:tc>
          <w:tcPr>
            <w:tcW w:w="1191" w:type="dxa"/>
            <w:shd w:val="clear" w:color="auto" w:fill="D9D9D9"/>
            <w:vAlign w:val="center"/>
          </w:tcPr>
          <w:p w:rsidR="00BF3D58" w:rsidRPr="00D77E64" w:rsidRDefault="00BF3D58" w:rsidP="00987692">
            <w:pPr>
              <w:jc w:val="center"/>
            </w:pPr>
            <w:r w:rsidRPr="00D77E64">
              <w:t>Broj i datum ugovora</w:t>
            </w:r>
          </w:p>
        </w:tc>
        <w:tc>
          <w:tcPr>
            <w:tcW w:w="1191" w:type="dxa"/>
            <w:shd w:val="clear" w:color="auto" w:fill="D9D9D9"/>
            <w:vAlign w:val="center"/>
          </w:tcPr>
          <w:p w:rsidR="00BF3D58" w:rsidRPr="00D77E64" w:rsidRDefault="00BF3D58" w:rsidP="00987692">
            <w:pPr>
              <w:pStyle w:val="FootnoteText"/>
              <w:spacing w:line="240" w:lineRule="auto"/>
              <w:ind w:left="-249"/>
              <w:jc w:val="right"/>
              <w:rPr>
                <w:rFonts w:ascii="Times New Roman" w:hAnsi="Times New Roman"/>
                <w:lang w:val="sr-Latn-CS"/>
              </w:rPr>
            </w:pPr>
            <w:r w:rsidRPr="00D77E64">
              <w:rPr>
                <w:rFonts w:ascii="Times New Roman" w:hAnsi="Times New Roman"/>
                <w:lang w:val="sr-Latn-CS"/>
              </w:rPr>
              <w:t>31.12.2012.</w:t>
            </w:r>
          </w:p>
        </w:tc>
        <w:tc>
          <w:tcPr>
            <w:tcW w:w="1191" w:type="dxa"/>
            <w:shd w:val="clear" w:color="auto" w:fill="D9D9D9"/>
            <w:vAlign w:val="center"/>
          </w:tcPr>
          <w:p w:rsidR="00BF3D58" w:rsidRPr="00D77E64" w:rsidRDefault="00BF3D58" w:rsidP="00B344C6">
            <w:pPr>
              <w:pStyle w:val="FootnoteText"/>
              <w:spacing w:line="240" w:lineRule="auto"/>
              <w:ind w:left="-249"/>
              <w:jc w:val="right"/>
              <w:rPr>
                <w:rFonts w:ascii="Times New Roman" w:hAnsi="Times New Roman"/>
                <w:lang w:val="sr-Cyrl-CS"/>
              </w:rPr>
            </w:pPr>
            <w:r w:rsidRPr="00D77E64">
              <w:rPr>
                <w:rFonts w:ascii="Times New Roman" w:hAnsi="Times New Roman"/>
                <w:lang w:val="sr-Latn-CS"/>
              </w:rPr>
              <w:t>31.12.201</w:t>
            </w:r>
            <w:r w:rsidR="00B344C6">
              <w:rPr>
                <w:rFonts w:ascii="Times New Roman" w:hAnsi="Times New Roman"/>
                <w:lang w:val="sr-Latn-CS"/>
              </w:rPr>
              <w:t>3</w:t>
            </w:r>
            <w:r w:rsidRPr="00D77E64">
              <w:rPr>
                <w:rFonts w:ascii="Times New Roman" w:hAnsi="Times New Roman"/>
                <w:lang w:val="sr-Latn-CS"/>
              </w:rPr>
              <w:t>.</w:t>
            </w:r>
          </w:p>
        </w:tc>
      </w:tr>
      <w:tr w:rsidR="00BF3D58" w:rsidRPr="00D77E64" w:rsidTr="00987692">
        <w:trPr>
          <w:trHeight w:val="293"/>
          <w:jc w:val="right"/>
        </w:trPr>
        <w:tc>
          <w:tcPr>
            <w:tcW w:w="4989" w:type="dxa"/>
            <w:vAlign w:val="center"/>
          </w:tcPr>
          <w:p w:rsidR="00BF3D58" w:rsidRPr="00D77E64" w:rsidRDefault="00BF3D58" w:rsidP="00987692">
            <w:r>
              <w:t xml:space="preserve"> Leasing </w:t>
            </w:r>
          </w:p>
        </w:tc>
        <w:tc>
          <w:tcPr>
            <w:tcW w:w="1191" w:type="dxa"/>
            <w:vAlign w:val="center"/>
          </w:tcPr>
          <w:p w:rsidR="00BF3D58" w:rsidRPr="00D77E64" w:rsidRDefault="00BF3D58" w:rsidP="00987692">
            <w:pPr>
              <w:jc w:val="center"/>
            </w:pPr>
          </w:p>
        </w:tc>
        <w:tc>
          <w:tcPr>
            <w:tcW w:w="1191" w:type="dxa"/>
            <w:vAlign w:val="center"/>
          </w:tcPr>
          <w:p w:rsidR="00BF3D58" w:rsidRPr="00D77E64" w:rsidRDefault="00BF3D58" w:rsidP="00987692">
            <w:pPr>
              <w:jc w:val="right"/>
            </w:pPr>
            <w:r>
              <w:t>47.066</w:t>
            </w:r>
          </w:p>
        </w:tc>
        <w:tc>
          <w:tcPr>
            <w:tcW w:w="1191" w:type="dxa"/>
            <w:vAlign w:val="center"/>
          </w:tcPr>
          <w:p w:rsidR="00BF3D58" w:rsidRPr="00D77E64" w:rsidRDefault="00B344C6" w:rsidP="00987692">
            <w:pPr>
              <w:jc w:val="right"/>
            </w:pPr>
            <w:r>
              <w:t>53.538</w:t>
            </w:r>
          </w:p>
        </w:tc>
      </w:tr>
      <w:tr w:rsidR="00BF3D58" w:rsidRPr="00D77E64" w:rsidTr="00987692">
        <w:trPr>
          <w:trHeight w:val="293"/>
          <w:jc w:val="right"/>
        </w:trPr>
        <w:tc>
          <w:tcPr>
            <w:tcW w:w="4989" w:type="dxa"/>
            <w:vAlign w:val="center"/>
          </w:tcPr>
          <w:p w:rsidR="00BF3D58" w:rsidRPr="00D77E64" w:rsidRDefault="00BF3D58" w:rsidP="00987692"/>
        </w:tc>
        <w:tc>
          <w:tcPr>
            <w:tcW w:w="1191" w:type="dxa"/>
            <w:vAlign w:val="center"/>
          </w:tcPr>
          <w:p w:rsidR="00BF3D58" w:rsidRPr="00D77E64" w:rsidRDefault="00BF3D58" w:rsidP="00987692">
            <w:pPr>
              <w:jc w:val="center"/>
            </w:pPr>
          </w:p>
        </w:tc>
        <w:tc>
          <w:tcPr>
            <w:tcW w:w="1191" w:type="dxa"/>
            <w:vAlign w:val="center"/>
          </w:tcPr>
          <w:p w:rsidR="00BF3D58" w:rsidRPr="00D77E64" w:rsidRDefault="00BF3D58" w:rsidP="00987692">
            <w:pPr>
              <w:jc w:val="right"/>
            </w:pPr>
          </w:p>
        </w:tc>
        <w:tc>
          <w:tcPr>
            <w:tcW w:w="1191" w:type="dxa"/>
            <w:vAlign w:val="center"/>
          </w:tcPr>
          <w:p w:rsidR="00BF3D58" w:rsidRPr="00D77E64" w:rsidRDefault="00BF3D58" w:rsidP="00987692">
            <w:pPr>
              <w:jc w:val="right"/>
            </w:pPr>
          </w:p>
        </w:tc>
      </w:tr>
      <w:tr w:rsidR="00BF3D58" w:rsidRPr="00D77E64" w:rsidTr="00987692">
        <w:trPr>
          <w:trHeight w:val="299"/>
          <w:jc w:val="right"/>
        </w:trPr>
        <w:tc>
          <w:tcPr>
            <w:tcW w:w="4989" w:type="dxa"/>
            <w:shd w:val="clear" w:color="auto" w:fill="D9D9D9"/>
            <w:vAlign w:val="center"/>
          </w:tcPr>
          <w:p w:rsidR="00BF3D58" w:rsidRPr="00D77E64" w:rsidRDefault="00BF3D58" w:rsidP="00987692">
            <w:pPr>
              <w:rPr>
                <w:b/>
                <w:bCs/>
              </w:rPr>
            </w:pPr>
            <w:r>
              <w:rPr>
                <w:b/>
                <w:bCs/>
              </w:rPr>
              <w:t>Ukupno:</w:t>
            </w:r>
          </w:p>
        </w:tc>
        <w:tc>
          <w:tcPr>
            <w:tcW w:w="1191" w:type="dxa"/>
            <w:shd w:val="clear" w:color="auto" w:fill="D9D9D9"/>
            <w:vAlign w:val="center"/>
          </w:tcPr>
          <w:p w:rsidR="00BF3D58" w:rsidRPr="00D77E64" w:rsidRDefault="00BF3D58" w:rsidP="00987692"/>
        </w:tc>
        <w:tc>
          <w:tcPr>
            <w:tcW w:w="1191" w:type="dxa"/>
            <w:shd w:val="clear" w:color="auto" w:fill="D9D9D9"/>
            <w:vAlign w:val="center"/>
          </w:tcPr>
          <w:p w:rsidR="00BF3D58" w:rsidRPr="00D77E64" w:rsidRDefault="00BF3D58" w:rsidP="00987692">
            <w:pPr>
              <w:jc w:val="right"/>
              <w:rPr>
                <w:b/>
                <w:bCs/>
              </w:rPr>
            </w:pPr>
            <w:r>
              <w:rPr>
                <w:b/>
                <w:bCs/>
              </w:rPr>
              <w:t>47.066</w:t>
            </w:r>
          </w:p>
        </w:tc>
        <w:tc>
          <w:tcPr>
            <w:tcW w:w="1191" w:type="dxa"/>
            <w:shd w:val="clear" w:color="auto" w:fill="D9D9D9"/>
            <w:vAlign w:val="center"/>
          </w:tcPr>
          <w:p w:rsidR="00BF3D58" w:rsidRPr="00D77E64" w:rsidRDefault="00B344C6" w:rsidP="00987692">
            <w:pPr>
              <w:jc w:val="right"/>
              <w:rPr>
                <w:b/>
                <w:bCs/>
              </w:rPr>
            </w:pPr>
            <w:r>
              <w:rPr>
                <w:b/>
                <w:bCs/>
              </w:rPr>
              <w:t>53.538</w:t>
            </w:r>
          </w:p>
        </w:tc>
      </w:tr>
    </w:tbl>
    <w:p w:rsidR="00BF3D58" w:rsidRPr="00CD0CC0" w:rsidRDefault="00BF3D58" w:rsidP="00BF3D58">
      <w:pPr>
        <w:pStyle w:val="BodySingle"/>
        <w:jc w:val="both"/>
        <w:rPr>
          <w:b/>
          <w:color w:val="auto"/>
          <w:szCs w:val="24"/>
          <w:lang w:val="sr-Latn-CS"/>
        </w:rPr>
      </w:pPr>
    </w:p>
    <w:p w:rsidR="00BF3D58" w:rsidRDefault="00BF3D58" w:rsidP="00BF3D58">
      <w:pPr>
        <w:pStyle w:val="ABC1"/>
        <w:ind w:left="567"/>
        <w:jc w:val="both"/>
        <w:rPr>
          <w:rFonts w:ascii="Times New Roman Bold" w:hAnsi="Times New Roman Bold"/>
          <w:sz w:val="24"/>
          <w:szCs w:val="24"/>
          <w:lang w:val="en-US"/>
        </w:rPr>
      </w:pPr>
    </w:p>
    <w:p w:rsidR="00BF3D58" w:rsidRPr="00E346D8" w:rsidRDefault="00BF3D58" w:rsidP="00BF3D58">
      <w:pPr>
        <w:pStyle w:val="ABC1"/>
        <w:ind w:left="567"/>
        <w:jc w:val="both"/>
        <w:rPr>
          <w:rFonts w:ascii="Times New Roman Bold" w:hAnsi="Times New Roman Bold"/>
          <w:sz w:val="24"/>
          <w:szCs w:val="24"/>
          <w:lang w:val="en-US"/>
        </w:rPr>
      </w:pPr>
      <w:r>
        <w:rPr>
          <w:rFonts w:ascii="Times New Roman Bold" w:hAnsi="Times New Roman Bold"/>
          <w:sz w:val="24"/>
          <w:szCs w:val="24"/>
          <w:lang w:val="en-US"/>
        </w:rPr>
        <w:t xml:space="preserve"> 19</w:t>
      </w:r>
      <w:r w:rsidRPr="00E346D8">
        <w:rPr>
          <w:rFonts w:ascii="Times New Roman Bold" w:hAnsi="Times New Roman Bold"/>
          <w:sz w:val="24"/>
          <w:szCs w:val="24"/>
          <w:lang w:val="en-US"/>
        </w:rPr>
        <w:t>.</w:t>
      </w:r>
      <w:r w:rsidRPr="00E346D8">
        <w:rPr>
          <w:rFonts w:ascii="Times New Roman Bold" w:hAnsi="Times New Roman Bold"/>
          <w:sz w:val="24"/>
          <w:szCs w:val="24"/>
          <w:lang w:val="en-US"/>
        </w:rPr>
        <w:tab/>
        <w:t>Obaveze iz poslovanja</w:t>
      </w:r>
    </w:p>
    <w:p w:rsidR="00BF3D58" w:rsidRPr="00CD0CC0" w:rsidRDefault="00BF3D58" w:rsidP="00BF3D58">
      <w:pPr>
        <w:ind w:left="567"/>
        <w:rPr>
          <w:b/>
          <w:sz w:val="24"/>
          <w:szCs w:val="24"/>
          <w:lang w:val="sr-Latn-CS"/>
        </w:rPr>
      </w:pPr>
    </w:p>
    <w:tbl>
      <w:tblPr>
        <w:tblW w:w="8618" w:type="dxa"/>
        <w:jc w:val="right"/>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216"/>
        <w:gridCol w:w="1701"/>
        <w:gridCol w:w="1701"/>
      </w:tblGrid>
      <w:tr w:rsidR="00BF3D58" w:rsidRPr="00D77E64" w:rsidTr="00987692">
        <w:trPr>
          <w:trHeight w:val="227"/>
          <w:jc w:val="right"/>
        </w:trPr>
        <w:tc>
          <w:tcPr>
            <w:tcW w:w="5216" w:type="dxa"/>
            <w:shd w:val="clear" w:color="auto" w:fill="D9D9D9"/>
            <w:vAlign w:val="center"/>
          </w:tcPr>
          <w:p w:rsidR="00BF3D58" w:rsidRPr="00A47D61" w:rsidRDefault="00BF3D58" w:rsidP="00987692">
            <w:pPr>
              <w:jc w:val="center"/>
              <w:rPr>
                <w:b/>
                <w:lang w:val="sr-Latn-CS"/>
              </w:rPr>
            </w:pPr>
            <w:r w:rsidRPr="00A47D61">
              <w:rPr>
                <w:b/>
                <w:lang w:val="sr-Latn-CS"/>
              </w:rPr>
              <w:t>Opis</w:t>
            </w:r>
          </w:p>
        </w:tc>
        <w:tc>
          <w:tcPr>
            <w:tcW w:w="1701" w:type="dxa"/>
            <w:shd w:val="clear" w:color="auto" w:fill="D9D9D9"/>
            <w:vAlign w:val="center"/>
          </w:tcPr>
          <w:p w:rsidR="00BF3D58" w:rsidRPr="00A47D61" w:rsidRDefault="00BF3D58"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lang w:val="sr-Latn-CS"/>
              </w:rPr>
            </w:pPr>
            <w:r w:rsidRPr="00A47D61">
              <w:rPr>
                <w:b/>
                <w:color w:val="000000"/>
                <w:lang w:val="sr-Latn-CS"/>
              </w:rPr>
              <w:t>31.12.2012.</w:t>
            </w:r>
          </w:p>
        </w:tc>
        <w:tc>
          <w:tcPr>
            <w:tcW w:w="1701" w:type="dxa"/>
            <w:shd w:val="clear" w:color="auto" w:fill="D9D9D9"/>
            <w:vAlign w:val="center"/>
          </w:tcPr>
          <w:p w:rsidR="00BF3D58" w:rsidRPr="00A47D61" w:rsidRDefault="00BF3D58" w:rsidP="005531E6">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A47D61">
              <w:rPr>
                <w:b/>
                <w:lang w:val="sr-Latn-CS"/>
              </w:rPr>
              <w:t>31.12.201</w:t>
            </w:r>
            <w:r w:rsidR="005531E6">
              <w:rPr>
                <w:b/>
                <w:lang w:val="sr-Latn-CS"/>
              </w:rPr>
              <w:t>3</w:t>
            </w:r>
            <w:r w:rsidRPr="00A47D61">
              <w:rPr>
                <w:b/>
                <w:lang w:val="sr-Latn-CS"/>
              </w:rPr>
              <w:t>.</w:t>
            </w:r>
          </w:p>
        </w:tc>
      </w:tr>
      <w:tr w:rsidR="00BF3D58" w:rsidRPr="00D77E64" w:rsidTr="00987692">
        <w:trPr>
          <w:trHeight w:val="227"/>
          <w:jc w:val="right"/>
        </w:trPr>
        <w:tc>
          <w:tcPr>
            <w:tcW w:w="5216" w:type="dxa"/>
            <w:vAlign w:val="bottom"/>
          </w:tcPr>
          <w:p w:rsidR="00BF3D58" w:rsidRPr="00A47D61" w:rsidRDefault="00BF3D58" w:rsidP="00987692">
            <w:pPr>
              <w:tabs>
                <w:tab w:val="left" w:pos="576"/>
              </w:tabs>
              <w:jc w:val="both"/>
              <w:rPr>
                <w:lang w:val="sr-Latn-CS"/>
              </w:rPr>
            </w:pPr>
            <w:r w:rsidRPr="00A47D61">
              <w:rPr>
                <w:lang w:val="sr-Latn-CS"/>
              </w:rPr>
              <w:t>Primljeni avansi, depoziti i kaucije</w:t>
            </w:r>
          </w:p>
        </w:tc>
        <w:tc>
          <w:tcPr>
            <w:tcW w:w="1701" w:type="dxa"/>
            <w:vAlign w:val="bottom"/>
          </w:tcPr>
          <w:p w:rsidR="00BF3D58" w:rsidRPr="00A47D61" w:rsidRDefault="00BF3D58" w:rsidP="00987692">
            <w:pPr>
              <w:jc w:val="right"/>
              <w:rPr>
                <w:lang w:val="sr-Latn-CS"/>
              </w:rPr>
            </w:pPr>
            <w:r>
              <w:rPr>
                <w:lang w:val="sr-Latn-CS"/>
              </w:rPr>
              <w:t>12.426</w:t>
            </w:r>
          </w:p>
        </w:tc>
        <w:tc>
          <w:tcPr>
            <w:tcW w:w="1701" w:type="dxa"/>
            <w:vAlign w:val="bottom"/>
          </w:tcPr>
          <w:p w:rsidR="00BF3D58" w:rsidRPr="00A47D61" w:rsidRDefault="005531E6" w:rsidP="00987692">
            <w:pPr>
              <w:jc w:val="right"/>
              <w:rPr>
                <w:lang w:val="sr-Latn-CS"/>
              </w:rPr>
            </w:pPr>
            <w:r>
              <w:rPr>
                <w:lang w:val="sr-Latn-CS"/>
              </w:rPr>
              <w:t>569</w:t>
            </w:r>
          </w:p>
        </w:tc>
      </w:tr>
      <w:tr w:rsidR="00BF3D58" w:rsidRPr="00D77E64" w:rsidTr="00987692">
        <w:trPr>
          <w:trHeight w:val="227"/>
          <w:jc w:val="right"/>
        </w:trPr>
        <w:tc>
          <w:tcPr>
            <w:tcW w:w="5216" w:type="dxa"/>
          </w:tcPr>
          <w:p w:rsidR="00BF3D58" w:rsidRPr="00A47D61" w:rsidRDefault="00BF3D58" w:rsidP="00987692">
            <w:pPr>
              <w:rPr>
                <w:lang w:val="sr-Latn-CS"/>
              </w:rPr>
            </w:pPr>
            <w:r w:rsidRPr="00A47D61">
              <w:rPr>
                <w:lang w:val="sr-Latn-CS"/>
              </w:rPr>
              <w:t>Dobavljači u zemlji</w:t>
            </w:r>
          </w:p>
        </w:tc>
        <w:tc>
          <w:tcPr>
            <w:tcW w:w="1701" w:type="dxa"/>
            <w:vAlign w:val="bottom"/>
          </w:tcPr>
          <w:p w:rsidR="00BF3D58" w:rsidRPr="00A47D61" w:rsidRDefault="00BF3D58" w:rsidP="00987692">
            <w:pPr>
              <w:jc w:val="right"/>
              <w:rPr>
                <w:lang w:val="sr-Latn-CS"/>
              </w:rPr>
            </w:pPr>
            <w:r>
              <w:rPr>
                <w:lang w:val="sr-Latn-CS"/>
              </w:rPr>
              <w:t>285.298</w:t>
            </w:r>
          </w:p>
        </w:tc>
        <w:tc>
          <w:tcPr>
            <w:tcW w:w="1701" w:type="dxa"/>
            <w:vAlign w:val="bottom"/>
          </w:tcPr>
          <w:p w:rsidR="00BF3D58" w:rsidRPr="00A47D61" w:rsidRDefault="00C77A6D" w:rsidP="00987692">
            <w:pPr>
              <w:jc w:val="right"/>
              <w:rPr>
                <w:lang w:val="sr-Latn-CS"/>
              </w:rPr>
            </w:pPr>
            <w:r>
              <w:rPr>
                <w:lang w:val="sr-Latn-CS"/>
              </w:rPr>
              <w:t>188.021</w:t>
            </w:r>
          </w:p>
        </w:tc>
      </w:tr>
      <w:tr w:rsidR="00BF3D58" w:rsidRPr="00D77E64" w:rsidTr="00987692">
        <w:trPr>
          <w:trHeight w:val="227"/>
          <w:jc w:val="right"/>
        </w:trPr>
        <w:tc>
          <w:tcPr>
            <w:tcW w:w="5216" w:type="dxa"/>
          </w:tcPr>
          <w:p w:rsidR="00BF3D58" w:rsidRPr="00A47D61" w:rsidRDefault="00BF3D58" w:rsidP="00987692">
            <w:pPr>
              <w:rPr>
                <w:lang w:val="sr-Latn-CS"/>
              </w:rPr>
            </w:pPr>
            <w:r w:rsidRPr="00A47D61">
              <w:rPr>
                <w:lang w:val="sr-Latn-CS"/>
              </w:rPr>
              <w:t>Dobavljači u inostranstvu</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BF3D58" w:rsidP="00987692">
            <w:pPr>
              <w:jc w:val="right"/>
              <w:rPr>
                <w:lang w:val="sr-Latn-CS"/>
              </w:rPr>
            </w:pPr>
          </w:p>
        </w:tc>
      </w:tr>
      <w:tr w:rsidR="00BF3D58" w:rsidRPr="00D77E64" w:rsidTr="00987692">
        <w:trPr>
          <w:trHeight w:val="227"/>
          <w:jc w:val="right"/>
        </w:trPr>
        <w:tc>
          <w:tcPr>
            <w:tcW w:w="5216" w:type="dxa"/>
            <w:vAlign w:val="bottom"/>
          </w:tcPr>
          <w:p w:rsidR="00BF3D58" w:rsidRPr="00A47D61" w:rsidRDefault="00BF3D58" w:rsidP="00987692">
            <w:pPr>
              <w:tabs>
                <w:tab w:val="left" w:pos="576"/>
              </w:tabs>
              <w:jc w:val="both"/>
              <w:rPr>
                <w:lang w:val="sr-Latn-CS"/>
              </w:rPr>
            </w:pPr>
            <w:r w:rsidRPr="00A47D61">
              <w:rPr>
                <w:lang w:val="sr-Latn-CS"/>
              </w:rPr>
              <w:t>Dobavljači – matična i zavisna pravna lica</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BF3D58" w:rsidP="00987692">
            <w:pPr>
              <w:jc w:val="right"/>
              <w:rPr>
                <w:lang w:val="sr-Latn-CS"/>
              </w:rPr>
            </w:pPr>
          </w:p>
        </w:tc>
      </w:tr>
      <w:tr w:rsidR="00BF3D58" w:rsidRPr="00D77E64" w:rsidTr="00987692">
        <w:trPr>
          <w:trHeight w:val="227"/>
          <w:jc w:val="right"/>
        </w:trPr>
        <w:tc>
          <w:tcPr>
            <w:tcW w:w="5216" w:type="dxa"/>
            <w:vAlign w:val="bottom"/>
          </w:tcPr>
          <w:p w:rsidR="00BF3D58" w:rsidRPr="00A47D61" w:rsidRDefault="00BF3D58" w:rsidP="00987692">
            <w:pPr>
              <w:tabs>
                <w:tab w:val="left" w:pos="576"/>
              </w:tabs>
              <w:jc w:val="both"/>
              <w:rPr>
                <w:lang w:val="sr-Latn-CS"/>
              </w:rPr>
            </w:pPr>
            <w:r w:rsidRPr="00A47D61">
              <w:rPr>
                <w:lang w:val="sr-Latn-CS"/>
              </w:rPr>
              <w:t>Dobavljači – ostala povezana pravna lica</w:t>
            </w:r>
          </w:p>
        </w:tc>
        <w:tc>
          <w:tcPr>
            <w:tcW w:w="1701" w:type="dxa"/>
            <w:vAlign w:val="bottom"/>
          </w:tcPr>
          <w:p w:rsidR="00BF3D58" w:rsidRPr="00A47D61" w:rsidRDefault="00BF3D58" w:rsidP="00987692">
            <w:pPr>
              <w:jc w:val="right"/>
              <w:rPr>
                <w:lang w:val="sr-Latn-CS"/>
              </w:rPr>
            </w:pPr>
            <w:r>
              <w:rPr>
                <w:lang w:val="sr-Latn-CS"/>
              </w:rPr>
              <w:t>101.961</w:t>
            </w:r>
          </w:p>
        </w:tc>
        <w:tc>
          <w:tcPr>
            <w:tcW w:w="1701" w:type="dxa"/>
            <w:vAlign w:val="bottom"/>
          </w:tcPr>
          <w:p w:rsidR="00BF3D58" w:rsidRPr="00A47D61" w:rsidRDefault="00C77A6D" w:rsidP="00987692">
            <w:pPr>
              <w:jc w:val="right"/>
              <w:rPr>
                <w:lang w:val="sr-Latn-CS"/>
              </w:rPr>
            </w:pPr>
            <w:r>
              <w:rPr>
                <w:lang w:val="sr-Latn-CS"/>
              </w:rPr>
              <w:t>162.844</w:t>
            </w:r>
          </w:p>
        </w:tc>
      </w:tr>
      <w:tr w:rsidR="00BF3D58" w:rsidRPr="00D77E64" w:rsidTr="00987692">
        <w:trPr>
          <w:trHeight w:val="227"/>
          <w:jc w:val="right"/>
        </w:trPr>
        <w:tc>
          <w:tcPr>
            <w:tcW w:w="5216" w:type="dxa"/>
            <w:vAlign w:val="bottom"/>
          </w:tcPr>
          <w:p w:rsidR="00BF3D58" w:rsidRPr="00A47D61" w:rsidRDefault="00BF3D58" w:rsidP="00987692">
            <w:pPr>
              <w:tabs>
                <w:tab w:val="left" w:pos="576"/>
              </w:tabs>
              <w:jc w:val="both"/>
              <w:rPr>
                <w:lang w:val="sr-Latn-CS"/>
              </w:rPr>
            </w:pPr>
            <w:r w:rsidRPr="00A47D61">
              <w:rPr>
                <w:lang w:val="sr-Latn-CS"/>
              </w:rPr>
              <w:t>Ostale obaveze iz poslovanja</w:t>
            </w:r>
          </w:p>
        </w:tc>
        <w:tc>
          <w:tcPr>
            <w:tcW w:w="1701" w:type="dxa"/>
            <w:vAlign w:val="bottom"/>
          </w:tcPr>
          <w:p w:rsidR="00BF3D58" w:rsidRPr="00A47D61" w:rsidRDefault="00BF3D58" w:rsidP="00987692">
            <w:pPr>
              <w:jc w:val="right"/>
              <w:rPr>
                <w:lang w:val="sr-Latn-CS"/>
              </w:rPr>
            </w:pPr>
            <w:r>
              <w:rPr>
                <w:lang w:val="sr-Latn-CS"/>
              </w:rPr>
              <w:t>3.758</w:t>
            </w:r>
          </w:p>
        </w:tc>
        <w:tc>
          <w:tcPr>
            <w:tcW w:w="1701" w:type="dxa"/>
            <w:vAlign w:val="bottom"/>
          </w:tcPr>
          <w:p w:rsidR="00BF3D58" w:rsidRPr="00A47D61" w:rsidRDefault="00C77A6D" w:rsidP="00987692">
            <w:pPr>
              <w:jc w:val="right"/>
              <w:rPr>
                <w:lang w:val="sr-Latn-CS"/>
              </w:rPr>
            </w:pPr>
            <w:r>
              <w:rPr>
                <w:lang w:val="sr-Latn-CS"/>
              </w:rPr>
              <w:t>306</w:t>
            </w:r>
          </w:p>
        </w:tc>
      </w:tr>
      <w:tr w:rsidR="00BF3D58" w:rsidRPr="00D77E64" w:rsidTr="00987692">
        <w:trPr>
          <w:trHeight w:val="227"/>
          <w:jc w:val="right"/>
        </w:trPr>
        <w:tc>
          <w:tcPr>
            <w:tcW w:w="5216" w:type="dxa"/>
            <w:vAlign w:val="bottom"/>
          </w:tcPr>
          <w:p w:rsidR="00BF3D58" w:rsidRPr="00A47D61" w:rsidRDefault="00BF3D58" w:rsidP="00987692">
            <w:pPr>
              <w:tabs>
                <w:tab w:val="left" w:pos="576"/>
                <w:tab w:val="left" w:pos="1080"/>
                <w:tab w:val="left" w:pos="2100"/>
              </w:tabs>
              <w:jc w:val="both"/>
              <w:rPr>
                <w:lang w:val="sr-Latn-CS"/>
              </w:rPr>
            </w:pPr>
            <w:r w:rsidRPr="00A47D61">
              <w:rPr>
                <w:lang w:val="sr-Latn-CS"/>
              </w:rPr>
              <w:t>Obaveze iz specifičnih poslova</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BF3D58" w:rsidP="00987692">
            <w:pPr>
              <w:jc w:val="right"/>
              <w:rPr>
                <w:lang w:val="sr-Latn-CS"/>
              </w:rPr>
            </w:pPr>
          </w:p>
        </w:tc>
      </w:tr>
      <w:tr w:rsidR="00BF3D58" w:rsidRPr="00D77E64" w:rsidTr="00987692">
        <w:trPr>
          <w:trHeight w:val="227"/>
          <w:jc w:val="right"/>
        </w:trPr>
        <w:tc>
          <w:tcPr>
            <w:tcW w:w="5216" w:type="dxa"/>
            <w:shd w:val="clear" w:color="auto" w:fill="D9D9D9"/>
            <w:vAlign w:val="bottom"/>
          </w:tcPr>
          <w:p w:rsidR="00BF3D58" w:rsidRPr="00A47D61" w:rsidRDefault="00BF3D58" w:rsidP="00987692">
            <w:pPr>
              <w:tabs>
                <w:tab w:val="left" w:pos="576"/>
              </w:tabs>
              <w:jc w:val="both"/>
              <w:rPr>
                <w:lang w:val="sr-Latn-CS"/>
              </w:rPr>
            </w:pPr>
            <w:r w:rsidRPr="00A47D61">
              <w:rPr>
                <w:b/>
                <w:lang w:val="sr-Latn-CS"/>
              </w:rPr>
              <w:t>Ukupno</w:t>
            </w:r>
          </w:p>
        </w:tc>
        <w:tc>
          <w:tcPr>
            <w:tcW w:w="1701" w:type="dxa"/>
            <w:shd w:val="clear" w:color="auto" w:fill="D9D9D9"/>
            <w:vAlign w:val="bottom"/>
          </w:tcPr>
          <w:p w:rsidR="00BF3D58" w:rsidRPr="00A47D61" w:rsidRDefault="00BF3D58" w:rsidP="00987692">
            <w:pPr>
              <w:jc w:val="right"/>
              <w:rPr>
                <w:b/>
                <w:lang w:val="sr-Latn-CS"/>
              </w:rPr>
            </w:pPr>
            <w:r>
              <w:rPr>
                <w:b/>
                <w:lang w:val="sr-Latn-CS"/>
              </w:rPr>
              <w:t>403.444</w:t>
            </w:r>
          </w:p>
        </w:tc>
        <w:tc>
          <w:tcPr>
            <w:tcW w:w="1701" w:type="dxa"/>
            <w:shd w:val="clear" w:color="auto" w:fill="D9D9D9"/>
            <w:vAlign w:val="bottom"/>
          </w:tcPr>
          <w:p w:rsidR="00BF3D58" w:rsidRPr="00A47D61" w:rsidRDefault="00C77A6D" w:rsidP="00987692">
            <w:pPr>
              <w:jc w:val="right"/>
              <w:rPr>
                <w:b/>
                <w:lang w:val="sr-Latn-CS"/>
              </w:rPr>
            </w:pPr>
            <w:r>
              <w:rPr>
                <w:b/>
                <w:lang w:val="sr-Latn-CS"/>
              </w:rPr>
              <w:t>351.740</w:t>
            </w:r>
          </w:p>
        </w:tc>
      </w:tr>
    </w:tbl>
    <w:p w:rsidR="00BF3D58" w:rsidRPr="007F6CFC" w:rsidRDefault="00BF3D58" w:rsidP="00BF3D58">
      <w:pPr>
        <w:ind w:left="567"/>
        <w:jc w:val="both"/>
        <w:rPr>
          <w:b/>
          <w:sz w:val="24"/>
          <w:szCs w:val="24"/>
          <w:lang w:val="sr-Latn-CS"/>
        </w:rPr>
      </w:pPr>
    </w:p>
    <w:p w:rsidR="00BF3D58" w:rsidRPr="007F6CFC" w:rsidRDefault="00BF3D58" w:rsidP="00BF3D58">
      <w:pPr>
        <w:pStyle w:val="ABC1"/>
        <w:ind w:left="567"/>
        <w:jc w:val="both"/>
        <w:rPr>
          <w:rFonts w:ascii="Times New Roman" w:hAnsi="Times New Roman"/>
          <w:b w:val="0"/>
          <w:sz w:val="24"/>
          <w:szCs w:val="24"/>
          <w:lang w:val="sr-Latn-CS"/>
        </w:rPr>
      </w:pPr>
      <w:r w:rsidRPr="007F6CFC">
        <w:rPr>
          <w:rFonts w:ascii="Times New Roman" w:hAnsi="Times New Roman"/>
          <w:b w:val="0"/>
          <w:sz w:val="24"/>
          <w:szCs w:val="24"/>
          <w:lang w:val="sr-Latn-CS"/>
        </w:rPr>
        <w:t>Društvo ima usaglašeno stanje sa svim značajnim dobavljačima</w:t>
      </w:r>
    </w:p>
    <w:p w:rsidR="00BF3D58" w:rsidRPr="00CD0CC0" w:rsidRDefault="00BF3D58" w:rsidP="00BF3D58">
      <w:pPr>
        <w:pStyle w:val="ABC1"/>
        <w:rPr>
          <w:rFonts w:ascii="Times New Roman" w:hAnsi="Times New Roman"/>
          <w:sz w:val="24"/>
          <w:szCs w:val="24"/>
          <w:lang w:val="sr-Latn-CS"/>
        </w:rPr>
      </w:pPr>
    </w:p>
    <w:p w:rsidR="00BF3D58" w:rsidRPr="00956781" w:rsidRDefault="00BF3D58" w:rsidP="00BF3D58">
      <w:pPr>
        <w:pStyle w:val="Heading1"/>
        <w:numPr>
          <w:ilvl w:val="0"/>
          <w:numId w:val="0"/>
        </w:numPr>
        <w:ind w:left="360"/>
      </w:pPr>
      <w:r>
        <w:t>20.</w:t>
      </w:r>
      <w:r w:rsidRPr="00956781">
        <w:t>Ostale kratkoročne obaveze</w:t>
      </w:r>
    </w:p>
    <w:p w:rsidR="00BF3D58" w:rsidRPr="00CD0CC0" w:rsidRDefault="00BF3D58" w:rsidP="00BF3D58">
      <w:pPr>
        <w:ind w:left="567"/>
        <w:rPr>
          <w:sz w:val="24"/>
          <w:szCs w:val="24"/>
          <w:lang w:val="sr-Latn-CS"/>
        </w:rPr>
      </w:pPr>
    </w:p>
    <w:tbl>
      <w:tblPr>
        <w:tblW w:w="8618" w:type="dxa"/>
        <w:jc w:val="right"/>
        <w:tblInd w:w="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216"/>
        <w:gridCol w:w="1701"/>
        <w:gridCol w:w="1701"/>
      </w:tblGrid>
      <w:tr w:rsidR="00BF3D58" w:rsidRPr="00D77E64" w:rsidTr="00987692">
        <w:trPr>
          <w:trHeight w:val="227"/>
          <w:jc w:val="right"/>
        </w:trPr>
        <w:tc>
          <w:tcPr>
            <w:tcW w:w="5216" w:type="dxa"/>
            <w:shd w:val="clear" w:color="auto" w:fill="D9D9D9"/>
            <w:vAlign w:val="center"/>
          </w:tcPr>
          <w:p w:rsidR="00BF3D58" w:rsidRPr="00A47D61" w:rsidRDefault="00BF3D58" w:rsidP="00987692">
            <w:pPr>
              <w:jc w:val="center"/>
              <w:rPr>
                <w:b/>
                <w:lang w:val="sr-Latn-CS"/>
              </w:rPr>
            </w:pPr>
            <w:r w:rsidRPr="00A47D61">
              <w:rPr>
                <w:b/>
                <w:lang w:val="sr-Latn-CS"/>
              </w:rPr>
              <w:t>Opis</w:t>
            </w:r>
          </w:p>
        </w:tc>
        <w:tc>
          <w:tcPr>
            <w:tcW w:w="1701" w:type="dxa"/>
            <w:shd w:val="clear" w:color="auto" w:fill="D9D9D9"/>
            <w:vAlign w:val="center"/>
          </w:tcPr>
          <w:p w:rsidR="00BF3D58" w:rsidRPr="00A47D61" w:rsidRDefault="00BF3D58"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lang w:val="sr-Latn-CS"/>
              </w:rPr>
            </w:pPr>
            <w:r w:rsidRPr="00A47D61">
              <w:rPr>
                <w:b/>
                <w:color w:val="000000"/>
                <w:lang w:val="sr-Latn-CS"/>
              </w:rPr>
              <w:t>31.12.2012.</w:t>
            </w:r>
          </w:p>
        </w:tc>
        <w:tc>
          <w:tcPr>
            <w:tcW w:w="1701" w:type="dxa"/>
            <w:shd w:val="clear" w:color="auto" w:fill="D9D9D9"/>
            <w:vAlign w:val="center"/>
          </w:tcPr>
          <w:p w:rsidR="00BF3D58" w:rsidRPr="00A47D61" w:rsidRDefault="00BF3D58" w:rsidP="00C77A6D">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A47D61">
              <w:rPr>
                <w:b/>
                <w:lang w:val="sr-Latn-CS"/>
              </w:rPr>
              <w:t>31.12.201</w:t>
            </w:r>
            <w:r w:rsidR="00C77A6D">
              <w:rPr>
                <w:b/>
                <w:lang w:val="sr-Latn-CS"/>
              </w:rPr>
              <w:t>3</w:t>
            </w:r>
            <w:r w:rsidRPr="00A47D61">
              <w:rPr>
                <w:b/>
                <w:lang w:val="sr-Latn-CS"/>
              </w:rPr>
              <w:t>.</w:t>
            </w:r>
          </w:p>
        </w:tc>
      </w:tr>
      <w:tr w:rsidR="00BF3D58" w:rsidRPr="00D77E64" w:rsidTr="00987692">
        <w:trPr>
          <w:trHeight w:val="227"/>
          <w:jc w:val="right"/>
        </w:trPr>
        <w:tc>
          <w:tcPr>
            <w:tcW w:w="5216" w:type="dxa"/>
          </w:tcPr>
          <w:p w:rsidR="00BF3D58" w:rsidRPr="00A47D61" w:rsidRDefault="00BF3D58" w:rsidP="00987692">
            <w:pPr>
              <w:rPr>
                <w:lang w:val="sr-Latn-CS"/>
              </w:rPr>
            </w:pPr>
            <w:r w:rsidRPr="00A47D61">
              <w:rPr>
                <w:lang w:val="sr-Latn-CS"/>
              </w:rPr>
              <w:t>Obaveze po osnovu neisplaćenih zarada i naknada, bruto</w:t>
            </w:r>
          </w:p>
        </w:tc>
        <w:tc>
          <w:tcPr>
            <w:tcW w:w="1701" w:type="dxa"/>
            <w:vAlign w:val="bottom"/>
          </w:tcPr>
          <w:p w:rsidR="00BF3D58" w:rsidRPr="00A47D61" w:rsidRDefault="00BF3D58" w:rsidP="00987692">
            <w:pPr>
              <w:jc w:val="right"/>
              <w:rPr>
                <w:lang w:val="sr-Latn-CS"/>
              </w:rPr>
            </w:pPr>
            <w:r>
              <w:rPr>
                <w:lang w:val="sr-Latn-CS"/>
              </w:rPr>
              <w:t>17.030</w:t>
            </w:r>
          </w:p>
        </w:tc>
        <w:tc>
          <w:tcPr>
            <w:tcW w:w="1701" w:type="dxa"/>
            <w:vAlign w:val="bottom"/>
          </w:tcPr>
          <w:p w:rsidR="00BF3D58" w:rsidRPr="00A47D61" w:rsidRDefault="00C77A6D" w:rsidP="00987692">
            <w:pPr>
              <w:jc w:val="right"/>
              <w:rPr>
                <w:lang w:val="sr-Latn-CS"/>
              </w:rPr>
            </w:pPr>
            <w:r>
              <w:rPr>
                <w:lang w:val="sr-Latn-CS"/>
              </w:rPr>
              <w:t>18.694</w:t>
            </w:r>
          </w:p>
        </w:tc>
      </w:tr>
      <w:tr w:rsidR="00BF3D58" w:rsidRPr="00D77E64" w:rsidTr="00987692">
        <w:trPr>
          <w:trHeight w:val="227"/>
          <w:jc w:val="right"/>
        </w:trPr>
        <w:tc>
          <w:tcPr>
            <w:tcW w:w="5216" w:type="dxa"/>
          </w:tcPr>
          <w:p w:rsidR="00BF3D58" w:rsidRPr="00A47D61" w:rsidRDefault="00BF3D58" w:rsidP="00987692">
            <w:pPr>
              <w:rPr>
                <w:lang w:val="sr-Latn-CS"/>
              </w:rPr>
            </w:pPr>
            <w:r w:rsidRPr="00A47D61">
              <w:rPr>
                <w:lang w:val="sr-Latn-CS"/>
              </w:rPr>
              <w:t>Ostale obaveze</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0314E2" w:rsidP="00987692">
            <w:pPr>
              <w:jc w:val="right"/>
              <w:rPr>
                <w:lang w:val="sr-Latn-CS"/>
              </w:rPr>
            </w:pPr>
            <w:r>
              <w:rPr>
                <w:lang w:val="sr-Latn-CS"/>
              </w:rPr>
              <w:t>3.909</w:t>
            </w:r>
          </w:p>
        </w:tc>
      </w:tr>
      <w:tr w:rsidR="00BF3D58" w:rsidRPr="00D77E64" w:rsidTr="00987692">
        <w:trPr>
          <w:trHeight w:val="227"/>
          <w:jc w:val="right"/>
        </w:trPr>
        <w:tc>
          <w:tcPr>
            <w:tcW w:w="5216" w:type="dxa"/>
            <w:shd w:val="clear" w:color="auto" w:fill="D9D9D9"/>
          </w:tcPr>
          <w:p w:rsidR="00BF3D58" w:rsidRPr="00A47D61" w:rsidRDefault="00BF3D58" w:rsidP="00987692">
            <w:pPr>
              <w:rPr>
                <w:b/>
                <w:lang w:val="sr-Latn-CS"/>
              </w:rPr>
            </w:pPr>
            <w:r w:rsidRPr="00A47D61">
              <w:rPr>
                <w:b/>
                <w:lang w:val="sr-Latn-CS"/>
              </w:rPr>
              <w:lastRenderedPageBreak/>
              <w:t>Ukupno:</w:t>
            </w:r>
          </w:p>
        </w:tc>
        <w:tc>
          <w:tcPr>
            <w:tcW w:w="1701" w:type="dxa"/>
            <w:shd w:val="clear" w:color="auto" w:fill="D9D9D9"/>
            <w:vAlign w:val="bottom"/>
          </w:tcPr>
          <w:p w:rsidR="00BF3D58" w:rsidRPr="00A47D61" w:rsidRDefault="00BF3D58" w:rsidP="00987692">
            <w:pPr>
              <w:jc w:val="right"/>
              <w:rPr>
                <w:lang w:val="sr-Latn-CS"/>
              </w:rPr>
            </w:pPr>
            <w:r>
              <w:rPr>
                <w:lang w:val="sr-Latn-CS"/>
              </w:rPr>
              <w:t>17.030</w:t>
            </w:r>
          </w:p>
        </w:tc>
        <w:tc>
          <w:tcPr>
            <w:tcW w:w="1701" w:type="dxa"/>
            <w:shd w:val="clear" w:color="auto" w:fill="D9D9D9"/>
            <w:vAlign w:val="bottom"/>
          </w:tcPr>
          <w:p w:rsidR="00BF3D58" w:rsidRPr="00A47D61" w:rsidRDefault="000314E2" w:rsidP="00987692">
            <w:pPr>
              <w:jc w:val="right"/>
              <w:rPr>
                <w:lang w:val="sr-Latn-CS"/>
              </w:rPr>
            </w:pPr>
            <w:r>
              <w:rPr>
                <w:lang w:val="sr-Latn-CS"/>
              </w:rPr>
              <w:t>22.603</w:t>
            </w:r>
          </w:p>
        </w:tc>
      </w:tr>
    </w:tbl>
    <w:p w:rsidR="00BF3D58" w:rsidRPr="00CD0CC0" w:rsidRDefault="00BF3D58" w:rsidP="00BF3D58">
      <w:pPr>
        <w:ind w:left="567"/>
        <w:rPr>
          <w:sz w:val="24"/>
          <w:szCs w:val="24"/>
          <w:lang w:val="sr-Latn-CS"/>
        </w:rPr>
      </w:pPr>
    </w:p>
    <w:p w:rsidR="00BF3D58" w:rsidRPr="00CD0CC0" w:rsidRDefault="00BF3D58" w:rsidP="00BF3D58">
      <w:pPr>
        <w:pStyle w:val="ABC1"/>
        <w:ind w:left="578" w:hanging="578"/>
        <w:rPr>
          <w:rFonts w:ascii="Times New Roman" w:hAnsi="Times New Roman"/>
          <w:sz w:val="24"/>
          <w:szCs w:val="24"/>
          <w:lang w:val="sr-Latn-CS"/>
        </w:rPr>
      </w:pPr>
    </w:p>
    <w:p w:rsidR="00BF3D58" w:rsidRPr="00956781" w:rsidRDefault="00BF3D58" w:rsidP="00BF3D58">
      <w:pPr>
        <w:pStyle w:val="Heading1"/>
        <w:numPr>
          <w:ilvl w:val="0"/>
          <w:numId w:val="0"/>
        </w:numPr>
        <w:ind w:left="360"/>
      </w:pPr>
      <w:r>
        <w:t>21.</w:t>
      </w:r>
      <w:r w:rsidRPr="00956781">
        <w:t>Obaveze po osnovu poreza na dodatu vrednost i ostalih javnih prihoda i pasivna vremenska razgraničenja</w:t>
      </w:r>
    </w:p>
    <w:p w:rsidR="00BF3D58" w:rsidRPr="00CD0CC0" w:rsidRDefault="00BF3D58" w:rsidP="00BF3D5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both"/>
        <w:rPr>
          <w:sz w:val="24"/>
          <w:szCs w:val="24"/>
          <w:lang w:val="sr-Latn-CS"/>
        </w:rPr>
      </w:pPr>
    </w:p>
    <w:tbl>
      <w:tblPr>
        <w:tblW w:w="8618" w:type="dxa"/>
        <w:jc w:val="right"/>
        <w:tblInd w:w="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216"/>
        <w:gridCol w:w="1701"/>
        <w:gridCol w:w="1701"/>
      </w:tblGrid>
      <w:tr w:rsidR="00BF3D58" w:rsidRPr="00D77E64" w:rsidTr="00987692">
        <w:trPr>
          <w:trHeight w:val="227"/>
          <w:tblHeader/>
          <w:jc w:val="right"/>
        </w:trPr>
        <w:tc>
          <w:tcPr>
            <w:tcW w:w="5216" w:type="dxa"/>
            <w:shd w:val="clear" w:color="auto" w:fill="D9D9D9"/>
            <w:vAlign w:val="center"/>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sr-Latn-CS"/>
              </w:rPr>
            </w:pPr>
            <w:r w:rsidRPr="00A47D61">
              <w:rPr>
                <w:b/>
                <w:lang w:val="sr-Latn-CS"/>
              </w:rPr>
              <w:t>Opis</w:t>
            </w:r>
          </w:p>
        </w:tc>
        <w:tc>
          <w:tcPr>
            <w:tcW w:w="1701" w:type="dxa"/>
            <w:shd w:val="clear" w:color="auto" w:fill="D9D9D9"/>
            <w:vAlign w:val="center"/>
          </w:tcPr>
          <w:p w:rsidR="00BF3D58" w:rsidRPr="00A47D61" w:rsidRDefault="00BF3D58" w:rsidP="00987692">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color w:val="000000"/>
                <w:lang w:val="sr-Latn-CS"/>
              </w:rPr>
            </w:pPr>
            <w:r w:rsidRPr="00A47D61">
              <w:rPr>
                <w:b/>
                <w:color w:val="000000"/>
                <w:lang w:val="sr-Latn-CS"/>
              </w:rPr>
              <w:t>31.12.2012.</w:t>
            </w:r>
          </w:p>
        </w:tc>
        <w:tc>
          <w:tcPr>
            <w:tcW w:w="1701" w:type="dxa"/>
            <w:shd w:val="clear" w:color="auto" w:fill="D9D9D9"/>
            <w:vAlign w:val="center"/>
          </w:tcPr>
          <w:p w:rsidR="00BF3D58" w:rsidRPr="00A47D61" w:rsidRDefault="00BF3D58" w:rsidP="00C77A6D">
            <w:pPr>
              <w:tabs>
                <w:tab w:val="left" w:pos="56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sr-Latn-CS"/>
              </w:rPr>
            </w:pPr>
            <w:r w:rsidRPr="00A47D61">
              <w:rPr>
                <w:b/>
                <w:lang w:val="sr-Latn-CS"/>
              </w:rPr>
              <w:t>31.12.201</w:t>
            </w:r>
            <w:r w:rsidR="00C77A6D">
              <w:rPr>
                <w:b/>
                <w:lang w:val="sr-Latn-CS"/>
              </w:rPr>
              <w:t>3</w:t>
            </w:r>
            <w:r w:rsidRPr="00A47D61">
              <w:rPr>
                <w:b/>
                <w:lang w:val="sr-Latn-CS"/>
              </w:rPr>
              <w:t>.</w:t>
            </w:r>
          </w:p>
        </w:tc>
      </w:tr>
      <w:tr w:rsidR="00BF3D58" w:rsidRPr="00D77E64" w:rsidTr="00987692">
        <w:trPr>
          <w:trHeight w:val="227"/>
          <w:jc w:val="right"/>
        </w:trPr>
        <w:tc>
          <w:tcPr>
            <w:tcW w:w="5216" w:type="dxa"/>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lang w:val="sr-Latn-CS"/>
              </w:rPr>
            </w:pPr>
            <w:r w:rsidRPr="00A47D61">
              <w:rPr>
                <w:lang w:val="sr-Latn-CS"/>
              </w:rPr>
              <w:t>Obaveze za porez na dodatu vrednost</w:t>
            </w:r>
          </w:p>
        </w:tc>
        <w:tc>
          <w:tcPr>
            <w:tcW w:w="1701" w:type="dxa"/>
            <w:vAlign w:val="bottom"/>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10.259</w:t>
            </w:r>
          </w:p>
        </w:tc>
        <w:tc>
          <w:tcPr>
            <w:tcW w:w="1701" w:type="dxa"/>
            <w:vAlign w:val="bottom"/>
          </w:tcPr>
          <w:p w:rsidR="00BF3D58" w:rsidRPr="00A47D61" w:rsidRDefault="0071596F"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25.617</w:t>
            </w:r>
          </w:p>
        </w:tc>
      </w:tr>
      <w:tr w:rsidR="00BF3D58" w:rsidRPr="00D77E64" w:rsidTr="00987692">
        <w:trPr>
          <w:trHeight w:val="227"/>
          <w:jc w:val="right"/>
        </w:trPr>
        <w:tc>
          <w:tcPr>
            <w:tcW w:w="5216" w:type="dxa"/>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sr-Latn-CS"/>
              </w:rPr>
            </w:pPr>
            <w:r w:rsidRPr="00A47D61">
              <w:rPr>
                <w:lang w:val="sr-Latn-CS"/>
              </w:rPr>
              <w:t xml:space="preserve">Obaveze za ostale poreze, doprinose i carine i druge dažbine </w:t>
            </w:r>
          </w:p>
        </w:tc>
        <w:tc>
          <w:tcPr>
            <w:tcW w:w="1701" w:type="dxa"/>
            <w:vAlign w:val="bottom"/>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2.768</w:t>
            </w:r>
          </w:p>
        </w:tc>
        <w:tc>
          <w:tcPr>
            <w:tcW w:w="1701" w:type="dxa"/>
            <w:vAlign w:val="bottom"/>
          </w:tcPr>
          <w:p w:rsidR="00BF3D58" w:rsidRPr="00A47D61" w:rsidRDefault="00C77A6D"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1.936</w:t>
            </w:r>
          </w:p>
        </w:tc>
      </w:tr>
      <w:tr w:rsidR="00BF3D58" w:rsidRPr="00D77E64" w:rsidTr="00987692">
        <w:trPr>
          <w:trHeight w:val="227"/>
          <w:jc w:val="right"/>
        </w:trPr>
        <w:tc>
          <w:tcPr>
            <w:tcW w:w="5216" w:type="dxa"/>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sr-Latn-CS"/>
              </w:rPr>
            </w:pPr>
            <w:r w:rsidRPr="00A47D61">
              <w:rPr>
                <w:lang w:val="sr-Latn-CS"/>
              </w:rPr>
              <w:t>-   Obaveze za poreze i carine</w:t>
            </w:r>
          </w:p>
        </w:tc>
        <w:tc>
          <w:tcPr>
            <w:tcW w:w="1701" w:type="dxa"/>
            <w:vAlign w:val="bottom"/>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r>
      <w:tr w:rsidR="00BF3D58" w:rsidRPr="00D77E64" w:rsidTr="00987692">
        <w:trPr>
          <w:trHeight w:val="227"/>
          <w:jc w:val="right"/>
        </w:trPr>
        <w:tc>
          <w:tcPr>
            <w:tcW w:w="5216" w:type="dxa"/>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sr-Latn-CS"/>
              </w:rPr>
            </w:pPr>
            <w:r w:rsidRPr="00A47D61">
              <w:rPr>
                <w:lang w:val="sr-Latn-CS"/>
              </w:rPr>
              <w:t>-   Obaveze za doprinose</w:t>
            </w:r>
          </w:p>
        </w:tc>
        <w:tc>
          <w:tcPr>
            <w:tcW w:w="1701" w:type="dxa"/>
            <w:vAlign w:val="bottom"/>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r>
      <w:tr w:rsidR="00BF3D58" w:rsidRPr="00D77E64" w:rsidTr="00987692">
        <w:trPr>
          <w:trHeight w:val="227"/>
          <w:jc w:val="right"/>
        </w:trPr>
        <w:tc>
          <w:tcPr>
            <w:tcW w:w="5216" w:type="dxa"/>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sr-Latn-CS"/>
              </w:rPr>
            </w:pPr>
            <w:r w:rsidRPr="00A47D61">
              <w:rPr>
                <w:lang w:val="sr-Latn-CS"/>
              </w:rPr>
              <w:t>-   Ostale obaveze za poreze i doprinose</w:t>
            </w:r>
          </w:p>
        </w:tc>
        <w:tc>
          <w:tcPr>
            <w:tcW w:w="1701" w:type="dxa"/>
            <w:vAlign w:val="bottom"/>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r>
      <w:tr w:rsidR="00BF3D58" w:rsidRPr="00D77E64" w:rsidTr="00987692">
        <w:trPr>
          <w:trHeight w:val="227"/>
          <w:jc w:val="right"/>
        </w:trPr>
        <w:tc>
          <w:tcPr>
            <w:tcW w:w="5216" w:type="dxa"/>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sr-Latn-CS"/>
              </w:rPr>
            </w:pPr>
            <w:r>
              <w:rPr>
                <w:lang w:val="sr-Latn-CS"/>
              </w:rPr>
              <w:t>Pasivna vremenska razgraničenja</w:t>
            </w:r>
          </w:p>
        </w:tc>
        <w:tc>
          <w:tcPr>
            <w:tcW w:w="1701" w:type="dxa"/>
            <w:vAlign w:val="bottom"/>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r>
      <w:tr w:rsidR="00BF3D58" w:rsidRPr="00D77E64" w:rsidTr="00987692">
        <w:trPr>
          <w:trHeight w:val="227"/>
          <w:jc w:val="right"/>
        </w:trPr>
        <w:tc>
          <w:tcPr>
            <w:tcW w:w="5216" w:type="dxa"/>
            <w:shd w:val="clear" w:color="auto" w:fill="D9D9D9"/>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lang w:val="sr-Latn-CS"/>
              </w:rPr>
            </w:pPr>
            <w:r w:rsidRPr="00A47D61">
              <w:rPr>
                <w:b/>
                <w:lang w:val="sr-Latn-CS"/>
              </w:rPr>
              <w:t>Ukupno:</w:t>
            </w:r>
          </w:p>
        </w:tc>
        <w:tc>
          <w:tcPr>
            <w:tcW w:w="1701" w:type="dxa"/>
            <w:shd w:val="clear" w:color="auto" w:fill="D9D9D9"/>
            <w:vAlign w:val="bottom"/>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lang w:val="sr-Latn-CS"/>
              </w:rPr>
            </w:pPr>
            <w:r>
              <w:rPr>
                <w:b/>
                <w:lang w:val="sr-Latn-CS"/>
              </w:rPr>
              <w:t>13.027</w:t>
            </w:r>
          </w:p>
        </w:tc>
        <w:tc>
          <w:tcPr>
            <w:tcW w:w="1701" w:type="dxa"/>
            <w:shd w:val="clear" w:color="auto" w:fill="D9D9D9"/>
            <w:vAlign w:val="bottom"/>
          </w:tcPr>
          <w:p w:rsidR="00BF3D58" w:rsidRPr="00A47D61" w:rsidRDefault="00C77A6D" w:rsidP="007159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lang w:val="sr-Latn-CS"/>
              </w:rPr>
            </w:pPr>
            <w:r>
              <w:rPr>
                <w:b/>
                <w:lang w:val="sr-Latn-CS"/>
              </w:rPr>
              <w:t>27.55</w:t>
            </w:r>
            <w:r w:rsidR="0071596F">
              <w:rPr>
                <w:b/>
                <w:lang w:val="sr-Latn-CS"/>
              </w:rPr>
              <w:t>3</w:t>
            </w:r>
          </w:p>
        </w:tc>
      </w:tr>
      <w:tr w:rsidR="00BF3D58" w:rsidRPr="00D77E64" w:rsidTr="00987692">
        <w:trPr>
          <w:trHeight w:val="227"/>
          <w:jc w:val="right"/>
        </w:trPr>
        <w:tc>
          <w:tcPr>
            <w:tcW w:w="5216" w:type="dxa"/>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lang w:val="sr-Latn-CS"/>
              </w:rPr>
            </w:pPr>
            <w:r w:rsidRPr="00A47D61">
              <w:rPr>
                <w:b/>
                <w:lang w:val="sr-Latn-CS"/>
              </w:rPr>
              <w:t>Obaveze za porez iz dobitka</w:t>
            </w:r>
          </w:p>
        </w:tc>
        <w:tc>
          <w:tcPr>
            <w:tcW w:w="1701" w:type="dxa"/>
            <w:vAlign w:val="bottom"/>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A47D61"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r>
    </w:tbl>
    <w:p w:rsidR="00BF3D58" w:rsidRPr="00CD0CC0" w:rsidRDefault="00BF3D58" w:rsidP="00BF3D58">
      <w:pPr>
        <w:jc w:val="both"/>
        <w:rPr>
          <w:b/>
          <w:sz w:val="24"/>
          <w:szCs w:val="24"/>
          <w:lang w:val="sr-Latn-CS"/>
        </w:rPr>
      </w:pPr>
    </w:p>
    <w:p w:rsidR="00BF3D58" w:rsidRPr="00956781" w:rsidRDefault="00BF3D58" w:rsidP="00BF3D58">
      <w:pPr>
        <w:pStyle w:val="Heading1"/>
        <w:numPr>
          <w:ilvl w:val="0"/>
          <w:numId w:val="0"/>
        </w:numPr>
        <w:ind w:left="360"/>
      </w:pPr>
      <w:r>
        <w:t>22.</w:t>
      </w:r>
      <w:r w:rsidRPr="00956781">
        <w:t>Odložena poreska sredstva i obaveze</w:t>
      </w:r>
    </w:p>
    <w:p w:rsidR="00BF3D58" w:rsidRPr="00CD0CC0" w:rsidRDefault="00BF3D58" w:rsidP="00BF3D58">
      <w:pPr>
        <w:ind w:left="5105"/>
        <w:rPr>
          <w:b/>
          <w:bCs/>
          <w:sz w:val="24"/>
          <w:szCs w:val="24"/>
          <w:lang w:val="sr-Latn-CS"/>
        </w:rPr>
      </w:pPr>
    </w:p>
    <w:tbl>
      <w:tblPr>
        <w:tblW w:w="8644" w:type="dxa"/>
        <w:jc w:val="righ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969"/>
        <w:gridCol w:w="1711"/>
        <w:gridCol w:w="1723"/>
        <w:gridCol w:w="1241"/>
      </w:tblGrid>
      <w:tr w:rsidR="00BF3D58" w:rsidRPr="00D77E64" w:rsidTr="0070535F">
        <w:trPr>
          <w:trHeight w:val="673"/>
          <w:tblHeader/>
          <w:jc w:val="right"/>
        </w:trPr>
        <w:tc>
          <w:tcPr>
            <w:tcW w:w="3969" w:type="dxa"/>
            <w:shd w:val="clear" w:color="auto" w:fill="D9D9D9"/>
            <w:vAlign w:val="center"/>
          </w:tcPr>
          <w:p w:rsidR="00BF3D58" w:rsidRPr="00D77E64" w:rsidRDefault="00BF3D58" w:rsidP="00987692">
            <w:pPr>
              <w:pStyle w:val="FootnoteText"/>
              <w:spacing w:line="240" w:lineRule="auto"/>
              <w:jc w:val="center"/>
              <w:rPr>
                <w:rFonts w:ascii="Times New Roman" w:hAnsi="Times New Roman"/>
                <w:lang w:val="sr-Latn-CS"/>
              </w:rPr>
            </w:pPr>
            <w:r>
              <w:rPr>
                <w:b/>
                <w:lang w:val="sr-Latn-CS"/>
              </w:rPr>
              <w:t>Opis</w:t>
            </w:r>
          </w:p>
        </w:tc>
        <w:tc>
          <w:tcPr>
            <w:tcW w:w="1711" w:type="dxa"/>
            <w:shd w:val="clear" w:color="auto" w:fill="D9D9D9"/>
            <w:vAlign w:val="center"/>
          </w:tcPr>
          <w:p w:rsidR="00BF3D58" w:rsidRPr="00D77E64" w:rsidRDefault="00BF3D58" w:rsidP="00987692">
            <w:pPr>
              <w:pStyle w:val="FootnoteText"/>
              <w:spacing w:line="240" w:lineRule="auto"/>
              <w:jc w:val="center"/>
              <w:rPr>
                <w:rFonts w:ascii="Times New Roman" w:hAnsi="Times New Roman"/>
                <w:lang w:val="sr-Latn-CS"/>
              </w:rPr>
            </w:pPr>
            <w:r w:rsidRPr="00D77E64">
              <w:rPr>
                <w:rFonts w:ascii="Times New Roman" w:hAnsi="Times New Roman"/>
                <w:lang w:val="sr-Latn-CS"/>
              </w:rPr>
              <w:t>Odložena poreska sredstva</w:t>
            </w:r>
          </w:p>
        </w:tc>
        <w:tc>
          <w:tcPr>
            <w:tcW w:w="1723" w:type="dxa"/>
            <w:shd w:val="clear" w:color="auto" w:fill="D9D9D9"/>
            <w:vAlign w:val="center"/>
          </w:tcPr>
          <w:p w:rsidR="00BF3D58" w:rsidRPr="00D77E64" w:rsidRDefault="00BF3D58" w:rsidP="00987692">
            <w:pPr>
              <w:pStyle w:val="FootnoteText"/>
              <w:spacing w:line="240" w:lineRule="auto"/>
              <w:jc w:val="center"/>
              <w:rPr>
                <w:rFonts w:ascii="Times New Roman" w:hAnsi="Times New Roman"/>
                <w:lang w:val="sr-Latn-CS"/>
              </w:rPr>
            </w:pPr>
            <w:r w:rsidRPr="00D77E64">
              <w:rPr>
                <w:rFonts w:ascii="Times New Roman" w:hAnsi="Times New Roman"/>
                <w:lang w:val="sr-Latn-CS"/>
              </w:rPr>
              <w:t>Odložene poreske obaveze</w:t>
            </w:r>
          </w:p>
        </w:tc>
        <w:tc>
          <w:tcPr>
            <w:tcW w:w="1241" w:type="dxa"/>
            <w:shd w:val="clear" w:color="auto" w:fill="D9D9D9"/>
            <w:vAlign w:val="center"/>
          </w:tcPr>
          <w:p w:rsidR="00BF3D58" w:rsidRPr="00D77E64" w:rsidRDefault="00BF3D58" w:rsidP="00987692">
            <w:pPr>
              <w:pStyle w:val="FootnoteText"/>
              <w:spacing w:line="240" w:lineRule="auto"/>
              <w:jc w:val="center"/>
              <w:rPr>
                <w:rFonts w:ascii="Times New Roman" w:hAnsi="Times New Roman"/>
                <w:lang w:val="sr-Latn-CS"/>
              </w:rPr>
            </w:pPr>
            <w:r w:rsidRPr="00D77E64">
              <w:rPr>
                <w:rFonts w:ascii="Times New Roman" w:hAnsi="Times New Roman"/>
                <w:lang w:val="sr-Latn-CS"/>
              </w:rPr>
              <w:t>Neto</w:t>
            </w:r>
          </w:p>
        </w:tc>
      </w:tr>
      <w:tr w:rsidR="00BF3D58" w:rsidRPr="00D77E64" w:rsidTr="0070535F">
        <w:trPr>
          <w:jc w:val="right"/>
        </w:trPr>
        <w:tc>
          <w:tcPr>
            <w:tcW w:w="3969" w:type="dxa"/>
            <w:vAlign w:val="center"/>
          </w:tcPr>
          <w:p w:rsidR="00BF3D58" w:rsidRPr="00D77E64" w:rsidRDefault="0070535F" w:rsidP="00987692">
            <w:pPr>
              <w:rPr>
                <w:snapToGrid w:val="0"/>
                <w:color w:val="000000"/>
                <w:lang w:val="fr-FR"/>
              </w:rPr>
            </w:pPr>
            <w:r>
              <w:rPr>
                <w:bCs/>
                <w:lang w:val="en-US"/>
              </w:rPr>
              <w:t>Stanje 31. decembra 2011</w:t>
            </w:r>
            <w:r w:rsidR="00BF3D58" w:rsidRPr="00D77E64">
              <w:rPr>
                <w:bCs/>
                <w:lang w:val="en-US"/>
              </w:rPr>
              <w:t>. godine</w:t>
            </w:r>
          </w:p>
        </w:tc>
        <w:tc>
          <w:tcPr>
            <w:tcW w:w="1711" w:type="dxa"/>
          </w:tcPr>
          <w:p w:rsidR="00BF3D58" w:rsidRPr="00D77E64" w:rsidRDefault="0070535F" w:rsidP="00987692">
            <w:pPr>
              <w:jc w:val="right"/>
              <w:rPr>
                <w:snapToGrid w:val="0"/>
                <w:color w:val="000000"/>
                <w:lang w:val="fr-FR"/>
              </w:rPr>
            </w:pPr>
            <w:r>
              <w:rPr>
                <w:snapToGrid w:val="0"/>
                <w:color w:val="000000"/>
                <w:lang w:val="sr-Latn-CS"/>
              </w:rPr>
              <w:t>3.500</w:t>
            </w:r>
          </w:p>
        </w:tc>
        <w:tc>
          <w:tcPr>
            <w:tcW w:w="1723" w:type="dxa"/>
            <w:vAlign w:val="bottom"/>
          </w:tcPr>
          <w:p w:rsidR="00BF3D58" w:rsidRPr="00D77E64" w:rsidRDefault="0070535F" w:rsidP="00987692">
            <w:pPr>
              <w:ind w:right="-57"/>
              <w:jc w:val="right"/>
              <w:rPr>
                <w:snapToGrid w:val="0"/>
                <w:color w:val="000000"/>
                <w:lang w:val="fr-FR"/>
              </w:rPr>
            </w:pPr>
            <w:r>
              <w:rPr>
                <w:snapToGrid w:val="0"/>
                <w:color w:val="000000"/>
                <w:lang w:val="sr-Latn-CS"/>
              </w:rPr>
              <w:t>3.500</w:t>
            </w:r>
          </w:p>
        </w:tc>
        <w:tc>
          <w:tcPr>
            <w:tcW w:w="1241" w:type="dxa"/>
          </w:tcPr>
          <w:p w:rsidR="00BF3D58" w:rsidRPr="00D77E64" w:rsidRDefault="00BF3D58" w:rsidP="00987692">
            <w:pPr>
              <w:ind w:right="-57"/>
              <w:jc w:val="right"/>
              <w:rPr>
                <w:snapToGrid w:val="0"/>
                <w:color w:val="000000"/>
                <w:lang w:val="fr-FR"/>
              </w:rPr>
            </w:pPr>
          </w:p>
        </w:tc>
      </w:tr>
      <w:tr w:rsidR="00BF3D58" w:rsidRPr="00D77E64" w:rsidTr="0070535F">
        <w:trPr>
          <w:jc w:val="right"/>
        </w:trPr>
        <w:tc>
          <w:tcPr>
            <w:tcW w:w="3969" w:type="dxa"/>
            <w:vAlign w:val="center"/>
          </w:tcPr>
          <w:p w:rsidR="00BF3D58" w:rsidRPr="00D77E64" w:rsidRDefault="00BF3D58" w:rsidP="00987692">
            <w:pPr>
              <w:rPr>
                <w:snapToGrid w:val="0"/>
                <w:color w:val="000000"/>
                <w:lang w:val="fr-FR"/>
              </w:rPr>
            </w:pPr>
            <w:r w:rsidRPr="00D77E64">
              <w:rPr>
                <w:snapToGrid w:val="0"/>
                <w:color w:val="000000"/>
                <w:lang w:val="fr-FR"/>
              </w:rPr>
              <w:t>Promena u toku godine</w:t>
            </w:r>
          </w:p>
        </w:tc>
        <w:tc>
          <w:tcPr>
            <w:tcW w:w="1711" w:type="dxa"/>
          </w:tcPr>
          <w:p w:rsidR="00BF3D58" w:rsidRPr="00D77E64" w:rsidRDefault="00BF3D58" w:rsidP="00987692">
            <w:pPr>
              <w:jc w:val="right"/>
              <w:rPr>
                <w:snapToGrid w:val="0"/>
                <w:color w:val="000000"/>
                <w:lang w:val="sr-Latn-CS"/>
              </w:rPr>
            </w:pPr>
          </w:p>
        </w:tc>
        <w:tc>
          <w:tcPr>
            <w:tcW w:w="1723" w:type="dxa"/>
            <w:vAlign w:val="bottom"/>
          </w:tcPr>
          <w:p w:rsidR="00BF3D58" w:rsidRPr="00D77E64" w:rsidRDefault="00BF3D58" w:rsidP="00987692">
            <w:pPr>
              <w:jc w:val="right"/>
              <w:rPr>
                <w:snapToGrid w:val="0"/>
                <w:color w:val="000000"/>
                <w:lang w:val="sr-Latn-CS"/>
              </w:rPr>
            </w:pPr>
          </w:p>
        </w:tc>
        <w:tc>
          <w:tcPr>
            <w:tcW w:w="1241" w:type="dxa"/>
          </w:tcPr>
          <w:p w:rsidR="00BF3D58" w:rsidRPr="00D77E64" w:rsidRDefault="00BF3D58" w:rsidP="00987692">
            <w:pPr>
              <w:jc w:val="right"/>
              <w:rPr>
                <w:snapToGrid w:val="0"/>
                <w:color w:val="000000"/>
                <w:lang w:val="sr-Latn-CS"/>
              </w:rPr>
            </w:pPr>
          </w:p>
        </w:tc>
      </w:tr>
      <w:tr w:rsidR="00BF3D58" w:rsidRPr="00D77E64" w:rsidTr="0070535F">
        <w:trPr>
          <w:jc w:val="right"/>
        </w:trPr>
        <w:tc>
          <w:tcPr>
            <w:tcW w:w="3969" w:type="dxa"/>
            <w:vAlign w:val="center"/>
          </w:tcPr>
          <w:p w:rsidR="00BF3D58" w:rsidRPr="00D77E64" w:rsidRDefault="0070535F" w:rsidP="00987692">
            <w:pPr>
              <w:rPr>
                <w:snapToGrid w:val="0"/>
                <w:color w:val="000000"/>
                <w:lang w:val="fr-FR"/>
              </w:rPr>
            </w:pPr>
            <w:r>
              <w:rPr>
                <w:bCs/>
                <w:lang w:val="en-US"/>
              </w:rPr>
              <w:t>Stanje 31. decembra 2012</w:t>
            </w:r>
            <w:r w:rsidR="00BF3D58" w:rsidRPr="00D77E64">
              <w:rPr>
                <w:bCs/>
                <w:lang w:val="en-US"/>
              </w:rPr>
              <w:t>. godine</w:t>
            </w:r>
          </w:p>
        </w:tc>
        <w:tc>
          <w:tcPr>
            <w:tcW w:w="1711" w:type="dxa"/>
          </w:tcPr>
          <w:p w:rsidR="00BF3D58" w:rsidRPr="00D77E64" w:rsidRDefault="0070535F" w:rsidP="00987692">
            <w:pPr>
              <w:jc w:val="right"/>
              <w:rPr>
                <w:snapToGrid w:val="0"/>
                <w:color w:val="000000"/>
                <w:lang w:val="sr-Latn-CS"/>
              </w:rPr>
            </w:pPr>
            <w:r>
              <w:rPr>
                <w:snapToGrid w:val="0"/>
                <w:color w:val="000000"/>
                <w:lang w:val="sr-Latn-CS"/>
              </w:rPr>
              <w:t>8.393</w:t>
            </w:r>
          </w:p>
        </w:tc>
        <w:tc>
          <w:tcPr>
            <w:tcW w:w="1723" w:type="dxa"/>
            <w:vAlign w:val="bottom"/>
          </w:tcPr>
          <w:p w:rsidR="00BF3D58" w:rsidRPr="00D77E64" w:rsidRDefault="0070535F" w:rsidP="00987692">
            <w:pPr>
              <w:ind w:right="-57"/>
              <w:jc w:val="right"/>
              <w:rPr>
                <w:snapToGrid w:val="0"/>
                <w:color w:val="000000"/>
                <w:lang w:val="sr-Latn-CS"/>
              </w:rPr>
            </w:pPr>
            <w:r>
              <w:rPr>
                <w:snapToGrid w:val="0"/>
                <w:color w:val="000000"/>
                <w:lang w:val="sr-Latn-CS"/>
              </w:rPr>
              <w:t>8.393</w:t>
            </w:r>
          </w:p>
        </w:tc>
        <w:tc>
          <w:tcPr>
            <w:tcW w:w="1241" w:type="dxa"/>
          </w:tcPr>
          <w:p w:rsidR="00BF3D58" w:rsidRPr="00D77E64" w:rsidRDefault="00BF3D58" w:rsidP="00987692">
            <w:pPr>
              <w:jc w:val="right"/>
              <w:rPr>
                <w:snapToGrid w:val="0"/>
                <w:color w:val="000000"/>
                <w:lang w:val="sr-Latn-CS"/>
              </w:rPr>
            </w:pPr>
          </w:p>
        </w:tc>
      </w:tr>
      <w:tr w:rsidR="00BF3D58" w:rsidRPr="00D77E64" w:rsidTr="0070535F">
        <w:trPr>
          <w:jc w:val="right"/>
        </w:trPr>
        <w:tc>
          <w:tcPr>
            <w:tcW w:w="3969" w:type="dxa"/>
            <w:vAlign w:val="center"/>
          </w:tcPr>
          <w:p w:rsidR="00BF3D58" w:rsidRPr="00D77E64" w:rsidRDefault="00BF3D58" w:rsidP="00987692">
            <w:pPr>
              <w:rPr>
                <w:snapToGrid w:val="0"/>
                <w:color w:val="000000"/>
                <w:lang w:val="fr-FR"/>
              </w:rPr>
            </w:pPr>
            <w:r w:rsidRPr="00D77E64">
              <w:rPr>
                <w:snapToGrid w:val="0"/>
                <w:color w:val="000000"/>
                <w:lang w:val="fr-FR"/>
              </w:rPr>
              <w:t>Promena u toku godine</w:t>
            </w:r>
          </w:p>
        </w:tc>
        <w:tc>
          <w:tcPr>
            <w:tcW w:w="1711" w:type="dxa"/>
          </w:tcPr>
          <w:p w:rsidR="00BF3D58" w:rsidRPr="00D77E64" w:rsidRDefault="00BF3D58" w:rsidP="00987692">
            <w:pPr>
              <w:ind w:right="-57"/>
              <w:jc w:val="right"/>
              <w:rPr>
                <w:snapToGrid w:val="0"/>
                <w:color w:val="000000"/>
                <w:lang w:val="sr-Latn-CS"/>
              </w:rPr>
            </w:pPr>
          </w:p>
        </w:tc>
        <w:tc>
          <w:tcPr>
            <w:tcW w:w="1723" w:type="dxa"/>
            <w:vAlign w:val="bottom"/>
          </w:tcPr>
          <w:p w:rsidR="00BF3D58" w:rsidRPr="00D77E64" w:rsidRDefault="00BF3D58" w:rsidP="00987692">
            <w:pPr>
              <w:jc w:val="right"/>
              <w:rPr>
                <w:snapToGrid w:val="0"/>
                <w:color w:val="000000"/>
                <w:lang w:val="sr-Latn-CS"/>
              </w:rPr>
            </w:pPr>
          </w:p>
        </w:tc>
        <w:tc>
          <w:tcPr>
            <w:tcW w:w="1241" w:type="dxa"/>
          </w:tcPr>
          <w:p w:rsidR="00BF3D58" w:rsidRPr="00D77E64" w:rsidRDefault="00BF3D58" w:rsidP="00987692">
            <w:pPr>
              <w:ind w:right="-57"/>
              <w:jc w:val="right"/>
              <w:rPr>
                <w:snapToGrid w:val="0"/>
                <w:color w:val="000000"/>
                <w:lang w:val="sr-Latn-CS"/>
              </w:rPr>
            </w:pPr>
          </w:p>
        </w:tc>
      </w:tr>
      <w:tr w:rsidR="00BF3D58" w:rsidRPr="00D77E64" w:rsidTr="0070535F">
        <w:trPr>
          <w:trHeight w:val="244"/>
          <w:jc w:val="right"/>
        </w:trPr>
        <w:tc>
          <w:tcPr>
            <w:tcW w:w="3969" w:type="dxa"/>
            <w:shd w:val="clear" w:color="auto" w:fill="D9D9D9"/>
            <w:vAlign w:val="center"/>
          </w:tcPr>
          <w:p w:rsidR="00BF3D58" w:rsidRPr="00AA5D7D" w:rsidRDefault="0070535F" w:rsidP="00987692">
            <w:pPr>
              <w:rPr>
                <w:b/>
                <w:snapToGrid w:val="0"/>
                <w:color w:val="000000"/>
                <w:lang w:val="sr-Latn-CS"/>
              </w:rPr>
            </w:pPr>
            <w:r>
              <w:rPr>
                <w:b/>
                <w:bCs/>
                <w:lang w:val="en-US"/>
              </w:rPr>
              <w:t>Stanje 31. decembra 2013</w:t>
            </w:r>
            <w:r w:rsidR="00BF3D58" w:rsidRPr="00AA5D7D">
              <w:rPr>
                <w:b/>
                <w:bCs/>
                <w:lang w:val="en-US"/>
              </w:rPr>
              <w:t>. godine</w:t>
            </w:r>
          </w:p>
        </w:tc>
        <w:tc>
          <w:tcPr>
            <w:tcW w:w="1711" w:type="dxa"/>
            <w:shd w:val="clear" w:color="auto" w:fill="D9D9D9"/>
          </w:tcPr>
          <w:p w:rsidR="00BF3D58" w:rsidRPr="00D77E64" w:rsidRDefault="0070535F" w:rsidP="00987692">
            <w:pPr>
              <w:jc w:val="right"/>
              <w:rPr>
                <w:b/>
                <w:snapToGrid w:val="0"/>
                <w:color w:val="000000"/>
                <w:lang w:val="sr-Latn-CS"/>
              </w:rPr>
            </w:pPr>
            <w:r>
              <w:rPr>
                <w:b/>
                <w:snapToGrid w:val="0"/>
                <w:color w:val="000000"/>
                <w:lang w:val="sr-Latn-CS"/>
              </w:rPr>
              <w:t>6.477</w:t>
            </w:r>
          </w:p>
        </w:tc>
        <w:tc>
          <w:tcPr>
            <w:tcW w:w="1723" w:type="dxa"/>
            <w:shd w:val="clear" w:color="auto" w:fill="D9D9D9"/>
            <w:vAlign w:val="bottom"/>
          </w:tcPr>
          <w:p w:rsidR="00BF3D58" w:rsidRPr="00D77E64" w:rsidRDefault="0070535F" w:rsidP="00987692">
            <w:pPr>
              <w:ind w:right="-57"/>
              <w:jc w:val="right"/>
              <w:rPr>
                <w:b/>
                <w:snapToGrid w:val="0"/>
                <w:color w:val="000000"/>
                <w:lang w:val="sr-Latn-CS"/>
              </w:rPr>
            </w:pPr>
            <w:r>
              <w:rPr>
                <w:b/>
                <w:snapToGrid w:val="0"/>
                <w:color w:val="000000"/>
                <w:lang w:val="sr-Latn-CS"/>
              </w:rPr>
              <w:t>6.477</w:t>
            </w:r>
          </w:p>
        </w:tc>
        <w:tc>
          <w:tcPr>
            <w:tcW w:w="1241" w:type="dxa"/>
            <w:shd w:val="clear" w:color="auto" w:fill="D9D9D9"/>
          </w:tcPr>
          <w:p w:rsidR="00BF3D58" w:rsidRPr="00D77E64" w:rsidRDefault="00BF3D58" w:rsidP="00987692">
            <w:pPr>
              <w:jc w:val="right"/>
              <w:rPr>
                <w:b/>
                <w:snapToGrid w:val="0"/>
                <w:color w:val="000000"/>
                <w:lang w:val="sr-Latn-CS"/>
              </w:rPr>
            </w:pPr>
          </w:p>
        </w:tc>
      </w:tr>
    </w:tbl>
    <w:p w:rsidR="00BF3D58" w:rsidRPr="00CD0CC0" w:rsidRDefault="00BF3D58" w:rsidP="00BF3D58">
      <w:pPr>
        <w:jc w:val="both"/>
        <w:rPr>
          <w:b/>
          <w:sz w:val="24"/>
          <w:szCs w:val="24"/>
          <w:lang w:val="sr-Latn-CS"/>
        </w:rPr>
      </w:pPr>
    </w:p>
    <w:p w:rsidR="00BF3D58" w:rsidRPr="00905222" w:rsidRDefault="00BF3D58" w:rsidP="00BF3D58">
      <w:pPr>
        <w:jc w:val="both"/>
        <w:rPr>
          <w:b/>
          <w:sz w:val="24"/>
          <w:szCs w:val="24"/>
          <w:lang w:val="sr-Latn-CS"/>
        </w:rPr>
      </w:pPr>
    </w:p>
    <w:p w:rsidR="00BF3D58" w:rsidRPr="00905222" w:rsidRDefault="00BF3D58" w:rsidP="00BF3D58">
      <w:pPr>
        <w:ind w:left="567"/>
        <w:jc w:val="both"/>
        <w:rPr>
          <w:sz w:val="24"/>
          <w:szCs w:val="24"/>
          <w:lang w:val="sr-Latn-CS"/>
        </w:rPr>
      </w:pPr>
      <w:r w:rsidRPr="00905222">
        <w:rPr>
          <w:sz w:val="24"/>
          <w:szCs w:val="24"/>
          <w:lang w:val="sr-Latn-CS"/>
        </w:rPr>
        <w:t>Odložena poreska sredstva D</w:t>
      </w:r>
      <w:r w:rsidR="0070535F">
        <w:rPr>
          <w:sz w:val="24"/>
          <w:szCs w:val="24"/>
          <w:lang w:val="sr-Latn-CS"/>
        </w:rPr>
        <w:t>ruštva, na dan 31. decembar 2013. godine iznose 6.477</w:t>
      </w:r>
      <w:r w:rsidRPr="00905222">
        <w:rPr>
          <w:sz w:val="24"/>
          <w:szCs w:val="24"/>
          <w:lang w:val="sr-Latn-CS"/>
        </w:rPr>
        <w:t xml:space="preserve"> hiljadu dinara  i odnose se na neiskorišćeni poreski kredit, odobren od strane poreskih organa po osnovu investicija u nekretnine, postrojenja i opremu, koj</w:t>
      </w:r>
      <w:r w:rsidR="0070535F">
        <w:rPr>
          <w:sz w:val="24"/>
          <w:szCs w:val="24"/>
          <w:lang w:val="sr-Latn-CS"/>
        </w:rPr>
        <w:t>i u ovom trenutku iznosi 434.779</w:t>
      </w:r>
      <w:r w:rsidRPr="00905222">
        <w:rPr>
          <w:sz w:val="24"/>
          <w:szCs w:val="24"/>
          <w:lang w:val="sr-Latn-CS"/>
        </w:rPr>
        <w:t xml:space="preserve"> hiljada dinara, te zbog toga nije iskazivano ni poresko sredstvo ni poreska obaveza.</w:t>
      </w:r>
    </w:p>
    <w:p w:rsidR="00BF3D58" w:rsidRDefault="00BF3D58" w:rsidP="00BF3D58">
      <w:pPr>
        <w:jc w:val="both"/>
        <w:rPr>
          <w:bCs/>
          <w:sz w:val="24"/>
          <w:szCs w:val="24"/>
          <w:lang w:val="sr-Latn-CS"/>
        </w:rPr>
      </w:pPr>
    </w:p>
    <w:p w:rsidR="00BF3D58" w:rsidRPr="00CD0CC0" w:rsidRDefault="00BF3D58" w:rsidP="00BF3D58">
      <w:pPr>
        <w:jc w:val="both"/>
        <w:rPr>
          <w:bCs/>
          <w:sz w:val="24"/>
          <w:szCs w:val="24"/>
          <w:lang w:val="sr-Latn-CS"/>
        </w:rPr>
      </w:pPr>
    </w:p>
    <w:p w:rsidR="00BF3D58" w:rsidRPr="00CD0CC0" w:rsidRDefault="00BF3D58" w:rsidP="00BF3D58">
      <w:pPr>
        <w:pStyle w:val="ABC1"/>
        <w:ind w:left="578" w:hanging="578"/>
        <w:rPr>
          <w:rFonts w:ascii="Times New Roman" w:hAnsi="Times New Roman"/>
          <w:sz w:val="24"/>
          <w:szCs w:val="24"/>
          <w:lang w:val="sr-Latn-CS"/>
        </w:rPr>
      </w:pPr>
      <w:r w:rsidRPr="00CD0CC0">
        <w:rPr>
          <w:rFonts w:ascii="Times New Roman" w:hAnsi="Times New Roman"/>
          <w:sz w:val="24"/>
          <w:szCs w:val="24"/>
          <w:lang w:val="sr-Latn-CS"/>
        </w:rPr>
        <w:t>(a) Tekući poreski rashod perioda</w:t>
      </w:r>
    </w:p>
    <w:p w:rsidR="00BF3D58" w:rsidRPr="00CD0CC0" w:rsidRDefault="00BF3D58" w:rsidP="00BF3D58">
      <w:pPr>
        <w:ind w:left="6480"/>
        <w:jc w:val="both"/>
        <w:rPr>
          <w:b/>
          <w:bCs/>
          <w:sz w:val="24"/>
          <w:szCs w:val="24"/>
          <w:lang w:val="sl-SI"/>
        </w:rPr>
      </w:pPr>
      <w:r w:rsidRPr="00CD0CC0">
        <w:rPr>
          <w:sz w:val="24"/>
          <w:szCs w:val="24"/>
        </w:rPr>
        <w:t xml:space="preserve">           </w:t>
      </w:r>
    </w:p>
    <w:tbl>
      <w:tblPr>
        <w:tblW w:w="8618" w:type="dxa"/>
        <w:jc w:val="right"/>
        <w:tblInd w:w="5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216"/>
        <w:gridCol w:w="1701"/>
        <w:gridCol w:w="1701"/>
      </w:tblGrid>
      <w:tr w:rsidR="00BF3D58" w:rsidRPr="00D77E64" w:rsidTr="00987692">
        <w:trPr>
          <w:trHeight w:val="20"/>
          <w:tblHeader/>
          <w:jc w:val="right"/>
        </w:trPr>
        <w:tc>
          <w:tcPr>
            <w:tcW w:w="5216" w:type="dxa"/>
            <w:shd w:val="clear" w:color="auto" w:fill="D9D9D9"/>
            <w:vAlign w:val="center"/>
          </w:tcPr>
          <w:p w:rsidR="00BF3D58" w:rsidRPr="00D77E64" w:rsidRDefault="00BF3D58" w:rsidP="00987692">
            <w:pPr>
              <w:pStyle w:val="FootnoteText"/>
              <w:spacing w:line="240" w:lineRule="auto"/>
              <w:jc w:val="center"/>
              <w:rPr>
                <w:rFonts w:ascii="Times New Roman" w:hAnsi="Times New Roman"/>
                <w:b/>
                <w:lang w:val="sr-Latn-CS"/>
              </w:rPr>
            </w:pPr>
            <w:r>
              <w:rPr>
                <w:b/>
                <w:lang w:val="sr-Latn-CS"/>
              </w:rPr>
              <w:t>Opis</w:t>
            </w:r>
          </w:p>
        </w:tc>
        <w:tc>
          <w:tcPr>
            <w:tcW w:w="1701" w:type="dxa"/>
            <w:shd w:val="clear" w:color="auto" w:fill="D9D9D9"/>
            <w:vAlign w:val="center"/>
          </w:tcPr>
          <w:p w:rsidR="00BF3D58" w:rsidRPr="00D77E64" w:rsidRDefault="00BF3D58" w:rsidP="00987692">
            <w:pPr>
              <w:jc w:val="center"/>
              <w:rPr>
                <w:b/>
                <w:lang w:val="sl-SI"/>
              </w:rPr>
            </w:pPr>
            <w:r w:rsidRPr="00D77E64">
              <w:rPr>
                <w:b/>
                <w:lang w:val="sl-SI"/>
              </w:rPr>
              <w:t>2012</w:t>
            </w:r>
          </w:p>
        </w:tc>
        <w:tc>
          <w:tcPr>
            <w:tcW w:w="1701" w:type="dxa"/>
            <w:shd w:val="clear" w:color="auto" w:fill="D9D9D9"/>
            <w:vAlign w:val="center"/>
          </w:tcPr>
          <w:p w:rsidR="00BF3D58" w:rsidRPr="00D77E64" w:rsidRDefault="00BF3D58" w:rsidP="00987692">
            <w:pPr>
              <w:jc w:val="center"/>
              <w:rPr>
                <w:b/>
                <w:lang w:val="sl-SI"/>
              </w:rPr>
            </w:pPr>
            <w:r w:rsidRPr="00D77E64">
              <w:rPr>
                <w:b/>
                <w:lang w:val="sl-SI"/>
              </w:rPr>
              <w:t>201</w:t>
            </w:r>
            <w:r w:rsidR="00C77A6D">
              <w:rPr>
                <w:b/>
                <w:lang w:val="sl-SI"/>
              </w:rPr>
              <w:t>3</w:t>
            </w:r>
          </w:p>
        </w:tc>
      </w:tr>
      <w:tr w:rsidR="00BF3D58" w:rsidRPr="00D77E64" w:rsidTr="00987692">
        <w:trPr>
          <w:trHeight w:val="20"/>
          <w:jc w:val="right"/>
        </w:trPr>
        <w:tc>
          <w:tcPr>
            <w:tcW w:w="5216" w:type="dxa"/>
            <w:shd w:val="clear" w:color="auto" w:fill="auto"/>
            <w:vAlign w:val="center"/>
          </w:tcPr>
          <w:p w:rsidR="00BF3D58" w:rsidRPr="00D77E64" w:rsidRDefault="00BF3D58" w:rsidP="00987692">
            <w:pPr>
              <w:rPr>
                <w:snapToGrid w:val="0"/>
                <w:color w:val="000000"/>
                <w:lang w:val="fr-FR"/>
              </w:rPr>
            </w:pPr>
            <w:r w:rsidRPr="00D77E64">
              <w:rPr>
                <w:snapToGrid w:val="0"/>
                <w:color w:val="000000"/>
                <w:lang w:val="fr-FR"/>
              </w:rPr>
              <w:t>Bruto dobit poslovne godine</w:t>
            </w:r>
          </w:p>
        </w:tc>
        <w:tc>
          <w:tcPr>
            <w:tcW w:w="1701" w:type="dxa"/>
          </w:tcPr>
          <w:p w:rsidR="00BF3D58" w:rsidRPr="00D77E64" w:rsidRDefault="00BF3D58" w:rsidP="00987692">
            <w:pPr>
              <w:jc w:val="right"/>
              <w:rPr>
                <w:snapToGrid w:val="0"/>
                <w:color w:val="000000"/>
                <w:lang w:val="fr-FR"/>
              </w:rPr>
            </w:pPr>
            <w:r>
              <w:rPr>
                <w:snapToGrid w:val="0"/>
                <w:color w:val="000000"/>
                <w:lang w:val="fr-FR"/>
              </w:rPr>
              <w:t>158.731</w:t>
            </w:r>
          </w:p>
        </w:tc>
        <w:tc>
          <w:tcPr>
            <w:tcW w:w="1701" w:type="dxa"/>
            <w:vAlign w:val="bottom"/>
          </w:tcPr>
          <w:p w:rsidR="00BF3D58" w:rsidRPr="00D77E64" w:rsidRDefault="00C77A6D" w:rsidP="00987692">
            <w:pPr>
              <w:jc w:val="right"/>
              <w:rPr>
                <w:snapToGrid w:val="0"/>
                <w:color w:val="000000"/>
                <w:lang w:val="fr-FR"/>
              </w:rPr>
            </w:pPr>
            <w:r>
              <w:rPr>
                <w:snapToGrid w:val="0"/>
                <w:color w:val="000000"/>
                <w:lang w:val="fr-FR"/>
              </w:rPr>
              <w:t>498.466</w:t>
            </w:r>
          </w:p>
        </w:tc>
      </w:tr>
      <w:tr w:rsidR="00BF3D58" w:rsidRPr="00D77E64" w:rsidTr="00987692">
        <w:trPr>
          <w:trHeight w:val="20"/>
          <w:jc w:val="right"/>
        </w:trPr>
        <w:tc>
          <w:tcPr>
            <w:tcW w:w="5216" w:type="dxa"/>
            <w:shd w:val="clear" w:color="auto" w:fill="auto"/>
            <w:vAlign w:val="center"/>
          </w:tcPr>
          <w:p w:rsidR="00BF3D58" w:rsidRPr="00D77E64" w:rsidRDefault="00BF3D58" w:rsidP="00987692">
            <w:pPr>
              <w:rPr>
                <w:snapToGrid w:val="0"/>
                <w:color w:val="000000"/>
                <w:lang w:val="fr-FR"/>
              </w:rPr>
            </w:pPr>
            <w:r w:rsidRPr="00D77E64">
              <w:rPr>
                <w:snapToGrid w:val="0"/>
                <w:color w:val="000000"/>
                <w:lang w:val="fr-FR"/>
              </w:rPr>
              <w:t>Usklađivanje rashoda</w:t>
            </w:r>
          </w:p>
        </w:tc>
        <w:tc>
          <w:tcPr>
            <w:tcW w:w="1701" w:type="dxa"/>
          </w:tcPr>
          <w:p w:rsidR="00BF3D58" w:rsidRPr="00D77E64" w:rsidRDefault="00BF3D58" w:rsidP="00987692">
            <w:pPr>
              <w:jc w:val="right"/>
              <w:rPr>
                <w:snapToGrid w:val="0"/>
                <w:color w:val="000000"/>
                <w:lang w:val="fr-FR"/>
              </w:rPr>
            </w:pPr>
          </w:p>
        </w:tc>
        <w:tc>
          <w:tcPr>
            <w:tcW w:w="1701" w:type="dxa"/>
            <w:vAlign w:val="bottom"/>
          </w:tcPr>
          <w:p w:rsidR="00BF3D58" w:rsidRPr="00D77E64" w:rsidRDefault="00BF3D58" w:rsidP="00987692">
            <w:pPr>
              <w:jc w:val="right"/>
              <w:rPr>
                <w:snapToGrid w:val="0"/>
                <w:color w:val="000000"/>
                <w:lang w:val="fr-FR"/>
              </w:rPr>
            </w:pPr>
          </w:p>
        </w:tc>
      </w:tr>
      <w:tr w:rsidR="00BF3D58" w:rsidRPr="00D77E64" w:rsidTr="00987692">
        <w:trPr>
          <w:trHeight w:val="20"/>
          <w:jc w:val="right"/>
        </w:trPr>
        <w:tc>
          <w:tcPr>
            <w:tcW w:w="5216" w:type="dxa"/>
            <w:shd w:val="clear" w:color="auto" w:fill="auto"/>
            <w:vAlign w:val="center"/>
          </w:tcPr>
          <w:p w:rsidR="00BF3D58" w:rsidRPr="00D77E64" w:rsidRDefault="00BF3D58" w:rsidP="00987692">
            <w:pPr>
              <w:rPr>
                <w:snapToGrid w:val="0"/>
                <w:color w:val="000000"/>
                <w:lang w:val="fr-FR"/>
              </w:rPr>
            </w:pPr>
            <w:r w:rsidRPr="00D77E64">
              <w:rPr>
                <w:snapToGrid w:val="0"/>
                <w:color w:val="000000"/>
                <w:lang w:val="fr-FR"/>
              </w:rPr>
              <w:t xml:space="preserve">Računovodstvena amortizacija </w:t>
            </w:r>
          </w:p>
        </w:tc>
        <w:tc>
          <w:tcPr>
            <w:tcW w:w="1701" w:type="dxa"/>
          </w:tcPr>
          <w:p w:rsidR="00BF3D58" w:rsidRPr="00D77E64" w:rsidRDefault="00BF3D58" w:rsidP="00987692">
            <w:pPr>
              <w:jc w:val="right"/>
              <w:rPr>
                <w:snapToGrid w:val="0"/>
                <w:color w:val="000000"/>
                <w:lang w:val="fr-FR"/>
              </w:rPr>
            </w:pPr>
            <w:r>
              <w:rPr>
                <w:snapToGrid w:val="0"/>
                <w:color w:val="000000"/>
                <w:lang w:val="fr-FR"/>
              </w:rPr>
              <w:t>106.601</w:t>
            </w:r>
          </w:p>
        </w:tc>
        <w:tc>
          <w:tcPr>
            <w:tcW w:w="1701" w:type="dxa"/>
            <w:vAlign w:val="bottom"/>
          </w:tcPr>
          <w:p w:rsidR="00BF3D58" w:rsidRPr="00D77E64" w:rsidRDefault="00C77A6D" w:rsidP="00987692">
            <w:pPr>
              <w:jc w:val="right"/>
              <w:rPr>
                <w:snapToGrid w:val="0"/>
                <w:color w:val="000000"/>
                <w:lang w:val="fr-FR"/>
              </w:rPr>
            </w:pPr>
            <w:r>
              <w:rPr>
                <w:snapToGrid w:val="0"/>
                <w:color w:val="000000"/>
                <w:lang w:val="fr-FR"/>
              </w:rPr>
              <w:t>106.238</w:t>
            </w:r>
          </w:p>
        </w:tc>
      </w:tr>
      <w:tr w:rsidR="00BF3D58" w:rsidRPr="00D77E64" w:rsidTr="00987692">
        <w:trPr>
          <w:trHeight w:val="20"/>
          <w:jc w:val="right"/>
        </w:trPr>
        <w:tc>
          <w:tcPr>
            <w:tcW w:w="5216" w:type="dxa"/>
            <w:shd w:val="clear" w:color="auto" w:fill="auto"/>
            <w:vAlign w:val="center"/>
          </w:tcPr>
          <w:p w:rsidR="00BF3D58" w:rsidRPr="00D77E64" w:rsidRDefault="00BF3D58" w:rsidP="00987692">
            <w:pPr>
              <w:rPr>
                <w:snapToGrid w:val="0"/>
                <w:color w:val="000000"/>
                <w:lang w:val="fr-FR"/>
              </w:rPr>
            </w:pPr>
            <w:r w:rsidRPr="00D77E64">
              <w:rPr>
                <w:snapToGrid w:val="0"/>
                <w:color w:val="000000"/>
                <w:lang w:val="fr-FR"/>
              </w:rPr>
              <w:t>Poreska amortizacija</w:t>
            </w:r>
          </w:p>
        </w:tc>
        <w:tc>
          <w:tcPr>
            <w:tcW w:w="1701" w:type="dxa"/>
          </w:tcPr>
          <w:p w:rsidR="00BF3D58" w:rsidRPr="00D77E64" w:rsidRDefault="00BF3D58" w:rsidP="00987692">
            <w:pPr>
              <w:ind w:right="-57"/>
              <w:jc w:val="right"/>
              <w:rPr>
                <w:snapToGrid w:val="0"/>
                <w:color w:val="000000"/>
                <w:lang w:val="fr-FR"/>
              </w:rPr>
            </w:pPr>
            <w:r>
              <w:rPr>
                <w:snapToGrid w:val="0"/>
                <w:color w:val="000000"/>
                <w:lang w:val="fr-FR"/>
              </w:rPr>
              <w:t>106.338</w:t>
            </w:r>
          </w:p>
        </w:tc>
        <w:tc>
          <w:tcPr>
            <w:tcW w:w="1701" w:type="dxa"/>
            <w:vAlign w:val="bottom"/>
          </w:tcPr>
          <w:p w:rsidR="00BF3D58" w:rsidRPr="00D77E64" w:rsidRDefault="008C0E82" w:rsidP="00987692">
            <w:pPr>
              <w:ind w:right="-57"/>
              <w:jc w:val="right"/>
              <w:rPr>
                <w:snapToGrid w:val="0"/>
                <w:color w:val="000000"/>
                <w:lang w:val="fr-FR"/>
              </w:rPr>
            </w:pPr>
            <w:r>
              <w:rPr>
                <w:snapToGrid w:val="0"/>
                <w:color w:val="000000"/>
                <w:lang w:val="fr-FR"/>
              </w:rPr>
              <w:t>124.722</w:t>
            </w:r>
          </w:p>
        </w:tc>
      </w:tr>
      <w:tr w:rsidR="00BF3D58" w:rsidRPr="00D77E64" w:rsidTr="00987692">
        <w:trPr>
          <w:trHeight w:val="20"/>
          <w:jc w:val="right"/>
        </w:trPr>
        <w:tc>
          <w:tcPr>
            <w:tcW w:w="5216" w:type="dxa"/>
            <w:shd w:val="clear" w:color="auto" w:fill="auto"/>
            <w:vAlign w:val="center"/>
          </w:tcPr>
          <w:p w:rsidR="00BF3D58" w:rsidRPr="00D77E64" w:rsidRDefault="00BF3D58" w:rsidP="00987692">
            <w:pPr>
              <w:rPr>
                <w:snapToGrid w:val="0"/>
                <w:color w:val="000000"/>
                <w:lang w:val="fr-FR"/>
              </w:rPr>
            </w:pPr>
            <w:r w:rsidRPr="00D77E64">
              <w:rPr>
                <w:snapToGrid w:val="0"/>
                <w:color w:val="000000"/>
                <w:lang w:val="fr-FR"/>
              </w:rPr>
              <w:t>Poreska osnovica</w:t>
            </w:r>
          </w:p>
        </w:tc>
        <w:tc>
          <w:tcPr>
            <w:tcW w:w="1701" w:type="dxa"/>
          </w:tcPr>
          <w:p w:rsidR="00BF3D58" w:rsidRPr="00D77E64" w:rsidRDefault="00BF3D58" w:rsidP="00987692">
            <w:pPr>
              <w:jc w:val="right"/>
              <w:rPr>
                <w:snapToGrid w:val="0"/>
                <w:color w:val="000000"/>
                <w:lang w:val="sr-Latn-CS"/>
              </w:rPr>
            </w:pPr>
            <w:r>
              <w:rPr>
                <w:snapToGrid w:val="0"/>
                <w:color w:val="000000"/>
                <w:lang w:val="sr-Latn-CS"/>
              </w:rPr>
              <w:t>168.856</w:t>
            </w:r>
          </w:p>
        </w:tc>
        <w:tc>
          <w:tcPr>
            <w:tcW w:w="1701" w:type="dxa"/>
            <w:vAlign w:val="bottom"/>
          </w:tcPr>
          <w:p w:rsidR="00BF3D58" w:rsidRPr="00D77E64" w:rsidRDefault="00BF3D58" w:rsidP="00987692">
            <w:pPr>
              <w:jc w:val="right"/>
              <w:rPr>
                <w:snapToGrid w:val="0"/>
                <w:color w:val="000000"/>
                <w:lang w:val="sr-Latn-CS"/>
              </w:rPr>
            </w:pPr>
          </w:p>
        </w:tc>
      </w:tr>
      <w:tr w:rsidR="00BF3D58" w:rsidRPr="00D77E64" w:rsidTr="00987692">
        <w:trPr>
          <w:trHeight w:val="20"/>
          <w:jc w:val="right"/>
        </w:trPr>
        <w:tc>
          <w:tcPr>
            <w:tcW w:w="5216" w:type="dxa"/>
            <w:shd w:val="clear" w:color="auto" w:fill="auto"/>
            <w:vAlign w:val="center"/>
          </w:tcPr>
          <w:p w:rsidR="00BF3D58" w:rsidRPr="00D77E64" w:rsidRDefault="00BF3D58" w:rsidP="00987692">
            <w:pPr>
              <w:rPr>
                <w:snapToGrid w:val="0"/>
                <w:color w:val="000000"/>
                <w:lang w:val="fr-FR"/>
              </w:rPr>
            </w:pPr>
            <w:r w:rsidRPr="00D77E64">
              <w:rPr>
                <w:snapToGrid w:val="0"/>
                <w:color w:val="000000"/>
                <w:lang w:val="fr-FR"/>
              </w:rPr>
              <w:t>Poreska stopa</w:t>
            </w:r>
          </w:p>
        </w:tc>
        <w:tc>
          <w:tcPr>
            <w:tcW w:w="1701" w:type="dxa"/>
          </w:tcPr>
          <w:p w:rsidR="00BF3D58" w:rsidRPr="00D77E64" w:rsidRDefault="00BF3D58" w:rsidP="00987692">
            <w:pPr>
              <w:jc w:val="right"/>
              <w:rPr>
                <w:snapToGrid w:val="0"/>
                <w:color w:val="000000"/>
              </w:rPr>
            </w:pPr>
            <w:r>
              <w:rPr>
                <w:snapToGrid w:val="0"/>
                <w:color w:val="000000"/>
              </w:rPr>
              <w:t>10</w:t>
            </w:r>
          </w:p>
        </w:tc>
        <w:tc>
          <w:tcPr>
            <w:tcW w:w="1701" w:type="dxa"/>
            <w:vAlign w:val="bottom"/>
          </w:tcPr>
          <w:p w:rsidR="00BF3D58" w:rsidRPr="00D77E64" w:rsidRDefault="008C0E82" w:rsidP="00987692">
            <w:pPr>
              <w:jc w:val="right"/>
              <w:rPr>
                <w:snapToGrid w:val="0"/>
                <w:color w:val="000000"/>
              </w:rPr>
            </w:pPr>
            <w:r>
              <w:rPr>
                <w:snapToGrid w:val="0"/>
                <w:color w:val="000000"/>
              </w:rPr>
              <w:t>15</w:t>
            </w:r>
          </w:p>
        </w:tc>
      </w:tr>
      <w:tr w:rsidR="00BF3D58" w:rsidRPr="00D77E64" w:rsidTr="00987692">
        <w:trPr>
          <w:trHeight w:val="20"/>
          <w:jc w:val="right"/>
        </w:trPr>
        <w:tc>
          <w:tcPr>
            <w:tcW w:w="5216" w:type="dxa"/>
            <w:shd w:val="clear" w:color="auto" w:fill="auto"/>
            <w:vAlign w:val="center"/>
          </w:tcPr>
          <w:p w:rsidR="00BF3D58" w:rsidRPr="00D77E64" w:rsidRDefault="00BF3D58" w:rsidP="00987692">
            <w:pPr>
              <w:rPr>
                <w:snapToGrid w:val="0"/>
                <w:color w:val="000000"/>
                <w:lang w:val="fr-FR"/>
              </w:rPr>
            </w:pPr>
            <w:r w:rsidRPr="00D77E64">
              <w:rPr>
                <w:snapToGrid w:val="0"/>
                <w:color w:val="000000"/>
                <w:lang w:val="fr-FR"/>
              </w:rPr>
              <w:t>Obračunati porez</w:t>
            </w:r>
          </w:p>
        </w:tc>
        <w:tc>
          <w:tcPr>
            <w:tcW w:w="1701" w:type="dxa"/>
          </w:tcPr>
          <w:p w:rsidR="00BF3D58" w:rsidRPr="00D77E64" w:rsidRDefault="00BF3D58" w:rsidP="00987692">
            <w:pPr>
              <w:ind w:right="-57"/>
              <w:jc w:val="right"/>
              <w:rPr>
                <w:snapToGrid w:val="0"/>
                <w:color w:val="000000"/>
                <w:lang w:val="fr-FR"/>
              </w:rPr>
            </w:pPr>
            <w:r>
              <w:rPr>
                <w:snapToGrid w:val="0"/>
                <w:color w:val="000000"/>
                <w:lang w:val="fr-FR"/>
              </w:rPr>
              <w:t>16.886</w:t>
            </w:r>
          </w:p>
        </w:tc>
        <w:tc>
          <w:tcPr>
            <w:tcW w:w="1701" w:type="dxa"/>
            <w:vAlign w:val="bottom"/>
          </w:tcPr>
          <w:p w:rsidR="00BF3D58" w:rsidRPr="00D77E64" w:rsidRDefault="00BF3D58" w:rsidP="00987692">
            <w:pPr>
              <w:ind w:right="-57"/>
              <w:jc w:val="right"/>
              <w:rPr>
                <w:snapToGrid w:val="0"/>
                <w:color w:val="000000"/>
                <w:lang w:val="fr-FR"/>
              </w:rPr>
            </w:pPr>
          </w:p>
        </w:tc>
      </w:tr>
      <w:tr w:rsidR="00BF3D58" w:rsidRPr="00D77E64" w:rsidTr="00987692">
        <w:trPr>
          <w:trHeight w:val="20"/>
          <w:jc w:val="right"/>
        </w:trPr>
        <w:tc>
          <w:tcPr>
            <w:tcW w:w="5216" w:type="dxa"/>
            <w:shd w:val="clear" w:color="auto" w:fill="auto"/>
            <w:vAlign w:val="center"/>
          </w:tcPr>
          <w:p w:rsidR="00BF3D58" w:rsidRPr="00D77E64" w:rsidRDefault="00BF3D58" w:rsidP="00987692">
            <w:pPr>
              <w:rPr>
                <w:snapToGrid w:val="0"/>
                <w:color w:val="000000"/>
                <w:lang w:val="fr-FR"/>
              </w:rPr>
            </w:pPr>
            <w:r w:rsidRPr="00D77E64">
              <w:rPr>
                <w:snapToGrid w:val="0"/>
                <w:color w:val="000000"/>
                <w:lang w:val="fr-FR"/>
              </w:rPr>
              <w:t>Ukupna umanjenja obračunatog poreza</w:t>
            </w:r>
          </w:p>
        </w:tc>
        <w:tc>
          <w:tcPr>
            <w:tcW w:w="1701" w:type="dxa"/>
          </w:tcPr>
          <w:p w:rsidR="00BF3D58" w:rsidRPr="00D77E64" w:rsidRDefault="00BF3D58" w:rsidP="00987692">
            <w:pPr>
              <w:jc w:val="right"/>
              <w:rPr>
                <w:snapToGrid w:val="0"/>
                <w:color w:val="000000"/>
                <w:lang w:val="fr-FR"/>
              </w:rPr>
            </w:pPr>
            <w:r>
              <w:rPr>
                <w:snapToGrid w:val="0"/>
                <w:color w:val="000000"/>
                <w:lang w:val="fr-FR"/>
              </w:rPr>
              <w:t>16.886</w:t>
            </w:r>
          </w:p>
        </w:tc>
        <w:tc>
          <w:tcPr>
            <w:tcW w:w="1701" w:type="dxa"/>
            <w:vAlign w:val="bottom"/>
          </w:tcPr>
          <w:p w:rsidR="00BF3D58" w:rsidRPr="00D77E64" w:rsidRDefault="00BF3D58" w:rsidP="00987692">
            <w:pPr>
              <w:jc w:val="right"/>
              <w:rPr>
                <w:snapToGrid w:val="0"/>
                <w:color w:val="000000"/>
                <w:lang w:val="fr-FR"/>
              </w:rPr>
            </w:pPr>
          </w:p>
        </w:tc>
      </w:tr>
      <w:tr w:rsidR="00BF3D58" w:rsidRPr="00D77E64" w:rsidTr="00987692">
        <w:trPr>
          <w:trHeight w:val="20"/>
          <w:jc w:val="right"/>
        </w:trPr>
        <w:tc>
          <w:tcPr>
            <w:tcW w:w="5216" w:type="dxa"/>
            <w:shd w:val="clear" w:color="auto" w:fill="auto"/>
            <w:vAlign w:val="center"/>
          </w:tcPr>
          <w:p w:rsidR="00BF3D58" w:rsidRPr="00D77E64" w:rsidRDefault="00BF3D58" w:rsidP="00987692">
            <w:pPr>
              <w:rPr>
                <w:snapToGrid w:val="0"/>
                <w:color w:val="000000"/>
                <w:lang w:val="fr-FR"/>
              </w:rPr>
            </w:pPr>
            <w:r w:rsidRPr="00D77E64">
              <w:rPr>
                <w:snapToGrid w:val="0"/>
                <w:color w:val="000000"/>
                <w:lang w:val="fr-FR"/>
              </w:rPr>
              <w:t>Tekući rashod perioda</w:t>
            </w:r>
          </w:p>
        </w:tc>
        <w:tc>
          <w:tcPr>
            <w:tcW w:w="1701" w:type="dxa"/>
          </w:tcPr>
          <w:p w:rsidR="00BF3D58" w:rsidRPr="00D77E64" w:rsidRDefault="00BF3D58" w:rsidP="00987692">
            <w:pPr>
              <w:ind w:right="-57"/>
              <w:jc w:val="right"/>
              <w:rPr>
                <w:snapToGrid w:val="0"/>
                <w:color w:val="000000"/>
                <w:lang w:val="fr-FR"/>
              </w:rPr>
            </w:pPr>
          </w:p>
        </w:tc>
        <w:tc>
          <w:tcPr>
            <w:tcW w:w="1701" w:type="dxa"/>
            <w:vAlign w:val="bottom"/>
          </w:tcPr>
          <w:p w:rsidR="00BF3D58" w:rsidRPr="00D77E64" w:rsidRDefault="00BF3D58" w:rsidP="00987692">
            <w:pPr>
              <w:ind w:right="-57"/>
              <w:jc w:val="right"/>
              <w:rPr>
                <w:snapToGrid w:val="0"/>
                <w:color w:val="000000"/>
                <w:lang w:val="fr-FR"/>
              </w:rPr>
            </w:pPr>
          </w:p>
        </w:tc>
      </w:tr>
      <w:tr w:rsidR="00BF3D58" w:rsidRPr="00D77E64" w:rsidTr="00987692">
        <w:trPr>
          <w:trHeight w:val="20"/>
          <w:jc w:val="right"/>
        </w:trPr>
        <w:tc>
          <w:tcPr>
            <w:tcW w:w="5216" w:type="dxa"/>
            <w:shd w:val="clear" w:color="auto" w:fill="auto"/>
            <w:vAlign w:val="center"/>
          </w:tcPr>
          <w:p w:rsidR="00BF3D58" w:rsidRPr="00D77E64" w:rsidRDefault="00BF3D58" w:rsidP="00987692">
            <w:pPr>
              <w:rPr>
                <w:snapToGrid w:val="0"/>
                <w:color w:val="000000"/>
                <w:lang w:val="fr-FR"/>
              </w:rPr>
            </w:pPr>
            <w:r w:rsidRPr="00D77E64">
              <w:rPr>
                <w:snapToGrid w:val="0"/>
                <w:color w:val="000000"/>
                <w:lang w:val="fr-FR"/>
              </w:rPr>
              <w:t>Odložen poreski prihod (rashod) perioda</w:t>
            </w:r>
          </w:p>
        </w:tc>
        <w:tc>
          <w:tcPr>
            <w:tcW w:w="1701" w:type="dxa"/>
          </w:tcPr>
          <w:p w:rsidR="00BF3D58" w:rsidRPr="00D77E64" w:rsidRDefault="00BF3D58" w:rsidP="00987692">
            <w:pPr>
              <w:ind w:right="-57"/>
              <w:jc w:val="right"/>
              <w:rPr>
                <w:snapToGrid w:val="0"/>
                <w:color w:val="000000"/>
                <w:lang w:val="fr-FR"/>
              </w:rPr>
            </w:pPr>
            <w:r>
              <w:rPr>
                <w:snapToGrid w:val="0"/>
                <w:color w:val="000000"/>
                <w:lang w:val="fr-FR"/>
              </w:rPr>
              <w:t>8.393</w:t>
            </w:r>
          </w:p>
        </w:tc>
        <w:tc>
          <w:tcPr>
            <w:tcW w:w="1701" w:type="dxa"/>
            <w:vAlign w:val="bottom"/>
          </w:tcPr>
          <w:p w:rsidR="00BF3D58" w:rsidRPr="00D77E64" w:rsidRDefault="00BF3D58" w:rsidP="00987692">
            <w:pPr>
              <w:jc w:val="right"/>
              <w:rPr>
                <w:snapToGrid w:val="0"/>
                <w:color w:val="000000"/>
                <w:lang w:val="fr-FR"/>
              </w:rPr>
            </w:pPr>
          </w:p>
        </w:tc>
      </w:tr>
      <w:tr w:rsidR="00BF3D58" w:rsidRPr="00D77E64" w:rsidTr="00987692">
        <w:trPr>
          <w:trHeight w:val="20"/>
          <w:jc w:val="right"/>
        </w:trPr>
        <w:tc>
          <w:tcPr>
            <w:tcW w:w="5216" w:type="dxa"/>
            <w:shd w:val="clear" w:color="auto" w:fill="auto"/>
            <w:vAlign w:val="center"/>
          </w:tcPr>
          <w:p w:rsidR="00BF3D58" w:rsidRPr="00D77E64" w:rsidRDefault="00BF3D58" w:rsidP="00987692">
            <w:pPr>
              <w:rPr>
                <w:snapToGrid w:val="0"/>
                <w:color w:val="000000"/>
                <w:lang w:val="fr-FR"/>
              </w:rPr>
            </w:pPr>
            <w:r w:rsidRPr="00D77E64">
              <w:rPr>
                <w:snapToGrid w:val="0"/>
                <w:color w:val="000000"/>
                <w:lang w:val="fr-FR"/>
              </w:rPr>
              <w:t>Neto dobit bez odloženog poreskog prihoda (rashoda)</w:t>
            </w:r>
          </w:p>
        </w:tc>
        <w:tc>
          <w:tcPr>
            <w:tcW w:w="1701" w:type="dxa"/>
          </w:tcPr>
          <w:p w:rsidR="00BF3D58" w:rsidRPr="00D77E64" w:rsidRDefault="00BF3D58" w:rsidP="00987692">
            <w:pPr>
              <w:jc w:val="right"/>
              <w:rPr>
                <w:snapToGrid w:val="0"/>
                <w:color w:val="000000"/>
                <w:lang w:val="fr-FR"/>
              </w:rPr>
            </w:pPr>
            <w:r>
              <w:rPr>
                <w:snapToGrid w:val="0"/>
                <w:color w:val="000000"/>
                <w:lang w:val="fr-FR"/>
              </w:rPr>
              <w:t>8.393</w:t>
            </w:r>
          </w:p>
        </w:tc>
        <w:tc>
          <w:tcPr>
            <w:tcW w:w="1701" w:type="dxa"/>
            <w:vAlign w:val="bottom"/>
          </w:tcPr>
          <w:p w:rsidR="00BF3D58" w:rsidRPr="00D77E64" w:rsidRDefault="00BF3D58" w:rsidP="00987692">
            <w:pPr>
              <w:jc w:val="right"/>
              <w:rPr>
                <w:snapToGrid w:val="0"/>
                <w:color w:val="000000"/>
                <w:lang w:val="fr-FR"/>
              </w:rPr>
            </w:pPr>
          </w:p>
        </w:tc>
      </w:tr>
      <w:tr w:rsidR="00BF3D58" w:rsidRPr="00D77E64" w:rsidTr="00987692">
        <w:trPr>
          <w:trHeight w:val="20"/>
          <w:jc w:val="right"/>
        </w:trPr>
        <w:tc>
          <w:tcPr>
            <w:tcW w:w="5216" w:type="dxa"/>
            <w:shd w:val="clear" w:color="auto" w:fill="auto"/>
            <w:vAlign w:val="center"/>
          </w:tcPr>
          <w:p w:rsidR="00BF3D58" w:rsidRPr="00D77E64" w:rsidRDefault="00BF3D58" w:rsidP="00987692">
            <w:pPr>
              <w:rPr>
                <w:b/>
                <w:snapToGrid w:val="0"/>
                <w:color w:val="000000"/>
              </w:rPr>
            </w:pPr>
            <w:r w:rsidRPr="00D77E64">
              <w:rPr>
                <w:snapToGrid w:val="0"/>
                <w:color w:val="000000"/>
                <w:lang w:val="fr-FR"/>
              </w:rPr>
              <w:t>Neto dobit</w:t>
            </w:r>
          </w:p>
        </w:tc>
        <w:tc>
          <w:tcPr>
            <w:tcW w:w="1701" w:type="dxa"/>
          </w:tcPr>
          <w:p w:rsidR="00BF3D58" w:rsidRPr="00D77E64" w:rsidRDefault="00BF3D58" w:rsidP="00987692">
            <w:pPr>
              <w:jc w:val="right"/>
              <w:rPr>
                <w:b/>
                <w:snapToGrid w:val="0"/>
                <w:color w:val="000000"/>
              </w:rPr>
            </w:pPr>
            <w:r>
              <w:rPr>
                <w:b/>
                <w:snapToGrid w:val="0"/>
                <w:color w:val="000000"/>
              </w:rPr>
              <w:t>158.731</w:t>
            </w:r>
          </w:p>
        </w:tc>
        <w:tc>
          <w:tcPr>
            <w:tcW w:w="1701" w:type="dxa"/>
            <w:vAlign w:val="bottom"/>
          </w:tcPr>
          <w:p w:rsidR="00BF3D58" w:rsidRPr="00D77E64" w:rsidRDefault="008C0E82" w:rsidP="00987692">
            <w:pPr>
              <w:ind w:right="-57"/>
              <w:jc w:val="right"/>
              <w:rPr>
                <w:b/>
                <w:snapToGrid w:val="0"/>
                <w:color w:val="000000"/>
                <w:lang w:val="sr-Latn-CS"/>
              </w:rPr>
            </w:pPr>
            <w:r>
              <w:rPr>
                <w:b/>
                <w:snapToGrid w:val="0"/>
                <w:color w:val="000000"/>
                <w:lang w:val="sr-Latn-CS"/>
              </w:rPr>
              <w:t>498.466</w:t>
            </w:r>
          </w:p>
        </w:tc>
      </w:tr>
    </w:tbl>
    <w:p w:rsidR="008C0E82" w:rsidRDefault="008C0E82" w:rsidP="00BF3D58">
      <w:pPr>
        <w:jc w:val="both"/>
        <w:rPr>
          <w:bCs/>
          <w:sz w:val="24"/>
          <w:szCs w:val="24"/>
          <w:lang w:val="sr-Latn-CS"/>
        </w:rPr>
      </w:pPr>
    </w:p>
    <w:p w:rsidR="00BF3D58" w:rsidRPr="008C0E82" w:rsidRDefault="008C0E82" w:rsidP="00BF3D58">
      <w:pPr>
        <w:jc w:val="both"/>
        <w:rPr>
          <w:bCs/>
          <w:sz w:val="24"/>
          <w:szCs w:val="24"/>
          <w:lang w:val="sr-Latn-CS"/>
        </w:rPr>
      </w:pPr>
      <w:r w:rsidRPr="008C0E82">
        <w:rPr>
          <w:bCs/>
          <w:sz w:val="24"/>
          <w:szCs w:val="24"/>
          <w:lang w:val="sr-Latn-CS"/>
        </w:rPr>
        <w:t>U momentu izrade godišnjeg izveštaja za 2013 god. nisu bili objavljeni neophodni obrasci i uputstva za izradu poreskog bilansa a procenjeno je da društvo neće imati obavezu za porez na dobit zbog značajnog iznosa poreskog kredita iz prethodnih godina.</w:t>
      </w:r>
    </w:p>
    <w:p w:rsidR="00BF3D58" w:rsidRPr="00CD0CC0" w:rsidRDefault="00BF3D58" w:rsidP="00BF3D58">
      <w:pPr>
        <w:tabs>
          <w:tab w:val="left" w:pos="6408"/>
          <w:tab w:val="left" w:pos="8028"/>
        </w:tabs>
        <w:ind w:left="576"/>
        <w:jc w:val="both"/>
        <w:rPr>
          <w:sz w:val="24"/>
          <w:szCs w:val="24"/>
          <w:lang w:val="sr-Latn-CS"/>
        </w:rPr>
      </w:pPr>
    </w:p>
    <w:p w:rsidR="00BF3D58" w:rsidRPr="00956781" w:rsidRDefault="00BF3D58" w:rsidP="00BF3D58">
      <w:pPr>
        <w:pStyle w:val="Heading1"/>
        <w:numPr>
          <w:ilvl w:val="0"/>
          <w:numId w:val="0"/>
        </w:numPr>
        <w:ind w:left="360"/>
      </w:pPr>
      <w:r>
        <w:lastRenderedPageBreak/>
        <w:t>23.</w:t>
      </w:r>
      <w:r w:rsidRPr="00956781">
        <w:t>Usaglašavanje potraživanja i obaveza</w:t>
      </w:r>
    </w:p>
    <w:p w:rsidR="00BF3D58" w:rsidRPr="00CD0CC0" w:rsidRDefault="00BF3D58" w:rsidP="00BF3D58">
      <w:pPr>
        <w:ind w:left="567"/>
        <w:rPr>
          <w:sz w:val="24"/>
          <w:szCs w:val="24"/>
          <w:lang w:val="sr-Latn-CS"/>
        </w:rPr>
      </w:pPr>
    </w:p>
    <w:p w:rsidR="00BF3D58" w:rsidRPr="00CD0CC0" w:rsidRDefault="00BF3D58" w:rsidP="00BF3D58">
      <w:pPr>
        <w:pStyle w:val="a-Right-Col-Reg"/>
        <w:tabs>
          <w:tab w:val="left" w:pos="7599"/>
          <w:tab w:val="left" w:pos="8387"/>
        </w:tabs>
        <w:spacing w:after="0" w:line="240" w:lineRule="auto"/>
        <w:ind w:left="567"/>
        <w:jc w:val="both"/>
        <w:rPr>
          <w:rFonts w:ascii="Times New Roman" w:hAnsi="Times New Roman"/>
          <w:color w:val="FF0000"/>
          <w:sz w:val="24"/>
          <w:szCs w:val="24"/>
          <w:lang w:val="sr-Latn-CS"/>
        </w:rPr>
      </w:pPr>
      <w:r w:rsidRPr="00CD0CC0">
        <w:rPr>
          <w:rFonts w:ascii="Times New Roman" w:hAnsi="Times New Roman"/>
          <w:sz w:val="24"/>
          <w:szCs w:val="24"/>
          <w:lang w:val="sr-Latn-CS"/>
        </w:rPr>
        <w:t xml:space="preserve">Društvo je izvršilo usaglašavanje potraživanja i obaveza sa stanjem na dan </w:t>
      </w:r>
      <w:r>
        <w:rPr>
          <w:rFonts w:ascii="Times New Roman" w:hAnsi="Times New Roman"/>
          <w:sz w:val="24"/>
          <w:szCs w:val="24"/>
          <w:lang w:val="sr-Latn-CS"/>
        </w:rPr>
        <w:t>31.12.</w:t>
      </w:r>
      <w:r w:rsidR="008C0E82">
        <w:rPr>
          <w:rFonts w:ascii="Times New Roman" w:hAnsi="Times New Roman"/>
          <w:sz w:val="24"/>
          <w:szCs w:val="24"/>
          <w:lang w:val="sr-Latn-CS"/>
        </w:rPr>
        <w:t xml:space="preserve"> 2013</w:t>
      </w:r>
      <w:r w:rsidRPr="00CD0CC0">
        <w:rPr>
          <w:rFonts w:ascii="Times New Roman" w:hAnsi="Times New Roman"/>
          <w:sz w:val="24"/>
          <w:szCs w:val="24"/>
          <w:lang w:val="sr-Latn-CS"/>
        </w:rPr>
        <w:t xml:space="preserve">. godine </w:t>
      </w:r>
      <w:r>
        <w:rPr>
          <w:rFonts w:ascii="Times New Roman" w:hAnsi="Times New Roman"/>
          <w:sz w:val="24"/>
          <w:szCs w:val="24"/>
          <w:lang w:val="sr-Latn-CS"/>
        </w:rPr>
        <w:t>nema bitnijih neusaglašenih</w:t>
      </w:r>
      <w:r w:rsidRPr="00CD0CC0">
        <w:rPr>
          <w:rFonts w:ascii="Times New Roman" w:hAnsi="Times New Roman"/>
          <w:sz w:val="24"/>
          <w:szCs w:val="24"/>
          <w:lang w:val="sr-Latn-CS"/>
        </w:rPr>
        <w:t xml:space="preserve"> potraživanja</w:t>
      </w:r>
      <w:r>
        <w:rPr>
          <w:rFonts w:ascii="Times New Roman" w:hAnsi="Times New Roman"/>
          <w:sz w:val="24"/>
          <w:szCs w:val="24"/>
          <w:lang w:val="sr-Latn-CS"/>
        </w:rPr>
        <w:t xml:space="preserve"> i obaveza.</w:t>
      </w:r>
      <w:r w:rsidRPr="00CD0CC0">
        <w:rPr>
          <w:rFonts w:ascii="Times New Roman" w:hAnsi="Times New Roman"/>
          <w:sz w:val="24"/>
          <w:szCs w:val="24"/>
          <w:lang w:val="sr-Latn-CS"/>
        </w:rPr>
        <w:t xml:space="preserve"> </w:t>
      </w:r>
    </w:p>
    <w:p w:rsidR="00BF3D58" w:rsidRPr="00CD0CC0" w:rsidRDefault="00BF3D58" w:rsidP="00BF3D58">
      <w:pPr>
        <w:pStyle w:val="a-Right-Col-Reg"/>
        <w:tabs>
          <w:tab w:val="left" w:pos="7599"/>
          <w:tab w:val="left" w:pos="8387"/>
        </w:tabs>
        <w:spacing w:after="0" w:line="240" w:lineRule="auto"/>
        <w:ind w:left="567"/>
        <w:jc w:val="both"/>
        <w:rPr>
          <w:rFonts w:ascii="Times New Roman" w:hAnsi="Times New Roman"/>
          <w:sz w:val="24"/>
          <w:szCs w:val="24"/>
          <w:highlight w:val="cyan"/>
          <w:lang w:val="sr-Latn-CS"/>
        </w:rPr>
      </w:pPr>
    </w:p>
    <w:p w:rsidR="00BF3D58" w:rsidRPr="00CD0CC0" w:rsidRDefault="00BF3D58" w:rsidP="00BF3D58">
      <w:pPr>
        <w:pStyle w:val="a-Right-Col-Reg"/>
        <w:tabs>
          <w:tab w:val="left" w:pos="7599"/>
          <w:tab w:val="left" w:pos="8387"/>
        </w:tabs>
        <w:spacing w:after="0" w:line="240" w:lineRule="auto"/>
        <w:ind w:left="567"/>
        <w:jc w:val="both"/>
        <w:rPr>
          <w:rFonts w:ascii="Times New Roman" w:hAnsi="Times New Roman"/>
          <w:sz w:val="24"/>
          <w:szCs w:val="24"/>
          <w:highlight w:val="cyan"/>
          <w:lang w:val="sr-Latn-CS"/>
        </w:rPr>
      </w:pPr>
    </w:p>
    <w:p w:rsidR="00BF3D58" w:rsidRPr="00956781" w:rsidRDefault="00BF3D58" w:rsidP="00BF3D58">
      <w:pPr>
        <w:pStyle w:val="Heading1"/>
        <w:numPr>
          <w:ilvl w:val="0"/>
          <w:numId w:val="0"/>
        </w:numPr>
        <w:ind w:left="360"/>
      </w:pPr>
      <w:r>
        <w:t>24.</w:t>
      </w:r>
      <w:r w:rsidRPr="00956781">
        <w:t>Poslovni prihodi</w:t>
      </w:r>
    </w:p>
    <w:p w:rsidR="00BF3D58" w:rsidRPr="00CD0CC0" w:rsidRDefault="00BF3D58" w:rsidP="00BF3D58">
      <w:pPr>
        <w:ind w:left="567"/>
        <w:rPr>
          <w:sz w:val="24"/>
          <w:szCs w:val="24"/>
          <w:lang w:val="sr-Latn-CS"/>
        </w:rPr>
      </w:pPr>
    </w:p>
    <w:tbl>
      <w:tblPr>
        <w:tblW w:w="8618" w:type="dxa"/>
        <w:jc w:val="righ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216"/>
        <w:gridCol w:w="1701"/>
        <w:gridCol w:w="1701"/>
      </w:tblGrid>
      <w:tr w:rsidR="00BF3D58" w:rsidRPr="00D77E64" w:rsidTr="00987692">
        <w:trPr>
          <w:trHeight w:val="227"/>
          <w:jc w:val="right"/>
        </w:trPr>
        <w:tc>
          <w:tcPr>
            <w:tcW w:w="5216" w:type="dxa"/>
            <w:shd w:val="clear" w:color="auto" w:fill="D9D9D9"/>
            <w:vAlign w:val="center"/>
          </w:tcPr>
          <w:p w:rsidR="00BF3D58" w:rsidRPr="00A47D61" w:rsidRDefault="00BF3D58" w:rsidP="00987692">
            <w:pPr>
              <w:jc w:val="center"/>
              <w:rPr>
                <w:b/>
                <w:lang w:val="sr-Latn-CS"/>
              </w:rPr>
            </w:pPr>
            <w:r w:rsidRPr="00A47D61">
              <w:rPr>
                <w:b/>
                <w:lang w:val="sr-Latn-CS"/>
              </w:rPr>
              <w:t>Opis</w:t>
            </w:r>
          </w:p>
        </w:tc>
        <w:tc>
          <w:tcPr>
            <w:tcW w:w="1701" w:type="dxa"/>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2012</w:t>
            </w:r>
          </w:p>
        </w:tc>
        <w:tc>
          <w:tcPr>
            <w:tcW w:w="1701" w:type="dxa"/>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w:t>
            </w:r>
            <w:r w:rsidR="008C0E82">
              <w:rPr>
                <w:rFonts w:ascii="Times New Roman" w:hAnsi="Times New Roman"/>
                <w:b/>
                <w:sz w:val="20"/>
                <w:szCs w:val="20"/>
                <w:lang w:val="sr-Latn-CS"/>
              </w:rPr>
              <w:t>3</w:t>
            </w:r>
          </w:p>
        </w:tc>
      </w:tr>
      <w:tr w:rsidR="00BF3D58" w:rsidRPr="00D77E64" w:rsidTr="00987692">
        <w:trPr>
          <w:trHeight w:val="227"/>
          <w:jc w:val="right"/>
        </w:trPr>
        <w:tc>
          <w:tcPr>
            <w:tcW w:w="5216" w:type="dxa"/>
            <w:vAlign w:val="bottom"/>
          </w:tcPr>
          <w:p w:rsidR="00BF3D58" w:rsidRPr="00A47D61" w:rsidRDefault="00BF3D58" w:rsidP="00987692">
            <w:pPr>
              <w:rPr>
                <w:lang w:val="sr-Latn-CS"/>
              </w:rPr>
            </w:pPr>
            <w:r w:rsidRPr="00A47D61">
              <w:rPr>
                <w:lang w:val="sr-Latn-CS"/>
              </w:rPr>
              <w:t>Prihodi od prodaje proizvoda i usluga</w:t>
            </w:r>
          </w:p>
        </w:tc>
        <w:tc>
          <w:tcPr>
            <w:tcW w:w="1701" w:type="dxa"/>
            <w:vAlign w:val="bottom"/>
          </w:tcPr>
          <w:p w:rsidR="00BF3D58" w:rsidRPr="00473E63" w:rsidRDefault="00BF3D58" w:rsidP="00987692">
            <w:pPr>
              <w:jc w:val="right"/>
              <w:rPr>
                <w:lang w:val="sr-Latn-CS"/>
              </w:rPr>
            </w:pPr>
            <w:r w:rsidRPr="00473E63">
              <w:rPr>
                <w:lang w:val="sr-Latn-CS"/>
              </w:rPr>
              <w:t>1.353.018</w:t>
            </w:r>
          </w:p>
        </w:tc>
        <w:tc>
          <w:tcPr>
            <w:tcW w:w="1701" w:type="dxa"/>
            <w:vAlign w:val="bottom"/>
          </w:tcPr>
          <w:p w:rsidR="00BF3D58" w:rsidRPr="00473E63" w:rsidRDefault="008C0E82" w:rsidP="00987692">
            <w:pPr>
              <w:jc w:val="right"/>
              <w:rPr>
                <w:lang w:val="sr-Latn-CS"/>
              </w:rPr>
            </w:pPr>
            <w:r>
              <w:rPr>
                <w:lang w:val="sr-Latn-CS"/>
              </w:rPr>
              <w:t>1.670.206</w:t>
            </w:r>
          </w:p>
        </w:tc>
      </w:tr>
      <w:tr w:rsidR="00BF3D58" w:rsidRPr="00D77E64" w:rsidTr="00987692">
        <w:trPr>
          <w:trHeight w:val="211"/>
          <w:jc w:val="right"/>
        </w:trPr>
        <w:tc>
          <w:tcPr>
            <w:tcW w:w="5216" w:type="dxa"/>
            <w:vAlign w:val="bottom"/>
          </w:tcPr>
          <w:p w:rsidR="00BF3D58" w:rsidRPr="00A47D61" w:rsidRDefault="00BF3D58" w:rsidP="00987692">
            <w:pPr>
              <w:rPr>
                <w:lang w:val="sr-Latn-CS"/>
              </w:rPr>
            </w:pPr>
            <w:r w:rsidRPr="00A47D61">
              <w:rPr>
                <w:lang w:val="sr-Latn-CS"/>
              </w:rPr>
              <w:t>Prihod od aktiviranja učinaka i robe</w:t>
            </w:r>
          </w:p>
        </w:tc>
        <w:tc>
          <w:tcPr>
            <w:tcW w:w="1701" w:type="dxa"/>
            <w:vAlign w:val="bottom"/>
          </w:tcPr>
          <w:p w:rsidR="00BF3D58" w:rsidRPr="00473E63" w:rsidRDefault="00BF3D58" w:rsidP="00987692">
            <w:pPr>
              <w:jc w:val="right"/>
              <w:rPr>
                <w:lang w:val="sr-Latn-CS"/>
              </w:rPr>
            </w:pPr>
            <w:r w:rsidRPr="00473E63">
              <w:rPr>
                <w:lang w:val="sr-Latn-CS"/>
              </w:rPr>
              <w:t>38.706</w:t>
            </w:r>
          </w:p>
        </w:tc>
        <w:tc>
          <w:tcPr>
            <w:tcW w:w="1701" w:type="dxa"/>
            <w:vAlign w:val="bottom"/>
          </w:tcPr>
          <w:p w:rsidR="00BF3D58" w:rsidRPr="00473E63" w:rsidRDefault="008C0E82" w:rsidP="00987692">
            <w:pPr>
              <w:jc w:val="right"/>
              <w:rPr>
                <w:lang w:val="sr-Latn-CS"/>
              </w:rPr>
            </w:pPr>
            <w:r>
              <w:rPr>
                <w:lang w:val="sr-Latn-CS"/>
              </w:rPr>
              <w:t>39.708</w:t>
            </w:r>
          </w:p>
        </w:tc>
      </w:tr>
      <w:tr w:rsidR="00BF3D58" w:rsidRPr="00D77E64" w:rsidTr="00987692">
        <w:trPr>
          <w:trHeight w:val="227"/>
          <w:jc w:val="right"/>
        </w:trPr>
        <w:tc>
          <w:tcPr>
            <w:tcW w:w="5216" w:type="dxa"/>
            <w:vAlign w:val="bottom"/>
          </w:tcPr>
          <w:p w:rsidR="00BF3D58" w:rsidRPr="00B50494" w:rsidRDefault="00BF3D58" w:rsidP="00987692">
            <w:pPr>
              <w:rPr>
                <w:color w:val="FFFFFF"/>
                <w:lang w:val="sr-Latn-CS"/>
              </w:rPr>
            </w:pPr>
            <w:r w:rsidRPr="00A47D61">
              <w:rPr>
                <w:lang w:val="sr-Latn-CS"/>
              </w:rPr>
              <w:t xml:space="preserve">Povećanje vrednosti  zaliha učinaka </w:t>
            </w:r>
          </w:p>
        </w:tc>
        <w:tc>
          <w:tcPr>
            <w:tcW w:w="1701" w:type="dxa"/>
            <w:vAlign w:val="bottom"/>
          </w:tcPr>
          <w:p w:rsidR="00BF3D58" w:rsidRPr="00473E63" w:rsidRDefault="00BF3D58" w:rsidP="00987692">
            <w:pPr>
              <w:jc w:val="right"/>
              <w:rPr>
                <w:lang w:val="sr-Latn-CS"/>
              </w:rPr>
            </w:pPr>
            <w:r w:rsidRPr="00473E63">
              <w:rPr>
                <w:lang w:val="sr-Latn-CS"/>
              </w:rPr>
              <w:t>110.439</w:t>
            </w:r>
          </w:p>
        </w:tc>
        <w:tc>
          <w:tcPr>
            <w:tcW w:w="1701" w:type="dxa"/>
            <w:vAlign w:val="bottom"/>
          </w:tcPr>
          <w:p w:rsidR="00BF3D58" w:rsidRPr="00473E63" w:rsidRDefault="00BF3D58" w:rsidP="00987692">
            <w:pPr>
              <w:jc w:val="right"/>
              <w:rPr>
                <w:lang w:val="sr-Latn-CS"/>
              </w:rPr>
            </w:pPr>
          </w:p>
        </w:tc>
      </w:tr>
      <w:tr w:rsidR="00BF3D58" w:rsidRPr="00D77E64" w:rsidTr="00987692">
        <w:trPr>
          <w:trHeight w:val="227"/>
          <w:jc w:val="right"/>
        </w:trPr>
        <w:tc>
          <w:tcPr>
            <w:tcW w:w="5216" w:type="dxa"/>
            <w:vAlign w:val="bottom"/>
          </w:tcPr>
          <w:p w:rsidR="00BF3D58" w:rsidRPr="00A47D61" w:rsidRDefault="00BF3D58" w:rsidP="00987692">
            <w:pPr>
              <w:rPr>
                <w:lang w:val="sr-Latn-CS"/>
              </w:rPr>
            </w:pPr>
            <w:r w:rsidRPr="00A47D61">
              <w:rPr>
                <w:lang w:val="sr-Latn-CS"/>
              </w:rPr>
              <w:t xml:space="preserve">Smanjenje vrednosti zaliha učinaka </w:t>
            </w:r>
          </w:p>
        </w:tc>
        <w:tc>
          <w:tcPr>
            <w:tcW w:w="1701" w:type="dxa"/>
            <w:vAlign w:val="bottom"/>
          </w:tcPr>
          <w:p w:rsidR="00BF3D58" w:rsidRPr="00473E63" w:rsidRDefault="00BF3D58" w:rsidP="00987692">
            <w:pPr>
              <w:jc w:val="right"/>
              <w:rPr>
                <w:lang w:val="sr-Latn-CS"/>
              </w:rPr>
            </w:pPr>
          </w:p>
        </w:tc>
        <w:tc>
          <w:tcPr>
            <w:tcW w:w="1701" w:type="dxa"/>
            <w:vAlign w:val="bottom"/>
          </w:tcPr>
          <w:p w:rsidR="00BF3D58" w:rsidRPr="00473E63" w:rsidRDefault="008C0E82" w:rsidP="00987692">
            <w:pPr>
              <w:jc w:val="right"/>
              <w:rPr>
                <w:lang w:val="sr-Latn-CS"/>
              </w:rPr>
            </w:pPr>
            <w:r>
              <w:rPr>
                <w:lang w:val="sr-Latn-CS"/>
              </w:rPr>
              <w:t>131.568</w:t>
            </w:r>
          </w:p>
        </w:tc>
      </w:tr>
      <w:tr w:rsidR="00BF3D58" w:rsidRPr="00D77E64" w:rsidTr="00987692">
        <w:trPr>
          <w:trHeight w:val="227"/>
          <w:jc w:val="right"/>
        </w:trPr>
        <w:tc>
          <w:tcPr>
            <w:tcW w:w="5216" w:type="dxa"/>
            <w:vAlign w:val="bottom"/>
          </w:tcPr>
          <w:p w:rsidR="00BF3D58" w:rsidRPr="00A47D61" w:rsidRDefault="00BF3D58" w:rsidP="00987692">
            <w:pPr>
              <w:rPr>
                <w:lang w:val="sr-Latn-CS"/>
              </w:rPr>
            </w:pPr>
            <w:r w:rsidRPr="00A47D61">
              <w:rPr>
                <w:lang w:val="sr-Latn-CS"/>
              </w:rPr>
              <w:t xml:space="preserve">Ostali poslovni prihodi </w:t>
            </w:r>
          </w:p>
        </w:tc>
        <w:tc>
          <w:tcPr>
            <w:tcW w:w="1701" w:type="dxa"/>
            <w:vAlign w:val="bottom"/>
          </w:tcPr>
          <w:p w:rsidR="00BF3D58" w:rsidRPr="00473E63" w:rsidRDefault="00BF3D58" w:rsidP="00987692">
            <w:pPr>
              <w:jc w:val="right"/>
              <w:rPr>
                <w:lang w:val="sr-Latn-CS"/>
              </w:rPr>
            </w:pPr>
            <w:r w:rsidRPr="00473E63">
              <w:rPr>
                <w:lang w:val="sr-Latn-CS"/>
              </w:rPr>
              <w:t>52.274</w:t>
            </w:r>
          </w:p>
        </w:tc>
        <w:tc>
          <w:tcPr>
            <w:tcW w:w="1701" w:type="dxa"/>
            <w:vAlign w:val="bottom"/>
          </w:tcPr>
          <w:p w:rsidR="00BF3D58" w:rsidRPr="00473E63" w:rsidRDefault="008C0E82" w:rsidP="00987692">
            <w:pPr>
              <w:jc w:val="right"/>
              <w:rPr>
                <w:lang w:val="sr-Latn-CS"/>
              </w:rPr>
            </w:pPr>
            <w:r>
              <w:rPr>
                <w:lang w:val="sr-Latn-CS"/>
              </w:rPr>
              <w:t>90.090</w:t>
            </w:r>
          </w:p>
        </w:tc>
      </w:tr>
      <w:tr w:rsidR="00BF3D58" w:rsidRPr="00D77E64" w:rsidTr="00987692">
        <w:trPr>
          <w:trHeight w:val="227"/>
          <w:jc w:val="right"/>
        </w:trPr>
        <w:tc>
          <w:tcPr>
            <w:tcW w:w="5216" w:type="dxa"/>
            <w:shd w:val="clear" w:color="auto" w:fill="D9D9D9"/>
            <w:vAlign w:val="bottom"/>
          </w:tcPr>
          <w:p w:rsidR="00BF3D58" w:rsidRPr="00A47D61" w:rsidRDefault="00BF3D58" w:rsidP="00987692">
            <w:pPr>
              <w:rPr>
                <w:b/>
                <w:lang w:val="sr-Latn-CS"/>
              </w:rPr>
            </w:pPr>
            <w:r w:rsidRPr="00A47D61">
              <w:rPr>
                <w:b/>
                <w:lang w:val="sr-Latn-CS"/>
              </w:rPr>
              <w:t xml:space="preserve">Ukupno </w:t>
            </w:r>
          </w:p>
        </w:tc>
        <w:tc>
          <w:tcPr>
            <w:tcW w:w="1701" w:type="dxa"/>
            <w:shd w:val="clear" w:color="auto" w:fill="D9D9D9"/>
            <w:vAlign w:val="bottom"/>
          </w:tcPr>
          <w:p w:rsidR="00BF3D58" w:rsidRPr="00473E63" w:rsidRDefault="00BF3D58" w:rsidP="00987692">
            <w:pPr>
              <w:jc w:val="right"/>
              <w:rPr>
                <w:b/>
                <w:lang w:val="sr-Latn-CS"/>
              </w:rPr>
            </w:pPr>
            <w:r w:rsidRPr="00473E63">
              <w:rPr>
                <w:b/>
                <w:lang w:val="sr-Latn-CS"/>
              </w:rPr>
              <w:t>1.554.437</w:t>
            </w:r>
          </w:p>
        </w:tc>
        <w:tc>
          <w:tcPr>
            <w:tcW w:w="1701" w:type="dxa"/>
            <w:shd w:val="clear" w:color="auto" w:fill="D9D9D9"/>
            <w:vAlign w:val="bottom"/>
          </w:tcPr>
          <w:p w:rsidR="00BF3D58" w:rsidRPr="00473E63" w:rsidRDefault="00BF3D58" w:rsidP="00987692">
            <w:pPr>
              <w:jc w:val="right"/>
              <w:rPr>
                <w:b/>
                <w:lang w:val="sr-Latn-CS"/>
              </w:rPr>
            </w:pPr>
            <w:r w:rsidRPr="00473E63">
              <w:rPr>
                <w:b/>
                <w:lang w:val="sr-Latn-CS"/>
              </w:rPr>
              <w:t>1.</w:t>
            </w:r>
            <w:r w:rsidR="008C0E82">
              <w:rPr>
                <w:b/>
                <w:lang w:val="sr-Latn-CS"/>
              </w:rPr>
              <w:t>668.436</w:t>
            </w:r>
          </w:p>
        </w:tc>
      </w:tr>
    </w:tbl>
    <w:p w:rsidR="00BF3D58" w:rsidRPr="00CD0CC0" w:rsidRDefault="00BF3D58" w:rsidP="00BF3D58">
      <w:pPr>
        <w:ind w:left="567"/>
        <w:rPr>
          <w:b/>
          <w:sz w:val="24"/>
          <w:szCs w:val="24"/>
          <w:lang w:val="sr-Latn-CS"/>
        </w:rPr>
      </w:pPr>
    </w:p>
    <w:p w:rsidR="00BF3D58" w:rsidRPr="00CD0CC0" w:rsidRDefault="00BF3D58" w:rsidP="00BF3D58">
      <w:pPr>
        <w:pStyle w:val="ABC1"/>
        <w:ind w:firstLine="576"/>
        <w:rPr>
          <w:rFonts w:ascii="Times New Roman" w:hAnsi="Times New Roman"/>
          <w:b w:val="0"/>
          <w:i/>
          <w:color w:val="FF0000"/>
          <w:sz w:val="24"/>
          <w:szCs w:val="24"/>
          <w:lang w:val="sr-Latn-CS"/>
        </w:rPr>
      </w:pPr>
    </w:p>
    <w:p w:rsidR="00BF3D58" w:rsidRPr="00CD0CC0" w:rsidRDefault="00BF3D58" w:rsidP="00BF3D58">
      <w:pPr>
        <w:pStyle w:val="ABC1"/>
        <w:ind w:firstLine="576"/>
        <w:rPr>
          <w:rFonts w:ascii="Times New Roman" w:hAnsi="Times New Roman"/>
          <w:sz w:val="24"/>
          <w:szCs w:val="24"/>
          <w:lang w:val="sr-Latn-CS"/>
        </w:rPr>
      </w:pPr>
    </w:p>
    <w:p w:rsidR="00BF3D58" w:rsidRPr="00CD0CC0" w:rsidRDefault="00BF3D58" w:rsidP="00BF3D58">
      <w:pPr>
        <w:pStyle w:val="a-Right-Col-Reg"/>
        <w:tabs>
          <w:tab w:val="left" w:pos="7599"/>
          <w:tab w:val="left" w:pos="8387"/>
        </w:tabs>
        <w:spacing w:after="0" w:line="240" w:lineRule="auto"/>
        <w:ind w:left="567"/>
        <w:jc w:val="both"/>
        <w:rPr>
          <w:rFonts w:ascii="Times New Roman" w:hAnsi="Times New Roman"/>
          <w:sz w:val="24"/>
          <w:szCs w:val="24"/>
          <w:lang w:val="sr-Latn-CS"/>
        </w:rPr>
      </w:pPr>
      <w:r w:rsidRPr="00905222">
        <w:rPr>
          <w:rFonts w:ascii="Times New Roman" w:hAnsi="Times New Roman"/>
          <w:bCs/>
          <w:sz w:val="24"/>
          <w:szCs w:val="24"/>
        </w:rPr>
        <w:t>a)</w:t>
      </w:r>
      <w:r w:rsidRPr="00CD0CC0">
        <w:rPr>
          <w:b/>
          <w:bCs/>
          <w:i/>
          <w:sz w:val="24"/>
          <w:szCs w:val="24"/>
        </w:rPr>
        <w:t xml:space="preserve"> </w:t>
      </w:r>
      <w:r w:rsidRPr="00CD0CC0">
        <w:rPr>
          <w:rFonts w:ascii="Times New Roman" w:hAnsi="Times New Roman"/>
          <w:b/>
          <w:sz w:val="24"/>
          <w:szCs w:val="24"/>
          <w:lang w:val="sr-Latn-CS"/>
        </w:rPr>
        <w:t>Ostali poslovni prihodi</w:t>
      </w:r>
      <w:r w:rsidRPr="00CD0CC0">
        <w:rPr>
          <w:rFonts w:ascii="Times New Roman" w:hAnsi="Times New Roman"/>
          <w:sz w:val="24"/>
          <w:szCs w:val="24"/>
          <w:lang w:val="sr-Latn-CS"/>
        </w:rPr>
        <w:t xml:space="preserve"> z</w:t>
      </w:r>
      <w:r w:rsidR="008C0E82">
        <w:rPr>
          <w:rFonts w:ascii="Times New Roman" w:hAnsi="Times New Roman"/>
          <w:sz w:val="24"/>
          <w:szCs w:val="24"/>
          <w:lang w:val="sr-Latn-CS"/>
        </w:rPr>
        <w:t>a 2013. godinu iznose 90.090</w:t>
      </w:r>
      <w:r w:rsidRPr="00CD0CC0">
        <w:rPr>
          <w:rFonts w:ascii="Times New Roman" w:hAnsi="Times New Roman"/>
          <w:sz w:val="24"/>
          <w:szCs w:val="24"/>
          <w:lang w:val="sr-Latn-CS"/>
        </w:rPr>
        <w:t xml:space="preserve"> hiljada dinara i odnose se na sledeće prihode:</w:t>
      </w:r>
    </w:p>
    <w:p w:rsidR="00BF3D58" w:rsidRPr="00CD0CC0" w:rsidRDefault="00BF3D58" w:rsidP="00BF3D58">
      <w:pPr>
        <w:ind w:left="567"/>
        <w:jc w:val="both"/>
        <w:rPr>
          <w:b/>
          <w:sz w:val="24"/>
          <w:szCs w:val="24"/>
          <w:lang w:val="sr-Latn-CS"/>
        </w:rPr>
      </w:pPr>
    </w:p>
    <w:tbl>
      <w:tblPr>
        <w:tblW w:w="8618" w:type="dxa"/>
        <w:jc w:val="righ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216"/>
        <w:gridCol w:w="1701"/>
        <w:gridCol w:w="1701"/>
      </w:tblGrid>
      <w:tr w:rsidR="00BF3D58" w:rsidRPr="00D77E64" w:rsidTr="00987692">
        <w:trPr>
          <w:trHeight w:val="227"/>
          <w:jc w:val="right"/>
        </w:trPr>
        <w:tc>
          <w:tcPr>
            <w:tcW w:w="5216" w:type="dxa"/>
            <w:shd w:val="clear" w:color="auto" w:fill="D9D9D9"/>
            <w:vAlign w:val="center"/>
          </w:tcPr>
          <w:p w:rsidR="00BF3D58" w:rsidRPr="00A47D61" w:rsidRDefault="00BF3D58" w:rsidP="00987692">
            <w:pPr>
              <w:jc w:val="center"/>
              <w:rPr>
                <w:b/>
                <w:lang w:val="sr-Latn-CS"/>
              </w:rPr>
            </w:pPr>
            <w:r w:rsidRPr="00A47D61">
              <w:rPr>
                <w:b/>
                <w:lang w:val="sr-Latn-CS"/>
              </w:rPr>
              <w:t>Opis</w:t>
            </w:r>
          </w:p>
        </w:tc>
        <w:tc>
          <w:tcPr>
            <w:tcW w:w="1701" w:type="dxa"/>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2012</w:t>
            </w:r>
          </w:p>
        </w:tc>
        <w:tc>
          <w:tcPr>
            <w:tcW w:w="1701" w:type="dxa"/>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w:t>
            </w:r>
            <w:r w:rsidR="008C0E82">
              <w:rPr>
                <w:rFonts w:ascii="Times New Roman" w:hAnsi="Times New Roman"/>
                <w:b/>
                <w:sz w:val="20"/>
                <w:szCs w:val="20"/>
                <w:lang w:val="sr-Latn-CS"/>
              </w:rPr>
              <w:t>3</w:t>
            </w:r>
          </w:p>
        </w:tc>
      </w:tr>
      <w:tr w:rsidR="00BF3D58" w:rsidRPr="00D77E64" w:rsidTr="00987692">
        <w:trPr>
          <w:trHeight w:val="227"/>
          <w:jc w:val="right"/>
        </w:trPr>
        <w:tc>
          <w:tcPr>
            <w:tcW w:w="5216" w:type="dxa"/>
          </w:tcPr>
          <w:p w:rsidR="00BF3D58" w:rsidRPr="00A47D61" w:rsidRDefault="00BF3D58" w:rsidP="00987692">
            <w:pPr>
              <w:jc w:val="both"/>
              <w:rPr>
                <w:b/>
                <w:lang w:val="sr-Latn-CS"/>
              </w:rPr>
            </w:pPr>
          </w:p>
        </w:tc>
        <w:tc>
          <w:tcPr>
            <w:tcW w:w="1701" w:type="dxa"/>
            <w:vAlign w:val="bottom"/>
          </w:tcPr>
          <w:p w:rsidR="00BF3D58" w:rsidRPr="00A47D61" w:rsidRDefault="00BF3D58" w:rsidP="00987692">
            <w:pPr>
              <w:jc w:val="right"/>
              <w:rPr>
                <w:b/>
                <w:lang w:val="sr-Latn-CS"/>
              </w:rPr>
            </w:pPr>
          </w:p>
        </w:tc>
        <w:tc>
          <w:tcPr>
            <w:tcW w:w="1701" w:type="dxa"/>
            <w:vAlign w:val="bottom"/>
          </w:tcPr>
          <w:p w:rsidR="00BF3D58" w:rsidRPr="00A47D61" w:rsidRDefault="00BF3D58" w:rsidP="00987692">
            <w:pPr>
              <w:jc w:val="right"/>
              <w:rPr>
                <w:b/>
                <w:lang w:val="sr-Latn-CS"/>
              </w:rPr>
            </w:pPr>
          </w:p>
        </w:tc>
      </w:tr>
      <w:tr w:rsidR="00BF3D58" w:rsidRPr="00D77E64" w:rsidTr="00987692">
        <w:trPr>
          <w:trHeight w:val="227"/>
          <w:jc w:val="right"/>
        </w:trPr>
        <w:tc>
          <w:tcPr>
            <w:tcW w:w="5216" w:type="dxa"/>
          </w:tcPr>
          <w:p w:rsidR="00BF3D58" w:rsidRPr="00A47D61" w:rsidRDefault="00BF3D58" w:rsidP="00987692">
            <w:pPr>
              <w:jc w:val="both"/>
              <w:rPr>
                <w:lang w:val="sr-Latn-CS"/>
              </w:rPr>
            </w:pPr>
            <w:r w:rsidRPr="00A47D61">
              <w:rPr>
                <w:lang w:val="sr-Latn-CS"/>
              </w:rPr>
              <w:t>Prihod od premija, subvencija, dotacija, donacija i sl.</w:t>
            </w:r>
          </w:p>
        </w:tc>
        <w:tc>
          <w:tcPr>
            <w:tcW w:w="1701" w:type="dxa"/>
            <w:vAlign w:val="bottom"/>
          </w:tcPr>
          <w:p w:rsidR="00BF3D58" w:rsidRPr="00A47D61" w:rsidRDefault="00BF3D58" w:rsidP="00987692">
            <w:pPr>
              <w:jc w:val="right"/>
              <w:rPr>
                <w:lang w:val="sr-Latn-CS"/>
              </w:rPr>
            </w:pPr>
            <w:r>
              <w:rPr>
                <w:lang w:val="sr-Latn-CS"/>
              </w:rPr>
              <w:t>45.359</w:t>
            </w:r>
          </w:p>
        </w:tc>
        <w:tc>
          <w:tcPr>
            <w:tcW w:w="1701" w:type="dxa"/>
            <w:vAlign w:val="bottom"/>
          </w:tcPr>
          <w:p w:rsidR="00BF3D58" w:rsidRPr="00A47D61" w:rsidRDefault="008C0E82" w:rsidP="00987692">
            <w:pPr>
              <w:jc w:val="right"/>
              <w:rPr>
                <w:lang w:val="sr-Latn-CS"/>
              </w:rPr>
            </w:pPr>
            <w:r>
              <w:rPr>
                <w:lang w:val="sr-Latn-CS"/>
              </w:rPr>
              <w:t>81.954</w:t>
            </w:r>
          </w:p>
        </w:tc>
      </w:tr>
      <w:tr w:rsidR="00BF3D58" w:rsidRPr="00D77E64" w:rsidTr="00987692">
        <w:trPr>
          <w:trHeight w:val="227"/>
          <w:jc w:val="right"/>
        </w:trPr>
        <w:tc>
          <w:tcPr>
            <w:tcW w:w="5216" w:type="dxa"/>
          </w:tcPr>
          <w:p w:rsidR="00BF3D58" w:rsidRPr="00A47D61" w:rsidRDefault="00BF3D58" w:rsidP="00987692">
            <w:pPr>
              <w:jc w:val="both"/>
              <w:rPr>
                <w:lang w:val="sr-Latn-CS"/>
              </w:rPr>
            </w:pPr>
            <w:r w:rsidRPr="00A47D61">
              <w:rPr>
                <w:lang w:val="sr-Latn-CS"/>
              </w:rPr>
              <w:t>Prihodi od zakupnina</w:t>
            </w:r>
          </w:p>
        </w:tc>
        <w:tc>
          <w:tcPr>
            <w:tcW w:w="1701" w:type="dxa"/>
            <w:vAlign w:val="bottom"/>
          </w:tcPr>
          <w:p w:rsidR="00BF3D58" w:rsidRPr="00A47D61" w:rsidRDefault="00BF3D58" w:rsidP="00987692">
            <w:pPr>
              <w:jc w:val="right"/>
              <w:rPr>
                <w:lang w:val="sr-Latn-CS"/>
              </w:rPr>
            </w:pPr>
            <w:r>
              <w:rPr>
                <w:lang w:val="sr-Latn-CS"/>
              </w:rPr>
              <w:t>6.915</w:t>
            </w:r>
          </w:p>
        </w:tc>
        <w:tc>
          <w:tcPr>
            <w:tcW w:w="1701" w:type="dxa"/>
            <w:vAlign w:val="bottom"/>
          </w:tcPr>
          <w:p w:rsidR="00BF3D58" w:rsidRPr="00A47D61" w:rsidRDefault="008C0E82" w:rsidP="00987692">
            <w:pPr>
              <w:jc w:val="right"/>
              <w:rPr>
                <w:lang w:val="sr-Latn-CS"/>
              </w:rPr>
            </w:pPr>
            <w:r>
              <w:rPr>
                <w:lang w:val="sr-Latn-CS"/>
              </w:rPr>
              <w:t>8.136</w:t>
            </w:r>
          </w:p>
        </w:tc>
      </w:tr>
      <w:tr w:rsidR="00BF3D58" w:rsidRPr="00D77E64" w:rsidTr="00987692">
        <w:trPr>
          <w:trHeight w:val="227"/>
          <w:jc w:val="right"/>
        </w:trPr>
        <w:tc>
          <w:tcPr>
            <w:tcW w:w="5216" w:type="dxa"/>
          </w:tcPr>
          <w:p w:rsidR="00BF3D58" w:rsidRPr="00A47D61" w:rsidRDefault="00BF3D58" w:rsidP="00987692">
            <w:pPr>
              <w:jc w:val="both"/>
              <w:rPr>
                <w:lang w:val="sr-Latn-CS"/>
              </w:rPr>
            </w:pPr>
            <w:r w:rsidRPr="00A47D61">
              <w:rPr>
                <w:lang w:val="sr-Latn-CS"/>
              </w:rPr>
              <w:t xml:space="preserve">Prihodi od članarina </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BF3D58" w:rsidP="00987692">
            <w:pPr>
              <w:jc w:val="right"/>
              <w:rPr>
                <w:lang w:val="sr-Latn-CS"/>
              </w:rPr>
            </w:pPr>
          </w:p>
        </w:tc>
      </w:tr>
      <w:tr w:rsidR="00BF3D58" w:rsidRPr="00D77E64" w:rsidTr="00987692">
        <w:trPr>
          <w:trHeight w:val="227"/>
          <w:jc w:val="right"/>
        </w:trPr>
        <w:tc>
          <w:tcPr>
            <w:tcW w:w="5216" w:type="dxa"/>
          </w:tcPr>
          <w:p w:rsidR="00BF3D58" w:rsidRPr="00A47D61" w:rsidRDefault="00BF3D58" w:rsidP="00987692">
            <w:pPr>
              <w:jc w:val="both"/>
              <w:rPr>
                <w:lang w:val="sr-Latn-CS"/>
              </w:rPr>
            </w:pPr>
            <w:r w:rsidRPr="00A47D61">
              <w:rPr>
                <w:lang w:val="sr-Latn-CS"/>
              </w:rPr>
              <w:t>Prihodi od tantijema i licencnih naknada</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BF3D58" w:rsidP="00987692">
            <w:pPr>
              <w:jc w:val="right"/>
              <w:rPr>
                <w:lang w:val="sr-Latn-CS"/>
              </w:rPr>
            </w:pPr>
          </w:p>
        </w:tc>
      </w:tr>
      <w:tr w:rsidR="00BF3D58" w:rsidRPr="00D77E64" w:rsidTr="00987692">
        <w:trPr>
          <w:trHeight w:val="227"/>
          <w:jc w:val="right"/>
        </w:trPr>
        <w:tc>
          <w:tcPr>
            <w:tcW w:w="5216" w:type="dxa"/>
          </w:tcPr>
          <w:p w:rsidR="00BF3D58" w:rsidRPr="00A47D61" w:rsidRDefault="00BF3D58" w:rsidP="00987692">
            <w:pPr>
              <w:jc w:val="both"/>
              <w:rPr>
                <w:lang w:val="sr-Latn-CS"/>
              </w:rPr>
            </w:pPr>
            <w:r w:rsidRPr="00A47D61">
              <w:rPr>
                <w:lang w:val="sr-Latn-CS"/>
              </w:rPr>
              <w:t>Ostali poslovni prihodi</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BF3D58" w:rsidP="00987692">
            <w:pPr>
              <w:jc w:val="center"/>
              <w:rPr>
                <w:lang w:val="sr-Latn-CS"/>
              </w:rPr>
            </w:pPr>
          </w:p>
        </w:tc>
      </w:tr>
      <w:tr w:rsidR="00BF3D58" w:rsidRPr="00D77E64" w:rsidTr="00987692">
        <w:trPr>
          <w:trHeight w:val="227"/>
          <w:jc w:val="right"/>
        </w:trPr>
        <w:tc>
          <w:tcPr>
            <w:tcW w:w="5216" w:type="dxa"/>
            <w:shd w:val="clear" w:color="auto" w:fill="D9D9D9"/>
          </w:tcPr>
          <w:p w:rsidR="00BF3D58" w:rsidRPr="00A47D61" w:rsidRDefault="00BF3D58" w:rsidP="00987692">
            <w:pPr>
              <w:jc w:val="both"/>
              <w:rPr>
                <w:b/>
                <w:lang w:val="sr-Latn-CS"/>
              </w:rPr>
            </w:pPr>
            <w:r w:rsidRPr="00A47D61">
              <w:rPr>
                <w:b/>
                <w:lang w:val="sr-Latn-CS"/>
              </w:rPr>
              <w:t>Ukupno:</w:t>
            </w:r>
          </w:p>
        </w:tc>
        <w:tc>
          <w:tcPr>
            <w:tcW w:w="1701" w:type="dxa"/>
            <w:shd w:val="clear" w:color="auto" w:fill="D9D9D9"/>
            <w:vAlign w:val="bottom"/>
          </w:tcPr>
          <w:p w:rsidR="00BF3D58" w:rsidRPr="00A47D61" w:rsidRDefault="00BF3D58" w:rsidP="00987692">
            <w:pPr>
              <w:jc w:val="right"/>
              <w:rPr>
                <w:b/>
                <w:lang w:val="sr-Latn-CS"/>
              </w:rPr>
            </w:pPr>
            <w:r>
              <w:rPr>
                <w:b/>
                <w:lang w:val="sr-Latn-CS"/>
              </w:rPr>
              <w:t>52.274</w:t>
            </w:r>
          </w:p>
        </w:tc>
        <w:tc>
          <w:tcPr>
            <w:tcW w:w="1701" w:type="dxa"/>
            <w:shd w:val="clear" w:color="auto" w:fill="D9D9D9"/>
            <w:vAlign w:val="bottom"/>
          </w:tcPr>
          <w:p w:rsidR="00BF3D58" w:rsidRPr="00A47D61" w:rsidRDefault="008C0E82" w:rsidP="00987692">
            <w:pPr>
              <w:jc w:val="right"/>
              <w:rPr>
                <w:b/>
                <w:lang w:val="sr-Latn-CS"/>
              </w:rPr>
            </w:pPr>
            <w:r>
              <w:rPr>
                <w:b/>
                <w:lang w:val="sr-Latn-CS"/>
              </w:rPr>
              <w:t>90.090</w:t>
            </w:r>
          </w:p>
        </w:tc>
      </w:tr>
    </w:tbl>
    <w:p w:rsidR="00BF3D58" w:rsidRPr="00CD0CC0" w:rsidRDefault="00BF3D58" w:rsidP="00BF3D58">
      <w:pPr>
        <w:pStyle w:val="ABC1"/>
        <w:rPr>
          <w:rFonts w:ascii="Times New Roman" w:hAnsi="Times New Roman"/>
          <w:sz w:val="24"/>
          <w:szCs w:val="24"/>
          <w:lang w:val="sr-Latn-CS"/>
        </w:rPr>
      </w:pPr>
    </w:p>
    <w:p w:rsidR="00BF3D58" w:rsidRPr="00CD0CC0" w:rsidRDefault="00BF3D58" w:rsidP="00BF3D58">
      <w:pPr>
        <w:pStyle w:val="ABC1"/>
        <w:ind w:firstLine="576"/>
        <w:rPr>
          <w:rFonts w:ascii="Times New Roman" w:hAnsi="Times New Roman"/>
          <w:b w:val="0"/>
          <w:i/>
          <w:color w:val="FF0000"/>
          <w:sz w:val="24"/>
          <w:szCs w:val="24"/>
          <w:lang w:val="sr-Latn-CS"/>
        </w:rPr>
      </w:pPr>
    </w:p>
    <w:p w:rsidR="00BF3D58" w:rsidRPr="00CD0CC0" w:rsidRDefault="00BF3D58" w:rsidP="00BF3D58">
      <w:pPr>
        <w:pStyle w:val="ABC1"/>
        <w:rPr>
          <w:rFonts w:ascii="Times New Roman" w:hAnsi="Times New Roman"/>
          <w:b w:val="0"/>
          <w:i/>
          <w:color w:val="FF0000"/>
          <w:sz w:val="24"/>
          <w:szCs w:val="24"/>
          <w:lang w:val="sr-Latn-CS"/>
        </w:rPr>
      </w:pPr>
    </w:p>
    <w:p w:rsidR="00BF3D58" w:rsidRPr="00956781" w:rsidRDefault="00BF3D58" w:rsidP="00BF3D58">
      <w:pPr>
        <w:pStyle w:val="Heading1"/>
        <w:numPr>
          <w:ilvl w:val="0"/>
          <w:numId w:val="0"/>
        </w:numPr>
        <w:ind w:left="360"/>
      </w:pPr>
      <w:r>
        <w:t>25.</w:t>
      </w:r>
      <w:r w:rsidRPr="00956781">
        <w:t>Poslovni rashodi</w:t>
      </w:r>
    </w:p>
    <w:p w:rsidR="00BF3D58" w:rsidRPr="00CD0CC0" w:rsidRDefault="00BF3D58" w:rsidP="00BF3D58">
      <w:pPr>
        <w:pStyle w:val="a-Right-Col-Reg"/>
        <w:spacing w:after="0" w:line="240" w:lineRule="auto"/>
        <w:ind w:left="567"/>
        <w:rPr>
          <w:rFonts w:ascii="Times New Roman" w:hAnsi="Times New Roman"/>
          <w:b/>
          <w:sz w:val="24"/>
          <w:szCs w:val="24"/>
          <w:lang w:val="sr-Latn-CS"/>
        </w:rPr>
      </w:pPr>
    </w:p>
    <w:tbl>
      <w:tblPr>
        <w:tblW w:w="8618" w:type="dxa"/>
        <w:jc w:val="righ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216"/>
        <w:gridCol w:w="1701"/>
        <w:gridCol w:w="1701"/>
      </w:tblGrid>
      <w:tr w:rsidR="00BF3D58" w:rsidRPr="00D77E64" w:rsidTr="00987692">
        <w:trPr>
          <w:trHeight w:val="227"/>
          <w:tblHeader/>
          <w:jc w:val="right"/>
        </w:trPr>
        <w:tc>
          <w:tcPr>
            <w:tcW w:w="5216" w:type="dxa"/>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Opis</w:t>
            </w:r>
          </w:p>
        </w:tc>
        <w:tc>
          <w:tcPr>
            <w:tcW w:w="1701" w:type="dxa"/>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2012</w:t>
            </w:r>
          </w:p>
        </w:tc>
        <w:tc>
          <w:tcPr>
            <w:tcW w:w="1701" w:type="dxa"/>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w:t>
            </w:r>
            <w:r w:rsidR="008C0E82">
              <w:rPr>
                <w:rFonts w:ascii="Times New Roman" w:hAnsi="Times New Roman"/>
                <w:b/>
                <w:sz w:val="20"/>
                <w:szCs w:val="20"/>
                <w:lang w:val="sr-Latn-CS"/>
              </w:rPr>
              <w:t>3</w:t>
            </w:r>
          </w:p>
        </w:tc>
      </w:tr>
      <w:tr w:rsidR="00BF3D58" w:rsidRPr="00D77E64" w:rsidTr="00987692">
        <w:trPr>
          <w:trHeight w:val="227"/>
          <w:jc w:val="right"/>
        </w:trPr>
        <w:tc>
          <w:tcPr>
            <w:tcW w:w="5216" w:type="dxa"/>
          </w:tcPr>
          <w:p w:rsidR="00BF3D58" w:rsidRPr="00A47D61" w:rsidRDefault="00BF3D58" w:rsidP="00987692">
            <w:pPr>
              <w:pStyle w:val="a-Right-Col-Reg"/>
              <w:spacing w:after="0" w:line="240" w:lineRule="auto"/>
              <w:rPr>
                <w:rFonts w:ascii="Times New Roman" w:hAnsi="Times New Roman"/>
                <w:b/>
                <w:sz w:val="20"/>
                <w:szCs w:val="20"/>
                <w:lang w:val="sr-Latn-CS"/>
              </w:rPr>
            </w:pPr>
          </w:p>
        </w:tc>
        <w:tc>
          <w:tcPr>
            <w:tcW w:w="1701" w:type="dxa"/>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p>
        </w:tc>
        <w:tc>
          <w:tcPr>
            <w:tcW w:w="1701" w:type="dxa"/>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p>
        </w:tc>
      </w:tr>
      <w:tr w:rsidR="00BF3D58" w:rsidRPr="00D77E64" w:rsidTr="00987692">
        <w:trPr>
          <w:trHeight w:val="227"/>
          <w:jc w:val="right"/>
        </w:trPr>
        <w:tc>
          <w:tcPr>
            <w:tcW w:w="5216" w:type="dxa"/>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 xml:space="preserve">Nabavna vrednost prodate robe </w:t>
            </w:r>
          </w:p>
        </w:tc>
        <w:tc>
          <w:tcPr>
            <w:tcW w:w="1701" w:type="dxa"/>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228.643</w:t>
            </w:r>
          </w:p>
        </w:tc>
        <w:tc>
          <w:tcPr>
            <w:tcW w:w="1701" w:type="dxa"/>
            <w:vAlign w:val="bottom"/>
          </w:tcPr>
          <w:p w:rsidR="00BF3D58" w:rsidRPr="00A47D61" w:rsidRDefault="008C0E82"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118.180</w:t>
            </w:r>
          </w:p>
        </w:tc>
      </w:tr>
      <w:tr w:rsidR="00BF3D58" w:rsidRPr="00D77E64" w:rsidTr="00987692">
        <w:trPr>
          <w:trHeight w:val="227"/>
          <w:jc w:val="right"/>
        </w:trPr>
        <w:tc>
          <w:tcPr>
            <w:tcW w:w="5216" w:type="dxa"/>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Troškovi materijala</w:t>
            </w:r>
          </w:p>
        </w:tc>
        <w:tc>
          <w:tcPr>
            <w:tcW w:w="1701" w:type="dxa"/>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561.002</w:t>
            </w:r>
          </w:p>
        </w:tc>
        <w:tc>
          <w:tcPr>
            <w:tcW w:w="1701" w:type="dxa"/>
            <w:vAlign w:val="bottom"/>
          </w:tcPr>
          <w:p w:rsidR="00BF3D58" w:rsidRPr="00A47D61" w:rsidRDefault="008C0E82"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686.884</w:t>
            </w:r>
          </w:p>
        </w:tc>
      </w:tr>
      <w:tr w:rsidR="00BF3D58" w:rsidRPr="00D77E64" w:rsidTr="00987692">
        <w:trPr>
          <w:trHeight w:val="227"/>
          <w:jc w:val="right"/>
        </w:trPr>
        <w:tc>
          <w:tcPr>
            <w:tcW w:w="5216" w:type="dxa"/>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Troškovi zarada, naknada zarada i ostali lični rashodi</w:t>
            </w:r>
          </w:p>
        </w:tc>
        <w:tc>
          <w:tcPr>
            <w:tcW w:w="1701" w:type="dxa"/>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295.424</w:t>
            </w:r>
          </w:p>
        </w:tc>
        <w:tc>
          <w:tcPr>
            <w:tcW w:w="1701" w:type="dxa"/>
            <w:vAlign w:val="bottom"/>
          </w:tcPr>
          <w:p w:rsidR="00BF3D58" w:rsidRPr="00A47D61" w:rsidRDefault="008C0E82"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338.507</w:t>
            </w:r>
          </w:p>
        </w:tc>
      </w:tr>
      <w:tr w:rsidR="00BF3D58" w:rsidRPr="00D77E64" w:rsidTr="00987692">
        <w:trPr>
          <w:trHeight w:val="227"/>
          <w:jc w:val="right"/>
        </w:trPr>
        <w:tc>
          <w:tcPr>
            <w:tcW w:w="5216" w:type="dxa"/>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 xml:space="preserve">Troškovi amortizacije i rezervisanja </w:t>
            </w:r>
          </w:p>
        </w:tc>
        <w:tc>
          <w:tcPr>
            <w:tcW w:w="1701" w:type="dxa"/>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106.601</w:t>
            </w:r>
          </w:p>
        </w:tc>
        <w:tc>
          <w:tcPr>
            <w:tcW w:w="1701" w:type="dxa"/>
            <w:vAlign w:val="bottom"/>
          </w:tcPr>
          <w:p w:rsidR="00BF3D58" w:rsidRPr="00A47D61" w:rsidRDefault="008C0E82"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106.238</w:t>
            </w:r>
          </w:p>
        </w:tc>
      </w:tr>
      <w:tr w:rsidR="00BF3D58" w:rsidRPr="00D77E64" w:rsidTr="00987692">
        <w:trPr>
          <w:trHeight w:val="227"/>
          <w:jc w:val="right"/>
        </w:trPr>
        <w:tc>
          <w:tcPr>
            <w:tcW w:w="5216" w:type="dxa"/>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 xml:space="preserve">Ostali poslovni rashodi </w:t>
            </w:r>
          </w:p>
        </w:tc>
        <w:tc>
          <w:tcPr>
            <w:tcW w:w="1701" w:type="dxa"/>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146.676</w:t>
            </w:r>
          </w:p>
        </w:tc>
        <w:tc>
          <w:tcPr>
            <w:tcW w:w="1701" w:type="dxa"/>
            <w:vAlign w:val="bottom"/>
          </w:tcPr>
          <w:p w:rsidR="00BF3D58" w:rsidRPr="00A47D61" w:rsidRDefault="008C0E82"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171.577</w:t>
            </w:r>
          </w:p>
        </w:tc>
      </w:tr>
      <w:tr w:rsidR="00BF3D58" w:rsidRPr="00D77E64" w:rsidTr="00987692">
        <w:trPr>
          <w:trHeight w:val="227"/>
          <w:jc w:val="right"/>
        </w:trPr>
        <w:tc>
          <w:tcPr>
            <w:tcW w:w="5216" w:type="dxa"/>
            <w:shd w:val="clear" w:color="auto" w:fill="D9D9D9"/>
          </w:tcPr>
          <w:p w:rsidR="00BF3D58" w:rsidRPr="00A47D61" w:rsidRDefault="00BF3D58" w:rsidP="00987692">
            <w:pPr>
              <w:pStyle w:val="a-Right-Col-Reg"/>
              <w:spacing w:after="0" w:line="240" w:lineRule="auto"/>
              <w:rPr>
                <w:rFonts w:ascii="Times New Roman" w:hAnsi="Times New Roman"/>
                <w:b/>
                <w:sz w:val="20"/>
                <w:szCs w:val="20"/>
                <w:lang w:val="sr-Latn-CS"/>
              </w:rPr>
            </w:pPr>
            <w:r w:rsidRPr="00A47D61">
              <w:rPr>
                <w:rFonts w:ascii="Times New Roman" w:hAnsi="Times New Roman"/>
                <w:b/>
                <w:sz w:val="20"/>
                <w:szCs w:val="20"/>
                <w:lang w:val="sr-Latn-CS"/>
              </w:rPr>
              <w:t>Ukupno:</w:t>
            </w:r>
          </w:p>
        </w:tc>
        <w:tc>
          <w:tcPr>
            <w:tcW w:w="1701" w:type="dxa"/>
            <w:shd w:val="clear" w:color="auto" w:fill="D9D9D9"/>
            <w:vAlign w:val="bottom"/>
          </w:tcPr>
          <w:p w:rsidR="00BF3D58" w:rsidRPr="00A47D61" w:rsidRDefault="00BF3D58" w:rsidP="00987692">
            <w:pPr>
              <w:pStyle w:val="a-Right-Col-Reg"/>
              <w:spacing w:after="0" w:line="240" w:lineRule="auto"/>
              <w:jc w:val="right"/>
              <w:rPr>
                <w:rFonts w:ascii="Times New Roman" w:hAnsi="Times New Roman"/>
                <w:b/>
                <w:sz w:val="20"/>
                <w:szCs w:val="20"/>
                <w:lang w:val="sr-Latn-CS"/>
              </w:rPr>
            </w:pPr>
            <w:r>
              <w:rPr>
                <w:rFonts w:ascii="Times New Roman" w:hAnsi="Times New Roman"/>
                <w:b/>
                <w:sz w:val="20"/>
                <w:szCs w:val="20"/>
                <w:lang w:val="sr-Latn-CS"/>
              </w:rPr>
              <w:t>1.338.346</w:t>
            </w:r>
          </w:p>
        </w:tc>
        <w:tc>
          <w:tcPr>
            <w:tcW w:w="1701" w:type="dxa"/>
            <w:shd w:val="clear" w:color="auto" w:fill="D9D9D9"/>
            <w:vAlign w:val="bottom"/>
          </w:tcPr>
          <w:p w:rsidR="00BF3D58" w:rsidRPr="00A47D61" w:rsidRDefault="008C0E82" w:rsidP="00987692">
            <w:pPr>
              <w:pStyle w:val="a-Right-Col-Reg"/>
              <w:spacing w:after="0" w:line="240" w:lineRule="auto"/>
              <w:jc w:val="right"/>
              <w:rPr>
                <w:rFonts w:ascii="Times New Roman" w:hAnsi="Times New Roman"/>
                <w:b/>
                <w:sz w:val="20"/>
                <w:szCs w:val="20"/>
                <w:lang w:val="sr-Latn-CS"/>
              </w:rPr>
            </w:pPr>
            <w:r>
              <w:rPr>
                <w:rFonts w:ascii="Times New Roman" w:hAnsi="Times New Roman"/>
                <w:b/>
                <w:sz w:val="20"/>
                <w:szCs w:val="20"/>
                <w:lang w:val="sr-Latn-CS"/>
              </w:rPr>
              <w:t>1.421.386</w:t>
            </w:r>
          </w:p>
        </w:tc>
      </w:tr>
    </w:tbl>
    <w:p w:rsidR="00BF3D58" w:rsidRPr="00CD0CC0" w:rsidRDefault="00BF3D58" w:rsidP="00BF3D58">
      <w:pPr>
        <w:pStyle w:val="a-Right-Col-Reg"/>
        <w:spacing w:after="0" w:line="240" w:lineRule="auto"/>
        <w:ind w:left="567"/>
        <w:jc w:val="both"/>
        <w:rPr>
          <w:rFonts w:ascii="Times New Roman" w:hAnsi="Times New Roman"/>
          <w:sz w:val="24"/>
          <w:szCs w:val="24"/>
          <w:lang w:val="sr-Latn-CS"/>
        </w:rPr>
      </w:pPr>
    </w:p>
    <w:p w:rsidR="00BF3D58" w:rsidRPr="00CD0CC0" w:rsidRDefault="00BF3D58" w:rsidP="00BF3D58">
      <w:pPr>
        <w:pStyle w:val="a-Right-Col-Reg"/>
        <w:numPr>
          <w:ilvl w:val="0"/>
          <w:numId w:val="11"/>
        </w:numPr>
        <w:spacing w:after="0" w:line="240" w:lineRule="auto"/>
        <w:rPr>
          <w:rFonts w:ascii="Times New Roman" w:hAnsi="Times New Roman"/>
          <w:b/>
          <w:sz w:val="24"/>
          <w:szCs w:val="24"/>
          <w:lang w:val="sr-Latn-CS"/>
        </w:rPr>
      </w:pPr>
      <w:r w:rsidRPr="00CD0CC0">
        <w:rPr>
          <w:rFonts w:ascii="Times New Roman" w:hAnsi="Times New Roman"/>
          <w:b/>
          <w:sz w:val="24"/>
          <w:szCs w:val="24"/>
          <w:lang w:val="sr-Latn-CS"/>
        </w:rPr>
        <w:t xml:space="preserve">Troškovi zarada, naknada zarada i ostali lični rashodi </w:t>
      </w:r>
      <w:r w:rsidR="008C0E82">
        <w:rPr>
          <w:rFonts w:ascii="Times New Roman" w:hAnsi="Times New Roman"/>
          <w:sz w:val="24"/>
          <w:szCs w:val="24"/>
          <w:lang w:val="sr-Latn-CS"/>
        </w:rPr>
        <w:t xml:space="preserve">iznose </w:t>
      </w:r>
      <w:r>
        <w:rPr>
          <w:rFonts w:ascii="Times New Roman" w:hAnsi="Times New Roman"/>
          <w:sz w:val="24"/>
          <w:szCs w:val="24"/>
          <w:lang w:val="sr-Latn-CS"/>
        </w:rPr>
        <w:t xml:space="preserve"> hiljade dinara</w:t>
      </w:r>
      <w:r w:rsidRPr="00CD0CC0">
        <w:rPr>
          <w:rFonts w:ascii="Times New Roman" w:hAnsi="Times New Roman"/>
          <w:sz w:val="24"/>
          <w:szCs w:val="24"/>
          <w:lang w:val="sr-Latn-CS"/>
        </w:rPr>
        <w:t xml:space="preserve"> i odnose se na:</w:t>
      </w:r>
    </w:p>
    <w:p w:rsidR="00BF3D58" w:rsidRPr="00CD0CC0" w:rsidRDefault="00BF3D58" w:rsidP="00BF3D58">
      <w:pPr>
        <w:ind w:left="567"/>
        <w:rPr>
          <w:sz w:val="24"/>
          <w:szCs w:val="24"/>
          <w:lang w:val="sr-Latn-CS"/>
        </w:rPr>
      </w:pPr>
    </w:p>
    <w:tbl>
      <w:tblPr>
        <w:tblW w:w="4640" w:type="pct"/>
        <w:jc w:val="right"/>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BF"/>
      </w:tblPr>
      <w:tblGrid>
        <w:gridCol w:w="5216"/>
        <w:gridCol w:w="1701"/>
        <w:gridCol w:w="1701"/>
      </w:tblGrid>
      <w:tr w:rsidR="00BF3D58" w:rsidRPr="00D77E64" w:rsidTr="00987692">
        <w:trPr>
          <w:trHeight w:val="259"/>
          <w:tblHeader/>
          <w:jc w:val="right"/>
        </w:trPr>
        <w:tc>
          <w:tcPr>
            <w:tcW w:w="3026" w:type="pct"/>
            <w:shd w:val="clear" w:color="auto" w:fill="D9D9D9"/>
            <w:vAlign w:val="center"/>
          </w:tcPr>
          <w:p w:rsidR="00BF3D58" w:rsidRPr="00D77E64" w:rsidRDefault="00BF3D58" w:rsidP="00987692">
            <w:pPr>
              <w:pStyle w:val="a-Right-Col-Reg"/>
              <w:spacing w:after="0" w:line="240" w:lineRule="auto"/>
              <w:jc w:val="center"/>
              <w:rPr>
                <w:rFonts w:ascii="Times New Roman" w:hAnsi="Times New Roman"/>
                <w:sz w:val="20"/>
                <w:szCs w:val="20"/>
                <w:lang w:val="sr-Latn-CS"/>
              </w:rPr>
            </w:pPr>
            <w:r w:rsidRPr="00AA5D7D">
              <w:rPr>
                <w:rFonts w:ascii="Times New Roman" w:hAnsi="Times New Roman"/>
                <w:b/>
                <w:sz w:val="20"/>
                <w:szCs w:val="20"/>
                <w:lang w:val="sr-Latn-CS"/>
              </w:rPr>
              <w:t>Opis</w:t>
            </w:r>
          </w:p>
        </w:tc>
        <w:tc>
          <w:tcPr>
            <w:tcW w:w="987" w:type="pct"/>
            <w:shd w:val="clear" w:color="auto" w:fill="D9D9D9"/>
            <w:vAlign w:val="center"/>
          </w:tcPr>
          <w:p w:rsidR="00BF3D58" w:rsidRPr="00D77E64" w:rsidRDefault="00BF3D58" w:rsidP="00987692">
            <w:pPr>
              <w:pStyle w:val="a-Right-Col-Reg"/>
              <w:spacing w:after="0" w:line="240" w:lineRule="auto"/>
              <w:jc w:val="center"/>
              <w:rPr>
                <w:rFonts w:ascii="Times New Roman" w:hAnsi="Times New Roman"/>
                <w:b/>
                <w:sz w:val="20"/>
                <w:szCs w:val="20"/>
                <w:lang w:val="sr-Latn-CS"/>
              </w:rPr>
            </w:pPr>
            <w:r w:rsidRPr="00D77E64">
              <w:rPr>
                <w:rFonts w:ascii="Times New Roman" w:hAnsi="Times New Roman"/>
                <w:b/>
                <w:sz w:val="20"/>
                <w:szCs w:val="20"/>
                <w:lang w:val="sr-Latn-CS"/>
              </w:rPr>
              <w:t>2012</w:t>
            </w:r>
          </w:p>
        </w:tc>
        <w:tc>
          <w:tcPr>
            <w:tcW w:w="987" w:type="pct"/>
            <w:shd w:val="clear" w:color="auto" w:fill="D9D9D9"/>
            <w:vAlign w:val="center"/>
          </w:tcPr>
          <w:p w:rsidR="00BF3D58" w:rsidRPr="00D77E64" w:rsidRDefault="00BF3D58" w:rsidP="00987692">
            <w:pPr>
              <w:pStyle w:val="a-Right-Col-Reg"/>
              <w:spacing w:after="0" w:line="240" w:lineRule="auto"/>
              <w:jc w:val="center"/>
              <w:rPr>
                <w:rFonts w:ascii="Times New Roman" w:hAnsi="Times New Roman"/>
                <w:b/>
                <w:sz w:val="20"/>
                <w:szCs w:val="20"/>
                <w:lang w:val="sr-Latn-CS"/>
              </w:rPr>
            </w:pPr>
            <w:r w:rsidRPr="00D77E64">
              <w:rPr>
                <w:rFonts w:ascii="Times New Roman" w:hAnsi="Times New Roman"/>
                <w:b/>
                <w:sz w:val="20"/>
                <w:szCs w:val="20"/>
                <w:lang w:val="sr-Latn-CS"/>
              </w:rPr>
              <w:t>201</w:t>
            </w:r>
            <w:r w:rsidR="008C0E82">
              <w:rPr>
                <w:rFonts w:ascii="Times New Roman" w:hAnsi="Times New Roman"/>
                <w:b/>
                <w:sz w:val="20"/>
                <w:szCs w:val="20"/>
                <w:lang w:val="sr-Latn-CS"/>
              </w:rPr>
              <w:t>3</w:t>
            </w:r>
          </w:p>
        </w:tc>
      </w:tr>
      <w:tr w:rsidR="00BF3D58" w:rsidRPr="00D77E64" w:rsidTr="00987692">
        <w:trPr>
          <w:trHeight w:val="259"/>
          <w:jc w:val="right"/>
        </w:trPr>
        <w:tc>
          <w:tcPr>
            <w:tcW w:w="3026" w:type="pct"/>
          </w:tcPr>
          <w:p w:rsidR="00BF3D58" w:rsidRPr="00D77E64" w:rsidRDefault="00BF3D58" w:rsidP="00987692">
            <w:pPr>
              <w:pStyle w:val="a-Right-Col-Reg"/>
              <w:spacing w:after="0" w:line="240" w:lineRule="auto"/>
              <w:jc w:val="both"/>
              <w:rPr>
                <w:rFonts w:ascii="Times New Roman" w:hAnsi="Times New Roman"/>
                <w:sz w:val="20"/>
                <w:szCs w:val="20"/>
                <w:lang w:val="sr-Latn-CS"/>
              </w:rPr>
            </w:pPr>
            <w:r w:rsidRPr="00D77E64">
              <w:rPr>
                <w:rFonts w:ascii="Times New Roman" w:hAnsi="Times New Roman"/>
                <w:sz w:val="20"/>
                <w:szCs w:val="20"/>
                <w:lang w:val="sr-Latn-CS"/>
              </w:rPr>
              <w:t>Troškovi zarada i naknada zarada (bruto)</w:t>
            </w:r>
          </w:p>
        </w:tc>
        <w:tc>
          <w:tcPr>
            <w:tcW w:w="987" w:type="pct"/>
            <w:vAlign w:val="bottom"/>
          </w:tcPr>
          <w:p w:rsidR="00BF3D58" w:rsidRPr="00D77E64"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174.803</w:t>
            </w:r>
          </w:p>
        </w:tc>
        <w:tc>
          <w:tcPr>
            <w:tcW w:w="987" w:type="pct"/>
            <w:vAlign w:val="bottom"/>
          </w:tcPr>
          <w:p w:rsidR="00BF3D58" w:rsidRPr="00D77E64" w:rsidRDefault="008C0E82"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194.356</w:t>
            </w:r>
          </w:p>
        </w:tc>
      </w:tr>
      <w:tr w:rsidR="00BF3D58" w:rsidRPr="00D77E64" w:rsidTr="00987692">
        <w:trPr>
          <w:trHeight w:val="259"/>
          <w:jc w:val="right"/>
        </w:trPr>
        <w:tc>
          <w:tcPr>
            <w:tcW w:w="3026" w:type="pct"/>
          </w:tcPr>
          <w:p w:rsidR="00BF3D58" w:rsidRPr="00D77E64" w:rsidRDefault="00BF3D58" w:rsidP="00987692">
            <w:pPr>
              <w:pStyle w:val="a-Right-Col-Reg"/>
              <w:spacing w:after="0" w:line="240" w:lineRule="auto"/>
              <w:rPr>
                <w:rFonts w:ascii="Times New Roman" w:hAnsi="Times New Roman"/>
                <w:sz w:val="20"/>
                <w:szCs w:val="20"/>
                <w:lang w:val="sr-Latn-CS"/>
              </w:rPr>
            </w:pPr>
            <w:r w:rsidRPr="00D77E64">
              <w:rPr>
                <w:rFonts w:ascii="Times New Roman" w:hAnsi="Times New Roman"/>
                <w:sz w:val="20"/>
                <w:szCs w:val="20"/>
                <w:lang w:val="sr-Latn-CS"/>
              </w:rPr>
              <w:t>Troškovi poreza i doprinosa na zarade i naknade na teret poslodavca</w:t>
            </w:r>
          </w:p>
        </w:tc>
        <w:tc>
          <w:tcPr>
            <w:tcW w:w="987" w:type="pct"/>
            <w:vAlign w:val="bottom"/>
          </w:tcPr>
          <w:p w:rsidR="00BF3D58" w:rsidRPr="00D77E64"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31.331</w:t>
            </w:r>
          </w:p>
        </w:tc>
        <w:tc>
          <w:tcPr>
            <w:tcW w:w="987" w:type="pct"/>
            <w:vAlign w:val="bottom"/>
          </w:tcPr>
          <w:p w:rsidR="00BF3D58" w:rsidRPr="00D77E64" w:rsidRDefault="008C0E82"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34.790</w:t>
            </w:r>
          </w:p>
        </w:tc>
      </w:tr>
      <w:tr w:rsidR="00BF3D58" w:rsidRPr="00D77E64" w:rsidTr="00987692">
        <w:trPr>
          <w:trHeight w:val="259"/>
          <w:jc w:val="right"/>
        </w:trPr>
        <w:tc>
          <w:tcPr>
            <w:tcW w:w="3026" w:type="pct"/>
          </w:tcPr>
          <w:p w:rsidR="00BF3D58" w:rsidRPr="00D77E64" w:rsidDel="00DC0628" w:rsidRDefault="00BF3D58" w:rsidP="00987692">
            <w:pPr>
              <w:pStyle w:val="a-Right-Col-Reg"/>
              <w:spacing w:after="0" w:line="240" w:lineRule="auto"/>
              <w:jc w:val="both"/>
              <w:rPr>
                <w:rFonts w:ascii="Times New Roman" w:hAnsi="Times New Roman"/>
                <w:sz w:val="20"/>
                <w:szCs w:val="20"/>
                <w:lang w:val="sr-Latn-CS"/>
              </w:rPr>
            </w:pPr>
            <w:r w:rsidRPr="00D77E64">
              <w:rPr>
                <w:rFonts w:ascii="Times New Roman" w:hAnsi="Times New Roman"/>
                <w:sz w:val="20"/>
                <w:szCs w:val="20"/>
                <w:lang w:val="sr-Latn-CS"/>
              </w:rPr>
              <w:t>Troškovi naknada po ugovoru o delu</w:t>
            </w:r>
          </w:p>
        </w:tc>
        <w:tc>
          <w:tcPr>
            <w:tcW w:w="987" w:type="pct"/>
            <w:vAlign w:val="bottom"/>
          </w:tcPr>
          <w:p w:rsidR="00BF3D58" w:rsidRPr="00D77E64"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6.306</w:t>
            </w:r>
          </w:p>
        </w:tc>
        <w:tc>
          <w:tcPr>
            <w:tcW w:w="987" w:type="pct"/>
            <w:vAlign w:val="bottom"/>
          </w:tcPr>
          <w:p w:rsidR="00BF3D58" w:rsidRPr="00D77E64" w:rsidRDefault="008C0E82"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6.228</w:t>
            </w:r>
          </w:p>
        </w:tc>
      </w:tr>
      <w:tr w:rsidR="00BF3D58" w:rsidRPr="00D77E64" w:rsidTr="00987692">
        <w:trPr>
          <w:trHeight w:val="259"/>
          <w:jc w:val="right"/>
        </w:trPr>
        <w:tc>
          <w:tcPr>
            <w:tcW w:w="3026" w:type="pct"/>
          </w:tcPr>
          <w:p w:rsidR="00BF3D58" w:rsidRPr="00D77E64" w:rsidRDefault="00BF3D58" w:rsidP="00987692">
            <w:pPr>
              <w:pStyle w:val="a-Right-Col-Reg"/>
              <w:spacing w:after="0" w:line="240" w:lineRule="auto"/>
              <w:jc w:val="both"/>
              <w:rPr>
                <w:rFonts w:ascii="Times New Roman" w:hAnsi="Times New Roman"/>
                <w:sz w:val="20"/>
                <w:szCs w:val="20"/>
                <w:lang w:val="sr-Latn-CS"/>
              </w:rPr>
            </w:pPr>
            <w:r w:rsidRPr="00D77E64">
              <w:rPr>
                <w:rFonts w:ascii="Times New Roman" w:hAnsi="Times New Roman"/>
                <w:sz w:val="20"/>
                <w:szCs w:val="20"/>
                <w:lang w:val="sr-Latn-CS"/>
              </w:rPr>
              <w:t>Troškovi naknada po autorskim ugovorima</w:t>
            </w:r>
          </w:p>
        </w:tc>
        <w:tc>
          <w:tcPr>
            <w:tcW w:w="987" w:type="pct"/>
            <w:vAlign w:val="bottom"/>
          </w:tcPr>
          <w:p w:rsidR="00BF3D58" w:rsidRPr="00D77E64" w:rsidRDefault="00BF3D58" w:rsidP="00987692">
            <w:pPr>
              <w:pStyle w:val="a-Right-Col-Reg"/>
              <w:spacing w:after="0" w:line="240" w:lineRule="auto"/>
              <w:jc w:val="right"/>
              <w:rPr>
                <w:rFonts w:ascii="Times New Roman" w:hAnsi="Times New Roman"/>
                <w:sz w:val="20"/>
                <w:szCs w:val="20"/>
                <w:lang w:val="sr-Latn-CS"/>
              </w:rPr>
            </w:pPr>
          </w:p>
        </w:tc>
        <w:tc>
          <w:tcPr>
            <w:tcW w:w="987" w:type="pct"/>
            <w:vAlign w:val="bottom"/>
          </w:tcPr>
          <w:p w:rsidR="00BF3D58" w:rsidRPr="00D77E64" w:rsidRDefault="00BF3D58" w:rsidP="00987692">
            <w:pPr>
              <w:pStyle w:val="a-Right-Col-Reg"/>
              <w:spacing w:after="0" w:line="240" w:lineRule="auto"/>
              <w:jc w:val="right"/>
              <w:rPr>
                <w:rFonts w:ascii="Times New Roman" w:hAnsi="Times New Roman"/>
                <w:sz w:val="20"/>
                <w:szCs w:val="20"/>
                <w:lang w:val="sr-Latn-CS"/>
              </w:rPr>
            </w:pPr>
          </w:p>
        </w:tc>
      </w:tr>
      <w:tr w:rsidR="00BF3D58" w:rsidRPr="00D77E64" w:rsidTr="00987692">
        <w:trPr>
          <w:trHeight w:val="259"/>
          <w:jc w:val="right"/>
        </w:trPr>
        <w:tc>
          <w:tcPr>
            <w:tcW w:w="3026" w:type="pct"/>
          </w:tcPr>
          <w:p w:rsidR="00BF3D58" w:rsidRPr="00D77E64" w:rsidRDefault="00BF3D58" w:rsidP="00987692">
            <w:pPr>
              <w:pStyle w:val="a-Right-Col-Reg"/>
              <w:spacing w:after="0" w:line="240" w:lineRule="auto"/>
              <w:jc w:val="both"/>
              <w:rPr>
                <w:rFonts w:ascii="Times New Roman" w:hAnsi="Times New Roman"/>
                <w:sz w:val="20"/>
                <w:szCs w:val="20"/>
                <w:lang w:val="sr-Latn-CS"/>
              </w:rPr>
            </w:pPr>
            <w:r w:rsidRPr="00D77E64">
              <w:rPr>
                <w:rFonts w:ascii="Times New Roman" w:hAnsi="Times New Roman"/>
                <w:sz w:val="20"/>
                <w:szCs w:val="20"/>
                <w:lang w:val="sr-Latn-CS"/>
              </w:rPr>
              <w:t xml:space="preserve">Troškovi naknada po ugovoru o privremenim i </w:t>
            </w:r>
          </w:p>
          <w:p w:rsidR="00BF3D58" w:rsidRPr="00D77E64" w:rsidRDefault="00BF3D58" w:rsidP="00987692">
            <w:pPr>
              <w:pStyle w:val="a-Right-Col-Reg"/>
              <w:spacing w:after="0" w:line="240" w:lineRule="auto"/>
              <w:jc w:val="both"/>
              <w:rPr>
                <w:rFonts w:ascii="Times New Roman" w:hAnsi="Times New Roman"/>
                <w:sz w:val="20"/>
                <w:szCs w:val="20"/>
                <w:lang w:val="sr-Latn-CS"/>
              </w:rPr>
            </w:pPr>
            <w:r w:rsidRPr="00D77E64">
              <w:rPr>
                <w:rFonts w:ascii="Times New Roman" w:hAnsi="Times New Roman"/>
                <w:sz w:val="20"/>
                <w:szCs w:val="20"/>
                <w:lang w:val="sr-Latn-CS"/>
              </w:rPr>
              <w:t>povremenim poslovima</w:t>
            </w:r>
          </w:p>
        </w:tc>
        <w:tc>
          <w:tcPr>
            <w:tcW w:w="987" w:type="pct"/>
            <w:vAlign w:val="bottom"/>
          </w:tcPr>
          <w:p w:rsidR="00BF3D58" w:rsidRPr="00D77E64"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73.379</w:t>
            </w:r>
          </w:p>
        </w:tc>
        <w:tc>
          <w:tcPr>
            <w:tcW w:w="987" w:type="pct"/>
            <w:vAlign w:val="bottom"/>
          </w:tcPr>
          <w:p w:rsidR="00BF3D58" w:rsidRPr="00D77E64" w:rsidRDefault="008C0E82"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92.776</w:t>
            </w:r>
          </w:p>
        </w:tc>
      </w:tr>
      <w:tr w:rsidR="00BF3D58" w:rsidRPr="00D77E64" w:rsidTr="00987692">
        <w:trPr>
          <w:trHeight w:val="259"/>
          <w:jc w:val="right"/>
        </w:trPr>
        <w:tc>
          <w:tcPr>
            <w:tcW w:w="3026" w:type="pct"/>
          </w:tcPr>
          <w:p w:rsidR="00BF3D58" w:rsidRPr="00D77E64" w:rsidRDefault="00BF3D58" w:rsidP="00987692">
            <w:pPr>
              <w:pStyle w:val="a-Right-Col-Reg"/>
              <w:spacing w:after="0" w:line="240" w:lineRule="auto"/>
              <w:jc w:val="both"/>
              <w:rPr>
                <w:rFonts w:ascii="Times New Roman" w:hAnsi="Times New Roman"/>
                <w:sz w:val="20"/>
                <w:szCs w:val="20"/>
                <w:lang w:val="sr-Latn-CS"/>
              </w:rPr>
            </w:pPr>
            <w:r w:rsidRPr="00D77E64">
              <w:rPr>
                <w:rFonts w:ascii="Times New Roman" w:hAnsi="Times New Roman"/>
                <w:sz w:val="20"/>
                <w:szCs w:val="20"/>
                <w:lang w:val="sr-Latn-CS"/>
              </w:rPr>
              <w:t>Troškovi naknada fizičkim licima po osnovu ostalih ugovora</w:t>
            </w:r>
          </w:p>
        </w:tc>
        <w:tc>
          <w:tcPr>
            <w:tcW w:w="987" w:type="pct"/>
            <w:vAlign w:val="bottom"/>
          </w:tcPr>
          <w:p w:rsidR="00BF3D58" w:rsidRPr="00D77E64"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1.564</w:t>
            </w:r>
          </w:p>
        </w:tc>
        <w:tc>
          <w:tcPr>
            <w:tcW w:w="987" w:type="pct"/>
            <w:vAlign w:val="bottom"/>
          </w:tcPr>
          <w:p w:rsidR="00BF3D58" w:rsidRPr="00D77E64" w:rsidRDefault="0071596F"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1.353</w:t>
            </w:r>
          </w:p>
        </w:tc>
      </w:tr>
      <w:tr w:rsidR="00BF3D58" w:rsidRPr="00D77E64" w:rsidTr="00987692">
        <w:trPr>
          <w:trHeight w:val="259"/>
          <w:jc w:val="right"/>
        </w:trPr>
        <w:tc>
          <w:tcPr>
            <w:tcW w:w="3026" w:type="pct"/>
          </w:tcPr>
          <w:p w:rsidR="00BF3D58" w:rsidRPr="00D77E64" w:rsidRDefault="00BF3D58" w:rsidP="00987692">
            <w:pPr>
              <w:pStyle w:val="a-Right-Col-Reg"/>
              <w:spacing w:after="0" w:line="240" w:lineRule="auto"/>
              <w:jc w:val="both"/>
              <w:rPr>
                <w:rFonts w:ascii="Times New Roman" w:hAnsi="Times New Roman"/>
                <w:sz w:val="20"/>
                <w:szCs w:val="20"/>
                <w:lang w:val="sr-Latn-CS"/>
              </w:rPr>
            </w:pPr>
            <w:r w:rsidRPr="00D77E64">
              <w:rPr>
                <w:rFonts w:ascii="Times New Roman" w:hAnsi="Times New Roman"/>
                <w:sz w:val="20"/>
                <w:szCs w:val="20"/>
                <w:lang w:val="sr-Latn-CS"/>
              </w:rPr>
              <w:lastRenderedPageBreak/>
              <w:t>Troškovi naknada članovima upravnog i nadzornog odbora</w:t>
            </w:r>
          </w:p>
        </w:tc>
        <w:tc>
          <w:tcPr>
            <w:tcW w:w="987" w:type="pct"/>
            <w:vAlign w:val="bottom"/>
          </w:tcPr>
          <w:p w:rsidR="00BF3D58" w:rsidRPr="00D77E64"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592</w:t>
            </w:r>
          </w:p>
        </w:tc>
        <w:tc>
          <w:tcPr>
            <w:tcW w:w="987" w:type="pct"/>
            <w:vAlign w:val="bottom"/>
          </w:tcPr>
          <w:p w:rsidR="00BF3D58" w:rsidRPr="00D77E64"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w:t>
            </w:r>
          </w:p>
        </w:tc>
      </w:tr>
      <w:tr w:rsidR="00BF3D58" w:rsidRPr="00D77E64" w:rsidTr="00987692">
        <w:trPr>
          <w:trHeight w:val="259"/>
          <w:jc w:val="right"/>
        </w:trPr>
        <w:tc>
          <w:tcPr>
            <w:tcW w:w="3026" w:type="pct"/>
          </w:tcPr>
          <w:p w:rsidR="00BF3D58" w:rsidRPr="00D77E64" w:rsidRDefault="00BF3D58" w:rsidP="00987692">
            <w:pPr>
              <w:pStyle w:val="a-Right-Col-Reg"/>
              <w:spacing w:after="0" w:line="240" w:lineRule="auto"/>
              <w:jc w:val="both"/>
              <w:rPr>
                <w:rFonts w:ascii="Times New Roman" w:hAnsi="Times New Roman"/>
                <w:sz w:val="20"/>
                <w:szCs w:val="20"/>
                <w:lang w:val="sr-Latn-CS"/>
              </w:rPr>
            </w:pPr>
            <w:r w:rsidRPr="00D77E64">
              <w:rPr>
                <w:rFonts w:ascii="Times New Roman" w:hAnsi="Times New Roman"/>
                <w:sz w:val="20"/>
                <w:szCs w:val="20"/>
                <w:lang w:val="sr-Latn-CS"/>
              </w:rPr>
              <w:t>Ostali lični rashodi i naknade</w:t>
            </w:r>
          </w:p>
        </w:tc>
        <w:tc>
          <w:tcPr>
            <w:tcW w:w="987" w:type="pct"/>
            <w:vAlign w:val="bottom"/>
          </w:tcPr>
          <w:p w:rsidR="00BF3D58" w:rsidRPr="00D77E64"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7.449</w:t>
            </w:r>
          </w:p>
        </w:tc>
        <w:tc>
          <w:tcPr>
            <w:tcW w:w="987" w:type="pct"/>
            <w:vAlign w:val="bottom"/>
          </w:tcPr>
          <w:p w:rsidR="00BF3D58" w:rsidRPr="00D77E64"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9.004</w:t>
            </w:r>
          </w:p>
        </w:tc>
      </w:tr>
      <w:tr w:rsidR="00BF3D58" w:rsidRPr="00D77E64" w:rsidTr="00987692">
        <w:trPr>
          <w:trHeight w:val="259"/>
          <w:jc w:val="right"/>
        </w:trPr>
        <w:tc>
          <w:tcPr>
            <w:tcW w:w="3026" w:type="pct"/>
            <w:shd w:val="clear" w:color="auto" w:fill="D9D9D9"/>
          </w:tcPr>
          <w:p w:rsidR="00BF3D58" w:rsidRPr="00AA5D7D" w:rsidRDefault="00BF3D58" w:rsidP="00987692">
            <w:pPr>
              <w:pStyle w:val="a-Right-Col-Reg"/>
              <w:spacing w:after="0" w:line="240" w:lineRule="auto"/>
              <w:jc w:val="both"/>
              <w:rPr>
                <w:rFonts w:ascii="Times New Roman" w:hAnsi="Times New Roman"/>
                <w:b/>
                <w:sz w:val="20"/>
                <w:szCs w:val="20"/>
                <w:lang w:val="sr-Latn-CS"/>
              </w:rPr>
            </w:pPr>
            <w:r>
              <w:rPr>
                <w:rFonts w:ascii="Times New Roman" w:hAnsi="Times New Roman"/>
                <w:b/>
                <w:sz w:val="20"/>
                <w:szCs w:val="20"/>
                <w:lang w:val="sr-Latn-CS"/>
              </w:rPr>
              <w:t>Ukupno:</w:t>
            </w:r>
          </w:p>
        </w:tc>
        <w:tc>
          <w:tcPr>
            <w:tcW w:w="987" w:type="pct"/>
            <w:shd w:val="clear" w:color="auto" w:fill="D9D9D9"/>
          </w:tcPr>
          <w:p w:rsidR="00BF3D58" w:rsidRPr="00D77E64" w:rsidRDefault="00BF3D58" w:rsidP="00987692">
            <w:pPr>
              <w:pStyle w:val="a-Right-Col-Reg"/>
              <w:spacing w:after="0" w:line="240" w:lineRule="auto"/>
              <w:jc w:val="right"/>
              <w:rPr>
                <w:rFonts w:ascii="Times New Roman" w:hAnsi="Times New Roman"/>
                <w:b/>
                <w:sz w:val="20"/>
                <w:szCs w:val="20"/>
                <w:lang w:val="sr-Latn-CS"/>
              </w:rPr>
            </w:pPr>
            <w:r>
              <w:rPr>
                <w:rFonts w:ascii="Times New Roman" w:hAnsi="Times New Roman"/>
                <w:b/>
                <w:sz w:val="20"/>
                <w:szCs w:val="20"/>
                <w:lang w:val="sr-Latn-CS"/>
              </w:rPr>
              <w:t>295.424</w:t>
            </w:r>
          </w:p>
        </w:tc>
        <w:tc>
          <w:tcPr>
            <w:tcW w:w="987" w:type="pct"/>
            <w:shd w:val="clear" w:color="auto" w:fill="D9D9D9"/>
          </w:tcPr>
          <w:p w:rsidR="00BF3D58" w:rsidRPr="00D77E64" w:rsidRDefault="00E468EC" w:rsidP="0071596F">
            <w:pPr>
              <w:pStyle w:val="a-Right-Col-Reg"/>
              <w:spacing w:after="0" w:line="240" w:lineRule="auto"/>
              <w:jc w:val="right"/>
              <w:rPr>
                <w:rFonts w:ascii="Times New Roman" w:hAnsi="Times New Roman"/>
                <w:b/>
                <w:sz w:val="20"/>
                <w:szCs w:val="20"/>
                <w:lang w:val="sr-Latn-CS"/>
              </w:rPr>
            </w:pPr>
            <w:r>
              <w:rPr>
                <w:rFonts w:ascii="Times New Roman" w:hAnsi="Times New Roman"/>
                <w:b/>
                <w:sz w:val="20"/>
                <w:szCs w:val="20"/>
                <w:lang w:val="sr-Latn-CS"/>
              </w:rPr>
              <w:t>338.50</w:t>
            </w:r>
            <w:r w:rsidR="0071596F">
              <w:rPr>
                <w:rFonts w:ascii="Times New Roman" w:hAnsi="Times New Roman"/>
                <w:b/>
                <w:sz w:val="20"/>
                <w:szCs w:val="20"/>
                <w:lang w:val="sr-Latn-CS"/>
              </w:rPr>
              <w:t>7</w:t>
            </w:r>
          </w:p>
        </w:tc>
      </w:tr>
    </w:tbl>
    <w:p w:rsidR="00BF3D58" w:rsidRPr="00CD0CC0" w:rsidRDefault="00BF3D58" w:rsidP="00BF3D58">
      <w:pPr>
        <w:pStyle w:val="a-Right-Col-Reg"/>
        <w:spacing w:after="0" w:line="240" w:lineRule="auto"/>
        <w:ind w:left="567"/>
        <w:rPr>
          <w:rFonts w:ascii="Times New Roman" w:hAnsi="Times New Roman"/>
          <w:i/>
          <w:sz w:val="24"/>
          <w:szCs w:val="24"/>
          <w:lang w:val="sr-Latn-CS"/>
        </w:rPr>
      </w:pPr>
    </w:p>
    <w:p w:rsidR="00BF3D58" w:rsidRPr="00CD0CC0" w:rsidRDefault="00BF3D58" w:rsidP="00BF3D58">
      <w:pPr>
        <w:pStyle w:val="a-Right-Col-Reg"/>
        <w:spacing w:after="0" w:line="240" w:lineRule="auto"/>
        <w:ind w:left="567"/>
        <w:rPr>
          <w:rFonts w:ascii="Times New Roman" w:hAnsi="Times New Roman"/>
          <w:sz w:val="24"/>
          <w:szCs w:val="24"/>
          <w:lang w:val="sr-Latn-CS"/>
        </w:rPr>
      </w:pPr>
    </w:p>
    <w:p w:rsidR="00BF3D58" w:rsidRPr="00CD0CC0" w:rsidRDefault="00BF3D58" w:rsidP="00BF3D58">
      <w:pPr>
        <w:pStyle w:val="a-Right-Col-Reg"/>
        <w:numPr>
          <w:ilvl w:val="0"/>
          <w:numId w:val="11"/>
        </w:numPr>
        <w:spacing w:after="0" w:line="240" w:lineRule="auto"/>
        <w:jc w:val="both"/>
        <w:rPr>
          <w:rFonts w:ascii="Times New Roman" w:hAnsi="Times New Roman"/>
          <w:i/>
          <w:sz w:val="24"/>
          <w:szCs w:val="24"/>
          <w:lang w:val="sr-Latn-CS"/>
        </w:rPr>
      </w:pPr>
      <w:r w:rsidRPr="00CD0CC0">
        <w:rPr>
          <w:rFonts w:ascii="Times New Roman" w:hAnsi="Times New Roman"/>
          <w:b/>
          <w:sz w:val="24"/>
          <w:szCs w:val="24"/>
          <w:lang w:val="sr-Latn-CS"/>
        </w:rPr>
        <w:t xml:space="preserve">Troškovi amortizacije </w:t>
      </w:r>
      <w:r w:rsidRPr="00CD0CC0">
        <w:rPr>
          <w:rFonts w:ascii="Times New Roman" w:hAnsi="Times New Roman"/>
          <w:sz w:val="24"/>
          <w:szCs w:val="24"/>
          <w:lang w:val="sr-Latn-CS"/>
        </w:rPr>
        <w:t xml:space="preserve"> uključuju iznos od</w:t>
      </w:r>
      <w:r w:rsidR="00E468EC">
        <w:rPr>
          <w:rFonts w:ascii="Times New Roman" w:hAnsi="Times New Roman"/>
          <w:sz w:val="24"/>
          <w:szCs w:val="24"/>
          <w:lang w:val="sr-Latn-CS"/>
        </w:rPr>
        <w:t xml:space="preserve"> 106.601</w:t>
      </w:r>
      <w:r>
        <w:rPr>
          <w:rFonts w:ascii="Times New Roman" w:hAnsi="Times New Roman"/>
          <w:sz w:val="24"/>
          <w:szCs w:val="24"/>
          <w:lang w:val="sr-Latn-CS"/>
        </w:rPr>
        <w:t xml:space="preserve"> </w:t>
      </w:r>
      <w:r w:rsidRPr="00CD0CC0">
        <w:rPr>
          <w:rFonts w:ascii="Times New Roman" w:hAnsi="Times New Roman"/>
          <w:sz w:val="24"/>
          <w:szCs w:val="24"/>
          <w:lang w:val="sr-Latn-CS"/>
        </w:rPr>
        <w:t xml:space="preserve">hiljada dinara koji se odnosi na troškove </w:t>
      </w:r>
      <w:r>
        <w:rPr>
          <w:rFonts w:ascii="Times New Roman" w:hAnsi="Times New Roman"/>
          <w:sz w:val="24"/>
          <w:szCs w:val="24"/>
          <w:lang w:val="sr-Latn-CS"/>
        </w:rPr>
        <w:t>amortizacije z</w:t>
      </w:r>
      <w:r w:rsidR="00E468EC">
        <w:rPr>
          <w:rFonts w:ascii="Times New Roman" w:hAnsi="Times New Roman"/>
          <w:sz w:val="24"/>
          <w:szCs w:val="24"/>
          <w:lang w:val="sr-Latn-CS"/>
        </w:rPr>
        <w:t>a 2012</w:t>
      </w:r>
      <w:r w:rsidRPr="00CD0CC0">
        <w:rPr>
          <w:rFonts w:ascii="Times New Roman" w:hAnsi="Times New Roman"/>
          <w:sz w:val="24"/>
          <w:szCs w:val="24"/>
          <w:lang w:val="sr-Latn-CS"/>
        </w:rPr>
        <w:t xml:space="preserve"> godinu</w:t>
      </w:r>
      <w:r w:rsidR="00E468EC">
        <w:rPr>
          <w:rFonts w:ascii="Times New Roman" w:hAnsi="Times New Roman"/>
          <w:sz w:val="24"/>
          <w:szCs w:val="24"/>
          <w:lang w:val="sr-Latn-CS"/>
        </w:rPr>
        <w:t xml:space="preserve"> i 106.238</w:t>
      </w:r>
      <w:r w:rsidRPr="00CD0CC0">
        <w:rPr>
          <w:rFonts w:ascii="Times New Roman" w:hAnsi="Times New Roman"/>
          <w:sz w:val="24"/>
          <w:szCs w:val="24"/>
          <w:lang w:val="sr-Latn-CS"/>
        </w:rPr>
        <w:t xml:space="preserve"> hiljada dinara</w:t>
      </w:r>
      <w:r w:rsidR="00E468EC">
        <w:rPr>
          <w:rFonts w:ascii="Times New Roman" w:hAnsi="Times New Roman"/>
          <w:sz w:val="24"/>
          <w:szCs w:val="24"/>
          <w:lang w:val="sr-Latn-CS"/>
        </w:rPr>
        <w:t xml:space="preserve"> za 2013</w:t>
      </w:r>
      <w:r>
        <w:rPr>
          <w:rFonts w:ascii="Times New Roman" w:hAnsi="Times New Roman"/>
          <w:sz w:val="24"/>
          <w:szCs w:val="24"/>
          <w:lang w:val="sr-Latn-CS"/>
        </w:rPr>
        <w:t xml:space="preserve">. godinu </w:t>
      </w:r>
    </w:p>
    <w:p w:rsidR="00BF3D58" w:rsidRPr="00CD0CC0" w:rsidRDefault="00BF3D58" w:rsidP="00BF3D58">
      <w:pPr>
        <w:pStyle w:val="a-Right-Col-Reg"/>
        <w:spacing w:after="0" w:line="240" w:lineRule="auto"/>
        <w:ind w:left="567"/>
        <w:rPr>
          <w:rFonts w:ascii="Times New Roman" w:hAnsi="Times New Roman"/>
          <w:color w:val="FF0000"/>
          <w:sz w:val="24"/>
          <w:szCs w:val="24"/>
          <w:lang w:val="sr-Latn-CS"/>
        </w:rPr>
      </w:pPr>
    </w:p>
    <w:p w:rsidR="00BF3D58" w:rsidRPr="00CD0CC0" w:rsidRDefault="00BF3D58" w:rsidP="00BF3D58">
      <w:pPr>
        <w:pStyle w:val="ABC1"/>
        <w:rPr>
          <w:rFonts w:ascii="Times New Roman" w:hAnsi="Times New Roman"/>
          <w:b w:val="0"/>
          <w:i/>
          <w:color w:val="FF0000"/>
          <w:sz w:val="24"/>
          <w:szCs w:val="24"/>
          <w:lang w:val="sr-Latn-CS"/>
        </w:rPr>
      </w:pPr>
    </w:p>
    <w:p w:rsidR="00BF3D58" w:rsidRPr="00CD0CC0" w:rsidRDefault="00BF3D58" w:rsidP="00BF3D58">
      <w:pPr>
        <w:pStyle w:val="a-Right-Col-Reg"/>
        <w:numPr>
          <w:ilvl w:val="0"/>
          <w:numId w:val="11"/>
        </w:numPr>
        <w:spacing w:after="0" w:line="240" w:lineRule="auto"/>
        <w:jc w:val="both"/>
        <w:rPr>
          <w:rFonts w:ascii="Times New Roman" w:hAnsi="Times New Roman"/>
          <w:b/>
          <w:sz w:val="24"/>
          <w:szCs w:val="24"/>
          <w:lang w:val="sr-Latn-CS"/>
        </w:rPr>
      </w:pPr>
      <w:r w:rsidRPr="00CD0CC0">
        <w:rPr>
          <w:rFonts w:ascii="Times New Roman" w:hAnsi="Times New Roman"/>
          <w:b/>
          <w:sz w:val="24"/>
          <w:szCs w:val="24"/>
          <w:lang w:val="sr-Latn-CS"/>
        </w:rPr>
        <w:t xml:space="preserve">Ostali poslovni rashodi </w:t>
      </w:r>
      <w:r w:rsidRPr="00CD0CC0">
        <w:rPr>
          <w:rFonts w:ascii="Times New Roman" w:hAnsi="Times New Roman"/>
          <w:sz w:val="24"/>
          <w:szCs w:val="24"/>
          <w:lang w:val="sr-Latn-CS"/>
        </w:rPr>
        <w:t>za 2</w:t>
      </w:r>
      <w:r w:rsidR="00E468EC">
        <w:rPr>
          <w:rFonts w:ascii="Times New Roman" w:hAnsi="Times New Roman"/>
          <w:sz w:val="24"/>
          <w:szCs w:val="24"/>
          <w:lang w:val="sr-Latn-CS"/>
        </w:rPr>
        <w:t>013. godinu iznose 171.577</w:t>
      </w:r>
      <w:r w:rsidRPr="00CD0CC0">
        <w:rPr>
          <w:rFonts w:ascii="Times New Roman" w:hAnsi="Times New Roman"/>
          <w:sz w:val="24"/>
          <w:szCs w:val="24"/>
          <w:lang w:val="sr-Latn-CS"/>
        </w:rPr>
        <w:t xml:space="preserve"> hiljada dinara i odnose se na sledeće rashode:</w:t>
      </w:r>
      <w:r w:rsidRPr="00CD0CC0">
        <w:rPr>
          <w:rFonts w:ascii="Times New Roman" w:hAnsi="Times New Roman"/>
          <w:b/>
          <w:sz w:val="24"/>
          <w:szCs w:val="24"/>
          <w:lang w:val="sr-Latn-CS"/>
        </w:rPr>
        <w:t xml:space="preserve"> </w:t>
      </w:r>
    </w:p>
    <w:p w:rsidR="00BF3D58" w:rsidRPr="00CD0CC0" w:rsidRDefault="00BF3D58" w:rsidP="00BF3D58">
      <w:pPr>
        <w:pStyle w:val="a-Right-Col-Reg"/>
        <w:spacing w:after="0" w:line="240" w:lineRule="auto"/>
        <w:ind w:left="567"/>
        <w:rPr>
          <w:rFonts w:ascii="Times New Roman" w:hAnsi="Times New Roman"/>
          <w:b/>
          <w:sz w:val="24"/>
          <w:szCs w:val="24"/>
          <w:lang w:val="sr-Latn-CS"/>
        </w:rPr>
      </w:pPr>
    </w:p>
    <w:tbl>
      <w:tblPr>
        <w:tblW w:w="8618" w:type="dxa"/>
        <w:jc w:val="right"/>
        <w:tblInd w:w="675" w:type="dxa"/>
        <w:tblLook w:val="01E0"/>
      </w:tblPr>
      <w:tblGrid>
        <w:gridCol w:w="5216"/>
        <w:gridCol w:w="1701"/>
        <w:gridCol w:w="1701"/>
      </w:tblGrid>
      <w:tr w:rsidR="00BF3D58" w:rsidRPr="00D77E64" w:rsidTr="00987692">
        <w:trPr>
          <w:trHeight w:val="227"/>
          <w:tblHeader/>
          <w:jc w:val="right"/>
        </w:trPr>
        <w:tc>
          <w:tcPr>
            <w:tcW w:w="5216" w:type="dxa"/>
            <w:tcBorders>
              <w:top w:val="single" w:sz="2" w:space="0" w:color="auto"/>
              <w:left w:val="single" w:sz="2" w:space="0" w:color="auto"/>
              <w:bottom w:val="single" w:sz="2" w:space="0" w:color="auto"/>
              <w:right w:val="single" w:sz="2" w:space="0" w:color="auto"/>
            </w:tcBorders>
            <w:shd w:val="clear" w:color="auto" w:fill="D9D9D9"/>
            <w:vAlign w:val="center"/>
          </w:tcPr>
          <w:p w:rsidR="00BF3D58" w:rsidRPr="00A47D61" w:rsidRDefault="00BF3D58" w:rsidP="00987692">
            <w:pPr>
              <w:pStyle w:val="a-Right-Col-Reg"/>
              <w:spacing w:after="0" w:line="240" w:lineRule="auto"/>
              <w:jc w:val="center"/>
              <w:rPr>
                <w:rFonts w:ascii="Times New Roman" w:hAnsi="Times New Roman"/>
                <w:sz w:val="20"/>
                <w:szCs w:val="20"/>
                <w:lang w:val="sr-Latn-CS"/>
              </w:rPr>
            </w:pPr>
            <w:r w:rsidRPr="00A47D61">
              <w:rPr>
                <w:rFonts w:ascii="Times New Roman" w:hAnsi="Times New Roman"/>
                <w:b/>
                <w:sz w:val="20"/>
                <w:szCs w:val="20"/>
                <w:lang w:val="sr-Latn-CS"/>
              </w:rPr>
              <w:t>Opis</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2012</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w:t>
            </w:r>
            <w:r w:rsidR="00E468EC">
              <w:rPr>
                <w:rFonts w:ascii="Times New Roman" w:hAnsi="Times New Roman"/>
                <w:b/>
                <w:sz w:val="20"/>
                <w:szCs w:val="20"/>
                <w:lang w:val="sr-Latn-CS"/>
              </w:rPr>
              <w:t>3</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Proizvodne usluge</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Usluge na izradi učinaka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18.429</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22.117</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Transportne usluge</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13.351</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18.428</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Usluge održavanja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19.594</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31.564</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Zakupnine</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20.942</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20.787</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Troškovi sajmova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35</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 xml:space="preserve">Reklama i propaganda </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923</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859</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Troškovi istraživanja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Troškovi razvoja koji se ne kapitalizuju</w:t>
            </w:r>
            <w:r w:rsidRPr="00A47D61" w:rsidDel="00A14687">
              <w:rPr>
                <w:rFonts w:ascii="Times New Roman" w:hAnsi="Times New Roman"/>
                <w:sz w:val="20"/>
                <w:szCs w:val="20"/>
                <w:lang w:val="sr-Latn-CS"/>
              </w:rPr>
              <w:t xml:space="preserve"> </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Ostale usluge</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15.356</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19.815</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 xml:space="preserve">Neproizvodne usluge </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35</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20</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Reprezentacija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4.481</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4.899</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Premije osiguranja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18.824</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21.565</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Troškovi platnog prometa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5.406</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5.201</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Troškovi članarina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399</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529</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Troškovi poreza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24.267</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E468EC">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23.456</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Troškovi doprinosa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tcPr>
          <w:p w:rsidR="00BF3D58" w:rsidRPr="00A47D61" w:rsidRDefault="00BF3D58" w:rsidP="00987692">
            <w:pPr>
              <w:pStyle w:val="a-Right-Col-Reg"/>
              <w:spacing w:after="0" w:line="240" w:lineRule="auto"/>
              <w:jc w:val="both"/>
              <w:rPr>
                <w:rFonts w:ascii="Times New Roman" w:hAnsi="Times New Roman"/>
                <w:sz w:val="20"/>
                <w:szCs w:val="20"/>
                <w:lang w:val="sr-Latn-CS"/>
              </w:rPr>
            </w:pPr>
            <w:r w:rsidRPr="00A47D61">
              <w:rPr>
                <w:rFonts w:ascii="Times New Roman" w:hAnsi="Times New Roman"/>
                <w:sz w:val="20"/>
                <w:szCs w:val="20"/>
                <w:lang w:val="sr-Latn-CS"/>
              </w:rPr>
              <w:t>Ostali nematerijalni troškovi</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BF3D58"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4.669</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A47D61" w:rsidRDefault="00E468EC" w:rsidP="00987692">
            <w:pPr>
              <w:pStyle w:val="a-Right-Col-Reg"/>
              <w:spacing w:after="0" w:line="240" w:lineRule="auto"/>
              <w:jc w:val="right"/>
              <w:rPr>
                <w:rFonts w:ascii="Times New Roman" w:hAnsi="Times New Roman"/>
                <w:sz w:val="20"/>
                <w:szCs w:val="20"/>
                <w:lang w:val="sr-Latn-CS"/>
              </w:rPr>
            </w:pPr>
            <w:r>
              <w:rPr>
                <w:rFonts w:ascii="Times New Roman" w:hAnsi="Times New Roman"/>
                <w:sz w:val="20"/>
                <w:szCs w:val="20"/>
                <w:lang w:val="sr-Latn-CS"/>
              </w:rPr>
              <w:t>2.302</w:t>
            </w:r>
          </w:p>
        </w:tc>
      </w:tr>
      <w:tr w:rsidR="00BF3D58" w:rsidRPr="00D77E6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shd w:val="clear" w:color="auto" w:fill="D9D9D9"/>
          </w:tcPr>
          <w:p w:rsidR="00BF3D58" w:rsidRPr="00A47D61" w:rsidRDefault="00BF3D58" w:rsidP="00987692">
            <w:pPr>
              <w:pStyle w:val="a-Right-Col-Reg"/>
              <w:spacing w:after="0" w:line="240" w:lineRule="auto"/>
              <w:rPr>
                <w:rFonts w:ascii="Times New Roman" w:hAnsi="Times New Roman"/>
                <w:b/>
                <w:sz w:val="20"/>
                <w:szCs w:val="20"/>
                <w:lang w:val="sr-Latn-CS"/>
              </w:rPr>
            </w:pPr>
            <w:r w:rsidRPr="00A47D61">
              <w:rPr>
                <w:rFonts w:ascii="Times New Roman" w:hAnsi="Times New Roman"/>
                <w:b/>
                <w:sz w:val="20"/>
                <w:szCs w:val="20"/>
                <w:lang w:val="sr-Latn-CS"/>
              </w:rPr>
              <w:t>Ukupno:</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bottom"/>
          </w:tcPr>
          <w:p w:rsidR="00BF3D58" w:rsidRPr="00A47D61" w:rsidRDefault="00BF3D58" w:rsidP="00987692">
            <w:pPr>
              <w:pStyle w:val="a-Right-Col-Reg"/>
              <w:spacing w:after="0" w:line="240" w:lineRule="auto"/>
              <w:jc w:val="right"/>
              <w:rPr>
                <w:rFonts w:ascii="Times New Roman" w:hAnsi="Times New Roman"/>
                <w:b/>
                <w:sz w:val="20"/>
                <w:szCs w:val="20"/>
                <w:lang w:val="sr-Latn-CS"/>
              </w:rPr>
            </w:pPr>
            <w:r>
              <w:rPr>
                <w:rFonts w:ascii="Times New Roman" w:hAnsi="Times New Roman"/>
                <w:b/>
                <w:sz w:val="20"/>
                <w:szCs w:val="20"/>
                <w:lang w:val="sr-Latn-CS"/>
              </w:rPr>
              <w:t>146.676</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bottom"/>
          </w:tcPr>
          <w:p w:rsidR="00BF3D58" w:rsidRPr="00A47D61" w:rsidRDefault="00E468EC" w:rsidP="00987692">
            <w:pPr>
              <w:pStyle w:val="a-Right-Col-Reg"/>
              <w:spacing w:after="0" w:line="240" w:lineRule="auto"/>
              <w:jc w:val="right"/>
              <w:rPr>
                <w:rFonts w:ascii="Times New Roman" w:hAnsi="Times New Roman"/>
                <w:b/>
                <w:sz w:val="20"/>
                <w:szCs w:val="20"/>
                <w:lang w:val="sr-Latn-CS"/>
              </w:rPr>
            </w:pPr>
            <w:r>
              <w:rPr>
                <w:rFonts w:ascii="Times New Roman" w:hAnsi="Times New Roman"/>
                <w:b/>
                <w:sz w:val="20"/>
                <w:szCs w:val="20"/>
                <w:lang w:val="sr-Latn-CS"/>
              </w:rPr>
              <w:t>171.577</w:t>
            </w:r>
          </w:p>
        </w:tc>
      </w:tr>
    </w:tbl>
    <w:p w:rsidR="00BF3D58" w:rsidRPr="00CD0CC0" w:rsidRDefault="00BF3D58" w:rsidP="00BF3D58">
      <w:pPr>
        <w:ind w:left="567"/>
        <w:rPr>
          <w:sz w:val="24"/>
          <w:szCs w:val="24"/>
          <w:lang w:val="sr-Latn-CS"/>
        </w:rPr>
      </w:pPr>
    </w:p>
    <w:p w:rsidR="00BF3D58" w:rsidRPr="00956781" w:rsidRDefault="00BF3D58" w:rsidP="00BF3D58">
      <w:pPr>
        <w:pStyle w:val="Heading1"/>
        <w:numPr>
          <w:ilvl w:val="0"/>
          <w:numId w:val="0"/>
        </w:numPr>
        <w:ind w:left="360"/>
      </w:pPr>
      <w:r>
        <w:t>26.</w:t>
      </w:r>
      <w:r w:rsidRPr="00956781">
        <w:t>Finansijski prihodi</w:t>
      </w:r>
    </w:p>
    <w:p w:rsidR="00BF3D58" w:rsidRPr="00CD0CC0" w:rsidRDefault="00BF3D58" w:rsidP="00BF3D58">
      <w:pPr>
        <w:pStyle w:val="a-Right-Col-Reg"/>
        <w:spacing w:after="0" w:line="240" w:lineRule="auto"/>
        <w:ind w:left="567"/>
        <w:rPr>
          <w:rFonts w:ascii="Times New Roman" w:hAnsi="Times New Roman"/>
          <w:sz w:val="24"/>
          <w:szCs w:val="24"/>
          <w:lang w:val="sr-Latn-CS"/>
        </w:rPr>
      </w:pPr>
    </w:p>
    <w:tbl>
      <w:tblPr>
        <w:tblW w:w="8618" w:type="dxa"/>
        <w:jc w:val="righ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216"/>
        <w:gridCol w:w="1701"/>
        <w:gridCol w:w="1701"/>
      </w:tblGrid>
      <w:tr w:rsidR="00BF3D58" w:rsidRPr="00D77E64" w:rsidTr="00987692">
        <w:trPr>
          <w:trHeight w:val="227"/>
          <w:tblHeader/>
          <w:jc w:val="right"/>
        </w:trPr>
        <w:tc>
          <w:tcPr>
            <w:tcW w:w="5216" w:type="dxa"/>
            <w:shd w:val="clear" w:color="auto" w:fill="D9D9D9"/>
            <w:vAlign w:val="center"/>
          </w:tcPr>
          <w:p w:rsidR="00BF3D58" w:rsidRPr="00A47D61" w:rsidRDefault="00BF3D58" w:rsidP="00987692">
            <w:pPr>
              <w:jc w:val="center"/>
              <w:rPr>
                <w:b/>
                <w:lang w:val="sr-Latn-CS"/>
              </w:rPr>
            </w:pPr>
            <w:r w:rsidRPr="00A47D61">
              <w:rPr>
                <w:b/>
                <w:lang w:val="sr-Latn-CS"/>
              </w:rPr>
              <w:t>Opis</w:t>
            </w:r>
          </w:p>
        </w:tc>
        <w:tc>
          <w:tcPr>
            <w:tcW w:w="1701" w:type="dxa"/>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2012</w:t>
            </w:r>
          </w:p>
        </w:tc>
        <w:tc>
          <w:tcPr>
            <w:tcW w:w="1701" w:type="dxa"/>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w:t>
            </w:r>
            <w:r w:rsidR="00E468EC">
              <w:rPr>
                <w:rFonts w:ascii="Times New Roman" w:hAnsi="Times New Roman"/>
                <w:b/>
                <w:sz w:val="20"/>
                <w:szCs w:val="20"/>
                <w:lang w:val="sr-Latn-CS"/>
              </w:rPr>
              <w:t>3</w:t>
            </w:r>
          </w:p>
        </w:tc>
      </w:tr>
      <w:tr w:rsidR="00BF3D58" w:rsidRPr="00D77E64" w:rsidTr="00987692">
        <w:trPr>
          <w:trHeight w:val="227"/>
          <w:jc w:val="right"/>
        </w:trPr>
        <w:tc>
          <w:tcPr>
            <w:tcW w:w="5216" w:type="dxa"/>
          </w:tcPr>
          <w:p w:rsidR="00BF3D58" w:rsidRPr="00A47D61" w:rsidRDefault="00BF3D58" w:rsidP="00987692">
            <w:pPr>
              <w:ind w:left="113"/>
              <w:jc w:val="both"/>
              <w:rPr>
                <w:lang w:val="sr-Latn-CS"/>
              </w:rPr>
            </w:pPr>
            <w:r w:rsidRPr="00A47D61">
              <w:rPr>
                <w:lang w:val="sr-Latn-CS"/>
              </w:rPr>
              <w:t>Finansijski prihodi iz odnosa sa matičnim i zavisnim</w:t>
            </w:r>
          </w:p>
          <w:p w:rsidR="00BF3D58" w:rsidRPr="00A47D61" w:rsidRDefault="00BF3D58" w:rsidP="00987692">
            <w:pPr>
              <w:ind w:left="113"/>
              <w:jc w:val="both"/>
              <w:rPr>
                <w:lang w:val="sr-Latn-CS"/>
              </w:rPr>
            </w:pPr>
            <w:r w:rsidRPr="00A47D61">
              <w:rPr>
                <w:lang w:val="sr-Latn-CS"/>
              </w:rPr>
              <w:t xml:space="preserve">pravnim licima </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BF3D58" w:rsidP="00987692">
            <w:pPr>
              <w:ind w:left="176" w:hanging="176"/>
              <w:jc w:val="right"/>
              <w:rPr>
                <w:lang w:val="sr-Latn-CS"/>
              </w:rPr>
            </w:pPr>
          </w:p>
        </w:tc>
      </w:tr>
      <w:tr w:rsidR="00BF3D58" w:rsidRPr="00D77E64" w:rsidTr="00987692">
        <w:trPr>
          <w:trHeight w:val="227"/>
          <w:jc w:val="right"/>
        </w:trPr>
        <w:tc>
          <w:tcPr>
            <w:tcW w:w="5216" w:type="dxa"/>
          </w:tcPr>
          <w:p w:rsidR="00BF3D58" w:rsidRPr="00A47D61" w:rsidRDefault="00BF3D58" w:rsidP="00987692">
            <w:pPr>
              <w:ind w:left="113"/>
              <w:jc w:val="both"/>
              <w:rPr>
                <w:lang w:val="sr-Latn-CS"/>
              </w:rPr>
            </w:pPr>
            <w:r w:rsidRPr="00A47D61">
              <w:rPr>
                <w:lang w:val="sr-Latn-CS"/>
              </w:rPr>
              <w:t>Finansijski prihodi iz odnosa sa ostalim povezanim</w:t>
            </w:r>
          </w:p>
          <w:p w:rsidR="00BF3D58" w:rsidRPr="00A47D61" w:rsidDel="00DC0628" w:rsidRDefault="00BF3D58" w:rsidP="00987692">
            <w:pPr>
              <w:ind w:left="113"/>
              <w:jc w:val="both"/>
              <w:rPr>
                <w:lang w:val="sr-Latn-CS"/>
              </w:rPr>
            </w:pPr>
            <w:r w:rsidRPr="00A47D61">
              <w:rPr>
                <w:lang w:val="sr-Latn-CS"/>
              </w:rPr>
              <w:t>pravnim licima</w:t>
            </w:r>
          </w:p>
        </w:tc>
        <w:tc>
          <w:tcPr>
            <w:tcW w:w="1701" w:type="dxa"/>
            <w:vAlign w:val="bottom"/>
          </w:tcPr>
          <w:p w:rsidR="00BF3D58" w:rsidRPr="00A47D61" w:rsidRDefault="00BF3D58" w:rsidP="00987692">
            <w:pPr>
              <w:jc w:val="right"/>
              <w:rPr>
                <w:lang w:val="sr-Latn-CS"/>
              </w:rPr>
            </w:pPr>
            <w:r>
              <w:rPr>
                <w:lang w:val="sr-Latn-CS"/>
              </w:rPr>
              <w:t>52.403</w:t>
            </w:r>
          </w:p>
        </w:tc>
        <w:tc>
          <w:tcPr>
            <w:tcW w:w="1701" w:type="dxa"/>
            <w:vAlign w:val="bottom"/>
          </w:tcPr>
          <w:p w:rsidR="00BF3D58" w:rsidRPr="00A47D61" w:rsidRDefault="00384F3E" w:rsidP="00987692">
            <w:pPr>
              <w:jc w:val="right"/>
              <w:rPr>
                <w:lang w:val="sr-Latn-CS"/>
              </w:rPr>
            </w:pPr>
            <w:r>
              <w:rPr>
                <w:lang w:val="sr-Latn-CS"/>
              </w:rPr>
              <w:t>40.252</w:t>
            </w:r>
          </w:p>
        </w:tc>
      </w:tr>
      <w:tr w:rsidR="00BF3D58" w:rsidRPr="00D77E64" w:rsidTr="00987692">
        <w:trPr>
          <w:trHeight w:val="227"/>
          <w:jc w:val="right"/>
        </w:trPr>
        <w:tc>
          <w:tcPr>
            <w:tcW w:w="5216" w:type="dxa"/>
          </w:tcPr>
          <w:p w:rsidR="00BF3D58" w:rsidRPr="00A47D61" w:rsidRDefault="00BF3D58" w:rsidP="00987692">
            <w:pPr>
              <w:ind w:left="113"/>
              <w:jc w:val="both"/>
              <w:rPr>
                <w:lang w:val="sr-Latn-CS"/>
              </w:rPr>
            </w:pPr>
            <w:r w:rsidRPr="00A47D61">
              <w:rPr>
                <w:lang w:val="sr-Latn-CS"/>
              </w:rPr>
              <w:t>Prihodi kamata</w:t>
            </w:r>
          </w:p>
        </w:tc>
        <w:tc>
          <w:tcPr>
            <w:tcW w:w="1701" w:type="dxa"/>
            <w:vAlign w:val="bottom"/>
          </w:tcPr>
          <w:p w:rsidR="00BF3D58" w:rsidRPr="00A47D61" w:rsidRDefault="00BF3D58" w:rsidP="00987692">
            <w:pPr>
              <w:jc w:val="right"/>
              <w:rPr>
                <w:lang w:val="sr-Latn-CS"/>
              </w:rPr>
            </w:pPr>
            <w:r>
              <w:rPr>
                <w:lang w:val="sr-Latn-CS"/>
              </w:rPr>
              <w:t>8.441</w:t>
            </w:r>
          </w:p>
        </w:tc>
        <w:tc>
          <w:tcPr>
            <w:tcW w:w="1701" w:type="dxa"/>
            <w:vAlign w:val="bottom"/>
          </w:tcPr>
          <w:p w:rsidR="00BF3D58" w:rsidRPr="00A47D61" w:rsidRDefault="00384F3E" w:rsidP="00987692">
            <w:pPr>
              <w:jc w:val="right"/>
              <w:rPr>
                <w:lang w:val="sr-Latn-CS"/>
              </w:rPr>
            </w:pPr>
            <w:r>
              <w:rPr>
                <w:lang w:val="sr-Latn-CS"/>
              </w:rPr>
              <w:t>5.439</w:t>
            </w:r>
          </w:p>
        </w:tc>
      </w:tr>
      <w:tr w:rsidR="00BF3D58" w:rsidRPr="00D77E64" w:rsidTr="00987692">
        <w:trPr>
          <w:trHeight w:val="227"/>
          <w:jc w:val="right"/>
        </w:trPr>
        <w:tc>
          <w:tcPr>
            <w:tcW w:w="5216" w:type="dxa"/>
          </w:tcPr>
          <w:p w:rsidR="00BF3D58" w:rsidRPr="00A47D61" w:rsidRDefault="00BF3D58" w:rsidP="00987692">
            <w:pPr>
              <w:ind w:left="113"/>
              <w:jc w:val="both"/>
              <w:rPr>
                <w:lang w:val="sr-Latn-CS"/>
              </w:rPr>
            </w:pPr>
            <w:r w:rsidRPr="00A47D61">
              <w:rPr>
                <w:lang w:val="sr-Latn-CS"/>
              </w:rPr>
              <w:t>Pozitivne kursne razlike</w:t>
            </w:r>
          </w:p>
        </w:tc>
        <w:tc>
          <w:tcPr>
            <w:tcW w:w="1701" w:type="dxa"/>
            <w:vAlign w:val="bottom"/>
          </w:tcPr>
          <w:p w:rsidR="00BF3D58" w:rsidRPr="00A47D61" w:rsidRDefault="00BF3D58" w:rsidP="00987692">
            <w:pPr>
              <w:jc w:val="right"/>
              <w:rPr>
                <w:lang w:val="sr-Latn-CS"/>
              </w:rPr>
            </w:pPr>
            <w:r>
              <w:rPr>
                <w:lang w:val="sr-Latn-CS"/>
              </w:rPr>
              <w:t>19.053</w:t>
            </w:r>
          </w:p>
        </w:tc>
        <w:tc>
          <w:tcPr>
            <w:tcW w:w="1701" w:type="dxa"/>
            <w:vAlign w:val="bottom"/>
          </w:tcPr>
          <w:p w:rsidR="00BF3D58" w:rsidRPr="00A47D61" w:rsidRDefault="00384F3E" w:rsidP="00987692">
            <w:pPr>
              <w:jc w:val="right"/>
              <w:rPr>
                <w:lang w:val="sr-Latn-CS"/>
              </w:rPr>
            </w:pPr>
            <w:r>
              <w:rPr>
                <w:lang w:val="sr-Latn-CS"/>
              </w:rPr>
              <w:t>15.965</w:t>
            </w:r>
          </w:p>
        </w:tc>
      </w:tr>
      <w:tr w:rsidR="00BF3D58" w:rsidRPr="00D77E64" w:rsidTr="00987692">
        <w:trPr>
          <w:trHeight w:val="227"/>
          <w:jc w:val="right"/>
        </w:trPr>
        <w:tc>
          <w:tcPr>
            <w:tcW w:w="5216" w:type="dxa"/>
          </w:tcPr>
          <w:p w:rsidR="00BF3D58" w:rsidRPr="00A47D61" w:rsidRDefault="00BF3D58" w:rsidP="00987692">
            <w:pPr>
              <w:ind w:left="113"/>
              <w:jc w:val="both"/>
              <w:rPr>
                <w:lang w:val="sr-Latn-CS"/>
              </w:rPr>
            </w:pPr>
            <w:r w:rsidRPr="00A47D61">
              <w:rPr>
                <w:lang w:val="sr-Latn-CS"/>
              </w:rPr>
              <w:t>Prihodi po osnovu efekata valutne klauzule</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BF3D58" w:rsidP="00987692">
            <w:pPr>
              <w:jc w:val="right"/>
              <w:rPr>
                <w:lang w:val="sr-Latn-CS"/>
              </w:rPr>
            </w:pPr>
          </w:p>
        </w:tc>
      </w:tr>
      <w:tr w:rsidR="00BF3D58" w:rsidRPr="00D77E64" w:rsidTr="00987692">
        <w:trPr>
          <w:trHeight w:val="227"/>
          <w:jc w:val="right"/>
        </w:trPr>
        <w:tc>
          <w:tcPr>
            <w:tcW w:w="5216" w:type="dxa"/>
          </w:tcPr>
          <w:p w:rsidR="00BF3D58" w:rsidRPr="00A47D61" w:rsidRDefault="00BF3D58" w:rsidP="00987692">
            <w:pPr>
              <w:ind w:left="113"/>
              <w:jc w:val="both"/>
              <w:rPr>
                <w:lang w:val="sr-Latn-CS"/>
              </w:rPr>
            </w:pPr>
            <w:r w:rsidRPr="00A47D61">
              <w:rPr>
                <w:lang w:val="sr-Latn-CS"/>
              </w:rPr>
              <w:t>Učešća u dobitku drugih pravnih lica</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BF3D58" w:rsidP="00987692">
            <w:pPr>
              <w:jc w:val="right"/>
              <w:rPr>
                <w:lang w:val="sr-Latn-CS"/>
              </w:rPr>
            </w:pPr>
          </w:p>
        </w:tc>
      </w:tr>
      <w:tr w:rsidR="00BF3D58" w:rsidRPr="00D77E64" w:rsidTr="00987692">
        <w:trPr>
          <w:trHeight w:val="227"/>
          <w:jc w:val="right"/>
        </w:trPr>
        <w:tc>
          <w:tcPr>
            <w:tcW w:w="5216" w:type="dxa"/>
          </w:tcPr>
          <w:p w:rsidR="00BF3D58" w:rsidRPr="00A47D61" w:rsidRDefault="00BF3D58" w:rsidP="00987692">
            <w:pPr>
              <w:ind w:left="113"/>
              <w:jc w:val="both"/>
              <w:rPr>
                <w:lang w:val="sr-Latn-CS"/>
              </w:rPr>
            </w:pPr>
            <w:r w:rsidRPr="00A47D61">
              <w:rPr>
                <w:lang w:val="sr-Latn-CS"/>
              </w:rPr>
              <w:t>Ostali finansijski prihodi</w:t>
            </w:r>
          </w:p>
        </w:tc>
        <w:tc>
          <w:tcPr>
            <w:tcW w:w="1701" w:type="dxa"/>
            <w:vAlign w:val="bottom"/>
          </w:tcPr>
          <w:p w:rsidR="00BF3D58" w:rsidRPr="00A47D61" w:rsidRDefault="00BF3D58" w:rsidP="00987692">
            <w:pPr>
              <w:jc w:val="right"/>
              <w:rPr>
                <w:lang w:val="sr-Latn-CS"/>
              </w:rPr>
            </w:pPr>
            <w:r>
              <w:rPr>
                <w:lang w:val="sr-Latn-CS"/>
              </w:rPr>
              <w:t>625</w:t>
            </w:r>
          </w:p>
        </w:tc>
        <w:tc>
          <w:tcPr>
            <w:tcW w:w="1701" w:type="dxa"/>
            <w:vAlign w:val="bottom"/>
          </w:tcPr>
          <w:p w:rsidR="00BF3D58" w:rsidRPr="00A47D61" w:rsidRDefault="00384F3E" w:rsidP="00987692">
            <w:pPr>
              <w:jc w:val="right"/>
              <w:rPr>
                <w:lang w:val="sr-Latn-CS"/>
              </w:rPr>
            </w:pPr>
            <w:r>
              <w:rPr>
                <w:lang w:val="sr-Latn-CS"/>
              </w:rPr>
              <w:t>1.126</w:t>
            </w:r>
          </w:p>
        </w:tc>
      </w:tr>
      <w:tr w:rsidR="00BF3D58" w:rsidRPr="00D77E64" w:rsidTr="00987692">
        <w:trPr>
          <w:trHeight w:val="227"/>
          <w:jc w:val="right"/>
        </w:trPr>
        <w:tc>
          <w:tcPr>
            <w:tcW w:w="5216" w:type="dxa"/>
            <w:shd w:val="clear" w:color="auto" w:fill="D9D9D9"/>
          </w:tcPr>
          <w:p w:rsidR="00BF3D58" w:rsidRPr="00A47D61" w:rsidRDefault="00BF3D58" w:rsidP="00987692">
            <w:pPr>
              <w:jc w:val="both"/>
              <w:rPr>
                <w:b/>
                <w:lang w:val="sr-Latn-CS"/>
              </w:rPr>
            </w:pPr>
            <w:r w:rsidRPr="00A47D61">
              <w:rPr>
                <w:b/>
                <w:lang w:val="sr-Latn-CS"/>
              </w:rPr>
              <w:t>Ukupno:</w:t>
            </w:r>
          </w:p>
        </w:tc>
        <w:tc>
          <w:tcPr>
            <w:tcW w:w="1701" w:type="dxa"/>
            <w:shd w:val="clear" w:color="auto" w:fill="D9D9D9"/>
            <w:vAlign w:val="bottom"/>
          </w:tcPr>
          <w:p w:rsidR="00BF3D58" w:rsidRPr="00A47D61" w:rsidRDefault="00BF3D58" w:rsidP="00987692">
            <w:pPr>
              <w:jc w:val="right"/>
              <w:rPr>
                <w:b/>
                <w:lang w:val="sr-Latn-CS"/>
              </w:rPr>
            </w:pPr>
            <w:r>
              <w:rPr>
                <w:b/>
                <w:lang w:val="sr-Latn-CS"/>
              </w:rPr>
              <w:t>80.522</w:t>
            </w:r>
          </w:p>
        </w:tc>
        <w:tc>
          <w:tcPr>
            <w:tcW w:w="1701" w:type="dxa"/>
            <w:shd w:val="clear" w:color="auto" w:fill="D9D9D9"/>
            <w:vAlign w:val="bottom"/>
          </w:tcPr>
          <w:p w:rsidR="00BF3D58" w:rsidRPr="00A47D61" w:rsidRDefault="00384F3E" w:rsidP="00987692">
            <w:pPr>
              <w:jc w:val="right"/>
              <w:rPr>
                <w:b/>
                <w:lang w:val="sr-Latn-CS"/>
              </w:rPr>
            </w:pPr>
            <w:r>
              <w:rPr>
                <w:b/>
                <w:lang w:val="sr-Latn-CS"/>
              </w:rPr>
              <w:t>62.782</w:t>
            </w:r>
          </w:p>
        </w:tc>
      </w:tr>
    </w:tbl>
    <w:p w:rsidR="00BF3D58" w:rsidRPr="00CD0CC0" w:rsidRDefault="00BF3D58" w:rsidP="00BF3D58">
      <w:pPr>
        <w:pStyle w:val="a-Right-Col-Reg"/>
        <w:spacing w:after="0" w:line="240" w:lineRule="auto"/>
        <w:ind w:left="567"/>
        <w:jc w:val="both"/>
        <w:rPr>
          <w:rFonts w:ascii="Times New Roman" w:hAnsi="Times New Roman"/>
          <w:sz w:val="24"/>
          <w:szCs w:val="24"/>
          <w:lang w:val="sr-Latn-CS"/>
        </w:rPr>
      </w:pPr>
    </w:p>
    <w:p w:rsidR="00BF3D58" w:rsidRPr="00956781" w:rsidRDefault="00BF3D58" w:rsidP="00BF3D58">
      <w:pPr>
        <w:pStyle w:val="Heading1"/>
        <w:numPr>
          <w:ilvl w:val="0"/>
          <w:numId w:val="0"/>
        </w:numPr>
        <w:ind w:left="360"/>
      </w:pPr>
      <w:r>
        <w:t>27.</w:t>
      </w:r>
      <w:r w:rsidRPr="00956781">
        <w:t>Finansijski rashodi</w:t>
      </w:r>
    </w:p>
    <w:p w:rsidR="00BF3D58" w:rsidRPr="00CD0CC0" w:rsidRDefault="00BF3D58" w:rsidP="00BF3D58">
      <w:pPr>
        <w:ind w:left="567"/>
        <w:jc w:val="both"/>
        <w:rPr>
          <w:sz w:val="24"/>
          <w:szCs w:val="24"/>
          <w:lang w:val="sr-Latn-CS"/>
        </w:rPr>
      </w:pPr>
    </w:p>
    <w:tbl>
      <w:tblPr>
        <w:tblW w:w="8618" w:type="dxa"/>
        <w:jc w:val="righ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216"/>
        <w:gridCol w:w="1701"/>
        <w:gridCol w:w="1701"/>
      </w:tblGrid>
      <w:tr w:rsidR="00BF3D58" w:rsidRPr="00D77E64" w:rsidTr="00987692">
        <w:trPr>
          <w:trHeight w:val="227"/>
          <w:jc w:val="right"/>
        </w:trPr>
        <w:tc>
          <w:tcPr>
            <w:tcW w:w="5216" w:type="dxa"/>
            <w:shd w:val="clear" w:color="auto" w:fill="D9D9D9"/>
            <w:vAlign w:val="center"/>
          </w:tcPr>
          <w:p w:rsidR="00BF3D58" w:rsidRPr="00A47D61" w:rsidRDefault="00BF3D58" w:rsidP="00987692">
            <w:pPr>
              <w:jc w:val="center"/>
              <w:rPr>
                <w:b/>
                <w:lang w:val="sr-Latn-CS"/>
              </w:rPr>
            </w:pPr>
            <w:r w:rsidRPr="00A47D61">
              <w:rPr>
                <w:b/>
                <w:lang w:val="sr-Latn-CS"/>
              </w:rPr>
              <w:t>Opis</w:t>
            </w:r>
          </w:p>
        </w:tc>
        <w:tc>
          <w:tcPr>
            <w:tcW w:w="1701" w:type="dxa"/>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2012</w:t>
            </w:r>
          </w:p>
        </w:tc>
        <w:tc>
          <w:tcPr>
            <w:tcW w:w="1701" w:type="dxa"/>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w:t>
            </w:r>
            <w:r w:rsidR="00384F3E">
              <w:rPr>
                <w:rFonts w:ascii="Times New Roman" w:hAnsi="Times New Roman"/>
                <w:b/>
                <w:sz w:val="20"/>
                <w:szCs w:val="20"/>
                <w:lang w:val="sr-Latn-CS"/>
              </w:rPr>
              <w:t>3</w:t>
            </w:r>
          </w:p>
        </w:tc>
      </w:tr>
      <w:tr w:rsidR="00BF3D58" w:rsidRPr="00D77E64" w:rsidTr="00987692">
        <w:trPr>
          <w:trHeight w:val="227"/>
          <w:jc w:val="right"/>
        </w:trPr>
        <w:tc>
          <w:tcPr>
            <w:tcW w:w="5216" w:type="dxa"/>
          </w:tcPr>
          <w:p w:rsidR="00BF3D58" w:rsidRPr="00A47D61" w:rsidRDefault="00BF3D58" w:rsidP="00987692">
            <w:pPr>
              <w:rPr>
                <w:lang w:val="sr-Latn-CS"/>
              </w:rPr>
            </w:pPr>
            <w:r w:rsidRPr="00A47D61">
              <w:rPr>
                <w:lang w:val="sr-Latn-CS"/>
              </w:rPr>
              <w:t xml:space="preserve">Finansijski rashodi iz odnosa sa matičnim i zavisnim pravnim licima </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BF3D58" w:rsidP="00987692">
            <w:pPr>
              <w:ind w:left="176" w:hanging="176"/>
              <w:jc w:val="right"/>
              <w:rPr>
                <w:lang w:val="sr-Latn-CS"/>
              </w:rPr>
            </w:pPr>
          </w:p>
        </w:tc>
      </w:tr>
      <w:tr w:rsidR="00BF3D58" w:rsidRPr="00D77E64" w:rsidTr="00987692">
        <w:trPr>
          <w:trHeight w:val="227"/>
          <w:jc w:val="right"/>
        </w:trPr>
        <w:tc>
          <w:tcPr>
            <w:tcW w:w="5216" w:type="dxa"/>
          </w:tcPr>
          <w:p w:rsidR="00BF3D58" w:rsidRPr="00A47D61" w:rsidDel="00DC0628" w:rsidRDefault="00BF3D58" w:rsidP="00987692">
            <w:pPr>
              <w:rPr>
                <w:lang w:val="sr-Latn-CS"/>
              </w:rPr>
            </w:pPr>
            <w:r w:rsidRPr="00A47D61">
              <w:rPr>
                <w:lang w:val="sr-Latn-CS"/>
              </w:rPr>
              <w:t>Finansijski rashodi iz odnosa sa ostalim povezanim pravnim licima</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BF3D58" w:rsidP="00987692">
            <w:pPr>
              <w:jc w:val="right"/>
              <w:rPr>
                <w:lang w:val="sr-Latn-CS"/>
              </w:rPr>
            </w:pPr>
          </w:p>
        </w:tc>
      </w:tr>
      <w:tr w:rsidR="00BF3D58" w:rsidRPr="00D77E64" w:rsidTr="00987692">
        <w:trPr>
          <w:trHeight w:val="227"/>
          <w:jc w:val="right"/>
        </w:trPr>
        <w:tc>
          <w:tcPr>
            <w:tcW w:w="5216" w:type="dxa"/>
          </w:tcPr>
          <w:p w:rsidR="00BF3D58" w:rsidRPr="00A47D61" w:rsidRDefault="00BF3D58" w:rsidP="00987692">
            <w:pPr>
              <w:rPr>
                <w:lang w:val="sr-Latn-CS"/>
              </w:rPr>
            </w:pPr>
            <w:r w:rsidRPr="00A47D61">
              <w:rPr>
                <w:lang w:val="sr-Latn-CS"/>
              </w:rPr>
              <w:t>Rashodi kamata</w:t>
            </w:r>
          </w:p>
        </w:tc>
        <w:tc>
          <w:tcPr>
            <w:tcW w:w="1701" w:type="dxa"/>
            <w:vAlign w:val="bottom"/>
          </w:tcPr>
          <w:p w:rsidR="00BF3D58" w:rsidRPr="00A47D61" w:rsidRDefault="00BF3D58" w:rsidP="00987692">
            <w:pPr>
              <w:jc w:val="right"/>
              <w:rPr>
                <w:lang w:val="sr-Latn-CS"/>
              </w:rPr>
            </w:pPr>
            <w:r>
              <w:rPr>
                <w:lang w:val="sr-Latn-CS"/>
              </w:rPr>
              <w:t>113.671</w:t>
            </w:r>
          </w:p>
        </w:tc>
        <w:tc>
          <w:tcPr>
            <w:tcW w:w="1701" w:type="dxa"/>
            <w:vAlign w:val="bottom"/>
          </w:tcPr>
          <w:p w:rsidR="00BF3D58" w:rsidRPr="00A47D61" w:rsidRDefault="00384F3E" w:rsidP="00987692">
            <w:pPr>
              <w:jc w:val="right"/>
              <w:rPr>
                <w:lang w:val="sr-Latn-CS"/>
              </w:rPr>
            </w:pPr>
            <w:r>
              <w:rPr>
                <w:lang w:val="sr-Latn-CS"/>
              </w:rPr>
              <w:t>101.506</w:t>
            </w:r>
          </w:p>
        </w:tc>
      </w:tr>
      <w:tr w:rsidR="00BF3D58" w:rsidRPr="00D77E64" w:rsidTr="00987692">
        <w:trPr>
          <w:trHeight w:val="227"/>
          <w:jc w:val="right"/>
        </w:trPr>
        <w:tc>
          <w:tcPr>
            <w:tcW w:w="5216" w:type="dxa"/>
          </w:tcPr>
          <w:p w:rsidR="00BF3D58" w:rsidRPr="00A47D61" w:rsidRDefault="00BF3D58" w:rsidP="00987692">
            <w:pPr>
              <w:rPr>
                <w:lang w:val="sr-Latn-CS"/>
              </w:rPr>
            </w:pPr>
            <w:r w:rsidRPr="00A47D61">
              <w:rPr>
                <w:lang w:val="sr-Latn-CS"/>
              </w:rPr>
              <w:t>Negativne kursne razlike</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BF3D58" w:rsidP="00987692">
            <w:pPr>
              <w:jc w:val="right"/>
              <w:rPr>
                <w:lang w:val="sr-Latn-CS"/>
              </w:rPr>
            </w:pPr>
          </w:p>
        </w:tc>
      </w:tr>
      <w:tr w:rsidR="00BF3D58" w:rsidRPr="00D77E64" w:rsidTr="00987692">
        <w:trPr>
          <w:trHeight w:val="227"/>
          <w:jc w:val="right"/>
        </w:trPr>
        <w:tc>
          <w:tcPr>
            <w:tcW w:w="5216" w:type="dxa"/>
          </w:tcPr>
          <w:p w:rsidR="00BF3D58" w:rsidRPr="00A47D61" w:rsidRDefault="00BF3D58" w:rsidP="00987692">
            <w:pPr>
              <w:rPr>
                <w:lang w:val="sr-Latn-CS"/>
              </w:rPr>
            </w:pPr>
            <w:r w:rsidRPr="00A47D61">
              <w:rPr>
                <w:lang w:val="sr-Latn-CS"/>
              </w:rPr>
              <w:lastRenderedPageBreak/>
              <w:t>Rashodi po osnovu efekata valutne klauzule</w:t>
            </w:r>
          </w:p>
        </w:tc>
        <w:tc>
          <w:tcPr>
            <w:tcW w:w="1701" w:type="dxa"/>
            <w:vAlign w:val="bottom"/>
          </w:tcPr>
          <w:p w:rsidR="00BF3D58" w:rsidRPr="00A47D61" w:rsidRDefault="00BF3D58" w:rsidP="00987692">
            <w:pPr>
              <w:jc w:val="right"/>
              <w:rPr>
                <w:lang w:val="sr-Latn-CS"/>
              </w:rPr>
            </w:pPr>
            <w:r>
              <w:rPr>
                <w:lang w:val="sr-Latn-CS"/>
              </w:rPr>
              <w:t>52.335</w:t>
            </w:r>
          </w:p>
        </w:tc>
        <w:tc>
          <w:tcPr>
            <w:tcW w:w="1701" w:type="dxa"/>
            <w:vAlign w:val="bottom"/>
          </w:tcPr>
          <w:p w:rsidR="00BF3D58" w:rsidRPr="00A47D61" w:rsidRDefault="00384F3E" w:rsidP="00987692">
            <w:pPr>
              <w:jc w:val="right"/>
              <w:rPr>
                <w:lang w:val="sr-Latn-CS"/>
              </w:rPr>
            </w:pPr>
            <w:r>
              <w:rPr>
                <w:lang w:val="sr-Latn-CS"/>
              </w:rPr>
              <w:t>96.040</w:t>
            </w:r>
          </w:p>
        </w:tc>
      </w:tr>
      <w:tr w:rsidR="00BF3D58" w:rsidRPr="00D77E64" w:rsidTr="00987692">
        <w:trPr>
          <w:trHeight w:val="227"/>
          <w:jc w:val="right"/>
        </w:trPr>
        <w:tc>
          <w:tcPr>
            <w:tcW w:w="5216" w:type="dxa"/>
          </w:tcPr>
          <w:p w:rsidR="00BF3D58" w:rsidRPr="00A47D61" w:rsidRDefault="00BF3D58" w:rsidP="00987692">
            <w:pPr>
              <w:rPr>
                <w:lang w:val="sr-Latn-CS"/>
              </w:rPr>
            </w:pPr>
            <w:r w:rsidRPr="00A47D61">
              <w:rPr>
                <w:lang w:val="sr-Latn-CS"/>
              </w:rPr>
              <w:t>Ostali finansijski rashodi</w:t>
            </w:r>
          </w:p>
        </w:tc>
        <w:tc>
          <w:tcPr>
            <w:tcW w:w="1701" w:type="dxa"/>
            <w:vAlign w:val="bottom"/>
          </w:tcPr>
          <w:p w:rsidR="00BF3D58" w:rsidRPr="00A47D61" w:rsidRDefault="00BF3D58" w:rsidP="00987692">
            <w:pPr>
              <w:jc w:val="right"/>
              <w:rPr>
                <w:lang w:val="sr-Latn-CS"/>
              </w:rPr>
            </w:pPr>
          </w:p>
        </w:tc>
        <w:tc>
          <w:tcPr>
            <w:tcW w:w="1701" w:type="dxa"/>
            <w:vAlign w:val="bottom"/>
          </w:tcPr>
          <w:p w:rsidR="00BF3D58" w:rsidRPr="00A47D61" w:rsidRDefault="00BF3D58" w:rsidP="00987692">
            <w:pPr>
              <w:jc w:val="right"/>
              <w:rPr>
                <w:lang w:val="sr-Latn-CS"/>
              </w:rPr>
            </w:pPr>
          </w:p>
        </w:tc>
      </w:tr>
      <w:tr w:rsidR="00BF3D58" w:rsidRPr="00D77E64" w:rsidTr="00987692">
        <w:trPr>
          <w:trHeight w:val="227"/>
          <w:jc w:val="right"/>
        </w:trPr>
        <w:tc>
          <w:tcPr>
            <w:tcW w:w="5216" w:type="dxa"/>
            <w:shd w:val="clear" w:color="auto" w:fill="D9D9D9"/>
          </w:tcPr>
          <w:p w:rsidR="00BF3D58" w:rsidRPr="00A47D61" w:rsidRDefault="00BF3D58" w:rsidP="00987692">
            <w:pPr>
              <w:jc w:val="both"/>
              <w:rPr>
                <w:b/>
                <w:lang w:val="sr-Latn-CS"/>
              </w:rPr>
            </w:pPr>
            <w:r w:rsidRPr="00A47D61">
              <w:rPr>
                <w:b/>
                <w:lang w:val="sr-Latn-CS"/>
              </w:rPr>
              <w:t>Ukupno:</w:t>
            </w:r>
          </w:p>
        </w:tc>
        <w:tc>
          <w:tcPr>
            <w:tcW w:w="1701" w:type="dxa"/>
            <w:shd w:val="clear" w:color="auto" w:fill="D9D9D9"/>
            <w:vAlign w:val="bottom"/>
          </w:tcPr>
          <w:p w:rsidR="00BF3D58" w:rsidRPr="00A47D61" w:rsidRDefault="00BF3D58" w:rsidP="00987692">
            <w:pPr>
              <w:jc w:val="right"/>
              <w:rPr>
                <w:b/>
                <w:lang w:val="sr-Latn-CS"/>
              </w:rPr>
            </w:pPr>
            <w:r>
              <w:rPr>
                <w:b/>
                <w:lang w:val="sr-Latn-CS"/>
              </w:rPr>
              <w:t>166.006</w:t>
            </w:r>
          </w:p>
        </w:tc>
        <w:tc>
          <w:tcPr>
            <w:tcW w:w="1701" w:type="dxa"/>
            <w:shd w:val="clear" w:color="auto" w:fill="D9D9D9"/>
            <w:vAlign w:val="bottom"/>
          </w:tcPr>
          <w:p w:rsidR="00BF3D58" w:rsidRPr="00A47D61" w:rsidRDefault="00384F3E" w:rsidP="00987692">
            <w:pPr>
              <w:jc w:val="right"/>
              <w:rPr>
                <w:b/>
                <w:lang w:val="sr-Latn-CS"/>
              </w:rPr>
            </w:pPr>
            <w:r>
              <w:rPr>
                <w:b/>
                <w:lang w:val="sr-Latn-CS"/>
              </w:rPr>
              <w:t>197.546</w:t>
            </w:r>
          </w:p>
        </w:tc>
      </w:tr>
    </w:tbl>
    <w:p w:rsidR="00BF3D58" w:rsidRPr="00CD0CC0" w:rsidRDefault="00BF3D58" w:rsidP="00BF3D58">
      <w:pPr>
        <w:pStyle w:val="ABC1"/>
        <w:rPr>
          <w:rFonts w:ascii="Times New Roman" w:hAnsi="Times New Roman"/>
          <w:sz w:val="24"/>
          <w:szCs w:val="24"/>
          <w:lang w:val="sr-Latn-CS"/>
        </w:rPr>
      </w:pPr>
    </w:p>
    <w:p w:rsidR="00BF3D58" w:rsidRDefault="00BF3D58" w:rsidP="00BF3D58">
      <w:pPr>
        <w:pStyle w:val="ABC1"/>
        <w:ind w:firstLine="576"/>
        <w:rPr>
          <w:rFonts w:ascii="Times New Roman" w:hAnsi="Times New Roman"/>
          <w:b w:val="0"/>
          <w:i/>
          <w:color w:val="FF0000"/>
          <w:sz w:val="24"/>
          <w:szCs w:val="24"/>
          <w:lang w:val="sr-Latn-CS"/>
        </w:rPr>
      </w:pPr>
    </w:p>
    <w:p w:rsidR="00BF3D58" w:rsidRDefault="00BF3D58" w:rsidP="00BF3D58">
      <w:pPr>
        <w:pStyle w:val="ABC1"/>
        <w:rPr>
          <w:rFonts w:ascii="Times New Roman" w:hAnsi="Times New Roman"/>
          <w:b w:val="0"/>
          <w:i/>
          <w:color w:val="FF0000"/>
          <w:sz w:val="24"/>
          <w:szCs w:val="24"/>
          <w:lang w:val="sr-Latn-CS"/>
        </w:rPr>
      </w:pPr>
    </w:p>
    <w:p w:rsidR="00BF3D58" w:rsidRDefault="00BF3D58" w:rsidP="00BF3D58">
      <w:pPr>
        <w:pStyle w:val="ABC1"/>
        <w:ind w:firstLine="576"/>
        <w:rPr>
          <w:rFonts w:ascii="Times New Roman" w:hAnsi="Times New Roman"/>
          <w:b w:val="0"/>
          <w:i/>
          <w:color w:val="FF0000"/>
          <w:sz w:val="24"/>
          <w:szCs w:val="24"/>
          <w:lang w:val="sr-Latn-CS"/>
        </w:rPr>
      </w:pPr>
    </w:p>
    <w:p w:rsidR="00BF3D58" w:rsidRPr="00CD0CC0" w:rsidRDefault="00BF3D58" w:rsidP="00BF3D58">
      <w:pPr>
        <w:pStyle w:val="ABC1"/>
        <w:ind w:firstLine="576"/>
        <w:rPr>
          <w:rFonts w:ascii="Times New Roman" w:hAnsi="Times New Roman"/>
          <w:b w:val="0"/>
          <w:i/>
          <w:color w:val="FF0000"/>
          <w:sz w:val="24"/>
          <w:szCs w:val="24"/>
          <w:lang w:val="sr-Latn-CS"/>
        </w:rPr>
      </w:pPr>
    </w:p>
    <w:p w:rsidR="00BF3D58" w:rsidRPr="00956781" w:rsidRDefault="00BF3D58" w:rsidP="00BF3D58">
      <w:pPr>
        <w:pStyle w:val="Heading1"/>
        <w:numPr>
          <w:ilvl w:val="0"/>
          <w:numId w:val="0"/>
        </w:numPr>
        <w:ind w:left="360"/>
      </w:pPr>
      <w:r>
        <w:t>28.</w:t>
      </w:r>
      <w:r w:rsidRPr="00956781">
        <w:t>Ostali prihodi</w:t>
      </w:r>
    </w:p>
    <w:p w:rsidR="00BF3D58" w:rsidRPr="00CD0CC0" w:rsidRDefault="00BF3D58" w:rsidP="00BF3D58">
      <w:pPr>
        <w:pStyle w:val="ABC1"/>
        <w:rPr>
          <w:rFonts w:ascii="Times New Roman" w:hAnsi="Times New Roman"/>
          <w:sz w:val="24"/>
          <w:szCs w:val="24"/>
          <w:lang w:val="sr-Latn-CS"/>
        </w:rPr>
      </w:pPr>
    </w:p>
    <w:tbl>
      <w:tblPr>
        <w:tblW w:w="8618" w:type="dxa"/>
        <w:jc w:val="right"/>
        <w:tblInd w:w="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216"/>
        <w:gridCol w:w="1701"/>
        <w:gridCol w:w="1701"/>
      </w:tblGrid>
      <w:tr w:rsidR="00BF3D58" w:rsidRPr="00924034" w:rsidTr="00987692">
        <w:trPr>
          <w:trHeight w:val="80"/>
          <w:jc w:val="right"/>
        </w:trPr>
        <w:tc>
          <w:tcPr>
            <w:tcW w:w="5216" w:type="dxa"/>
            <w:shd w:val="clear" w:color="auto" w:fill="D9D9D9"/>
            <w:vAlign w:val="center"/>
          </w:tcPr>
          <w:p w:rsidR="00BF3D58" w:rsidRPr="00924034" w:rsidRDefault="00BF3D58" w:rsidP="00987692">
            <w:pPr>
              <w:jc w:val="center"/>
              <w:rPr>
                <w:lang w:val="pl-PL"/>
              </w:rPr>
            </w:pPr>
            <w:r w:rsidRPr="00AA5D7D">
              <w:rPr>
                <w:b/>
                <w:lang w:val="sr-Latn-CS"/>
              </w:rPr>
              <w:t>Opis</w:t>
            </w:r>
          </w:p>
        </w:tc>
        <w:tc>
          <w:tcPr>
            <w:tcW w:w="1701" w:type="dxa"/>
            <w:shd w:val="clear" w:color="auto" w:fill="D9D9D9"/>
            <w:vAlign w:val="center"/>
          </w:tcPr>
          <w:p w:rsidR="00BF3D58" w:rsidRPr="00924034" w:rsidRDefault="00BF3D58" w:rsidP="00987692">
            <w:pPr>
              <w:pStyle w:val="a-Right-Col-Reg"/>
              <w:spacing w:after="0" w:line="240" w:lineRule="auto"/>
              <w:jc w:val="center"/>
              <w:rPr>
                <w:rFonts w:ascii="Times New Roman" w:hAnsi="Times New Roman"/>
                <w:b/>
                <w:sz w:val="20"/>
                <w:szCs w:val="20"/>
                <w:lang w:val="sr-Latn-CS"/>
              </w:rPr>
            </w:pPr>
            <w:r w:rsidRPr="00924034">
              <w:rPr>
                <w:rFonts w:ascii="Times New Roman" w:hAnsi="Times New Roman"/>
                <w:b/>
                <w:sz w:val="20"/>
                <w:szCs w:val="20"/>
                <w:lang w:val="sr-Latn-CS"/>
              </w:rPr>
              <w:t>2012</w:t>
            </w:r>
          </w:p>
        </w:tc>
        <w:tc>
          <w:tcPr>
            <w:tcW w:w="1701" w:type="dxa"/>
            <w:shd w:val="clear" w:color="auto" w:fill="D9D9D9"/>
            <w:vAlign w:val="center"/>
          </w:tcPr>
          <w:p w:rsidR="00BF3D58" w:rsidRPr="00924034" w:rsidRDefault="00BF3D58" w:rsidP="00987692">
            <w:pPr>
              <w:pStyle w:val="a-Right-Col-Reg"/>
              <w:spacing w:after="0" w:line="240" w:lineRule="auto"/>
              <w:jc w:val="center"/>
              <w:rPr>
                <w:rFonts w:ascii="Times New Roman" w:hAnsi="Times New Roman"/>
                <w:b/>
                <w:sz w:val="20"/>
                <w:szCs w:val="20"/>
                <w:lang w:val="sr-Latn-CS"/>
              </w:rPr>
            </w:pPr>
            <w:r w:rsidRPr="00924034">
              <w:rPr>
                <w:rFonts w:ascii="Times New Roman" w:hAnsi="Times New Roman"/>
                <w:b/>
                <w:sz w:val="20"/>
                <w:szCs w:val="20"/>
                <w:lang w:val="sr-Latn-CS"/>
              </w:rPr>
              <w:t>201</w:t>
            </w:r>
            <w:r w:rsidR="00384F3E">
              <w:rPr>
                <w:rFonts w:ascii="Times New Roman" w:hAnsi="Times New Roman"/>
                <w:b/>
                <w:sz w:val="20"/>
                <w:szCs w:val="20"/>
                <w:lang w:val="sr-Latn-CS"/>
              </w:rPr>
              <w:t>3</w:t>
            </w:r>
          </w:p>
        </w:tc>
      </w:tr>
      <w:tr w:rsidR="00BF3D58" w:rsidRPr="00924034" w:rsidTr="00987692">
        <w:trPr>
          <w:trHeight w:val="227"/>
          <w:jc w:val="right"/>
        </w:trPr>
        <w:tc>
          <w:tcPr>
            <w:tcW w:w="5216" w:type="dxa"/>
            <w:shd w:val="clear" w:color="auto" w:fill="auto"/>
          </w:tcPr>
          <w:p w:rsidR="00BF3D58" w:rsidRPr="00924034" w:rsidRDefault="00BF3D58" w:rsidP="00987692">
            <w:pPr>
              <w:tabs>
                <w:tab w:val="left" w:pos="576"/>
              </w:tabs>
              <w:ind w:left="-9"/>
              <w:jc w:val="both"/>
              <w:rPr>
                <w:i/>
                <w:lang w:val="sr-Latn-CS"/>
              </w:rPr>
            </w:pPr>
            <w:r w:rsidRPr="00924034">
              <w:rPr>
                <w:i/>
                <w:lang w:val="sr-Latn-CS"/>
              </w:rPr>
              <w:t>Ostali prihodi:</w:t>
            </w:r>
          </w:p>
        </w:tc>
        <w:tc>
          <w:tcPr>
            <w:tcW w:w="1701" w:type="dxa"/>
            <w:vAlign w:val="bottom"/>
          </w:tcPr>
          <w:p w:rsidR="00BF3D58" w:rsidRPr="00924034" w:rsidRDefault="00BF3D58" w:rsidP="00987692">
            <w:pPr>
              <w:jc w:val="right"/>
              <w:rPr>
                <w:highlight w:val="yellow"/>
                <w:lang w:val="pl-PL"/>
              </w:rPr>
            </w:pPr>
          </w:p>
        </w:tc>
        <w:tc>
          <w:tcPr>
            <w:tcW w:w="1701" w:type="dxa"/>
            <w:shd w:val="clear" w:color="auto" w:fill="auto"/>
            <w:vAlign w:val="bottom"/>
          </w:tcPr>
          <w:p w:rsidR="00BF3D58" w:rsidRPr="00924034" w:rsidRDefault="00BF3D58" w:rsidP="00987692">
            <w:pPr>
              <w:jc w:val="right"/>
              <w:rPr>
                <w:highlight w:val="yellow"/>
                <w:lang w:val="pl-PL"/>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tabs>
                <w:tab w:val="left" w:pos="576"/>
              </w:tabs>
              <w:jc w:val="both"/>
              <w:rPr>
                <w:lang w:val="sr-Latn-CS"/>
              </w:rPr>
            </w:pPr>
            <w:r w:rsidRPr="00924034">
              <w:rPr>
                <w:lang w:val="sr-Latn-CS"/>
              </w:rPr>
              <w:t>Dobici od prodaje:</w:t>
            </w:r>
          </w:p>
        </w:tc>
        <w:tc>
          <w:tcPr>
            <w:tcW w:w="1701" w:type="dxa"/>
            <w:vAlign w:val="bottom"/>
          </w:tcPr>
          <w:p w:rsidR="00BF3D58" w:rsidRPr="00924034" w:rsidRDefault="00BF3D58" w:rsidP="00987692">
            <w:pPr>
              <w:jc w:val="right"/>
              <w:rPr>
                <w:highlight w:val="yellow"/>
                <w:lang w:val="pl-PL"/>
              </w:rPr>
            </w:pPr>
          </w:p>
        </w:tc>
        <w:tc>
          <w:tcPr>
            <w:tcW w:w="1701" w:type="dxa"/>
            <w:shd w:val="clear" w:color="auto" w:fill="auto"/>
            <w:vAlign w:val="bottom"/>
          </w:tcPr>
          <w:p w:rsidR="00BF3D58" w:rsidRPr="00924034" w:rsidRDefault="00BF3D58" w:rsidP="00987692">
            <w:pPr>
              <w:jc w:val="right"/>
              <w:rPr>
                <w:highlight w:val="yellow"/>
                <w:lang w:val="pl-PL"/>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nematerijalnih ulaganja, nekretnina, postrojenja i opreme</w:t>
            </w:r>
          </w:p>
        </w:tc>
        <w:tc>
          <w:tcPr>
            <w:tcW w:w="1701" w:type="dxa"/>
            <w:vAlign w:val="bottom"/>
          </w:tcPr>
          <w:p w:rsidR="00BF3D58" w:rsidRPr="00473E63" w:rsidRDefault="00BF3D58" w:rsidP="00987692">
            <w:pPr>
              <w:jc w:val="right"/>
              <w:rPr>
                <w:lang w:val="pl-PL"/>
              </w:rPr>
            </w:pPr>
            <w:r w:rsidRPr="00473E63">
              <w:rPr>
                <w:lang w:val="pl-PL"/>
              </w:rPr>
              <w:t>11.242</w:t>
            </w:r>
          </w:p>
        </w:tc>
        <w:tc>
          <w:tcPr>
            <w:tcW w:w="1701" w:type="dxa"/>
            <w:shd w:val="clear" w:color="auto" w:fill="auto"/>
            <w:vAlign w:val="bottom"/>
          </w:tcPr>
          <w:p w:rsidR="00BF3D58" w:rsidRPr="00473E63" w:rsidRDefault="00B50787" w:rsidP="00987692">
            <w:pPr>
              <w:jc w:val="right"/>
              <w:rPr>
                <w:lang w:val="pl-PL"/>
              </w:rPr>
            </w:pPr>
            <w:r>
              <w:rPr>
                <w:lang w:val="pl-PL"/>
              </w:rPr>
              <w:t>453.078</w:t>
            </w: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bioloških sredstava</w:t>
            </w:r>
          </w:p>
        </w:tc>
        <w:tc>
          <w:tcPr>
            <w:tcW w:w="1701" w:type="dxa"/>
            <w:vAlign w:val="bottom"/>
          </w:tcPr>
          <w:p w:rsidR="00BF3D58" w:rsidRPr="00473E63" w:rsidRDefault="00BF3D58" w:rsidP="00987692">
            <w:pPr>
              <w:jc w:val="right"/>
            </w:pPr>
            <w:r w:rsidRPr="00473E63">
              <w:t>29.974</w:t>
            </w:r>
          </w:p>
        </w:tc>
        <w:tc>
          <w:tcPr>
            <w:tcW w:w="1701" w:type="dxa"/>
            <w:shd w:val="clear" w:color="auto" w:fill="auto"/>
            <w:vAlign w:val="bottom"/>
          </w:tcPr>
          <w:p w:rsidR="00BF3D58" w:rsidRPr="00473E63" w:rsidRDefault="00B50787" w:rsidP="00987692">
            <w:pPr>
              <w:jc w:val="right"/>
            </w:pPr>
            <w:r>
              <w:t>50.005</w:t>
            </w: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učešća i dugoročnih hartija od vrednosti</w:t>
            </w:r>
          </w:p>
        </w:tc>
        <w:tc>
          <w:tcPr>
            <w:tcW w:w="1701" w:type="dxa"/>
            <w:vAlign w:val="bottom"/>
          </w:tcPr>
          <w:p w:rsidR="00BF3D58" w:rsidRPr="00473E63" w:rsidRDefault="00BF3D58" w:rsidP="00987692">
            <w:pPr>
              <w:jc w:val="right"/>
              <w:rPr>
                <w:lang w:val="pl-PL"/>
              </w:rPr>
            </w:pPr>
          </w:p>
        </w:tc>
        <w:tc>
          <w:tcPr>
            <w:tcW w:w="1701" w:type="dxa"/>
            <w:shd w:val="clear" w:color="auto" w:fill="auto"/>
            <w:vAlign w:val="bottom"/>
          </w:tcPr>
          <w:p w:rsidR="00BF3D58" w:rsidRPr="00473E63" w:rsidRDefault="00BF3D58" w:rsidP="00987692">
            <w:pPr>
              <w:jc w:val="right"/>
              <w:rPr>
                <w:lang w:val="pl-PL"/>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xml:space="preserve">- materijala </w:t>
            </w:r>
          </w:p>
        </w:tc>
        <w:tc>
          <w:tcPr>
            <w:tcW w:w="1701" w:type="dxa"/>
            <w:vAlign w:val="bottom"/>
          </w:tcPr>
          <w:p w:rsidR="00BF3D58" w:rsidRPr="00473E63" w:rsidRDefault="00BF3D58" w:rsidP="00987692">
            <w:pPr>
              <w:jc w:val="right"/>
            </w:pPr>
            <w:r w:rsidRPr="00473E63">
              <w:t>407</w:t>
            </w:r>
          </w:p>
        </w:tc>
        <w:tc>
          <w:tcPr>
            <w:tcW w:w="1701" w:type="dxa"/>
            <w:shd w:val="clear" w:color="auto" w:fill="auto"/>
            <w:vAlign w:val="bottom"/>
          </w:tcPr>
          <w:p w:rsidR="00BF3D58" w:rsidRPr="00473E63" w:rsidRDefault="00B50787" w:rsidP="00987692">
            <w:pPr>
              <w:jc w:val="right"/>
            </w:pPr>
            <w:r>
              <w:t>57</w:t>
            </w:r>
          </w:p>
        </w:tc>
      </w:tr>
      <w:tr w:rsidR="00BF3D58" w:rsidRPr="00924034" w:rsidTr="00987692">
        <w:trPr>
          <w:trHeight w:val="227"/>
          <w:jc w:val="right"/>
        </w:trPr>
        <w:tc>
          <w:tcPr>
            <w:tcW w:w="5216" w:type="dxa"/>
            <w:shd w:val="clear" w:color="auto" w:fill="auto"/>
            <w:vAlign w:val="bottom"/>
          </w:tcPr>
          <w:p w:rsidR="00BF3D58" w:rsidRPr="00924034" w:rsidRDefault="00BF3D58" w:rsidP="00987692">
            <w:pPr>
              <w:tabs>
                <w:tab w:val="left" w:pos="576"/>
              </w:tabs>
              <w:jc w:val="both"/>
              <w:rPr>
                <w:lang w:val="sr-Latn-CS"/>
              </w:rPr>
            </w:pPr>
            <w:r w:rsidRPr="00924034">
              <w:rPr>
                <w:lang w:val="sr-Latn-CS"/>
              </w:rPr>
              <w:t xml:space="preserve">Viškovi </w:t>
            </w:r>
          </w:p>
        </w:tc>
        <w:tc>
          <w:tcPr>
            <w:tcW w:w="1701" w:type="dxa"/>
            <w:vAlign w:val="bottom"/>
          </w:tcPr>
          <w:p w:rsidR="00BF3D58" w:rsidRPr="00473E63" w:rsidRDefault="00BF3D58" w:rsidP="00987692">
            <w:pPr>
              <w:jc w:val="right"/>
            </w:pPr>
          </w:p>
        </w:tc>
        <w:tc>
          <w:tcPr>
            <w:tcW w:w="1701" w:type="dxa"/>
            <w:shd w:val="clear" w:color="auto" w:fill="auto"/>
            <w:vAlign w:val="bottom"/>
          </w:tcPr>
          <w:p w:rsidR="00BF3D58" w:rsidRPr="00473E63" w:rsidRDefault="00B50787" w:rsidP="00987692">
            <w:pPr>
              <w:jc w:val="right"/>
            </w:pPr>
            <w:r>
              <w:t>628</w:t>
            </w:r>
          </w:p>
        </w:tc>
      </w:tr>
      <w:tr w:rsidR="00BF3D58" w:rsidRPr="00924034" w:rsidTr="00987692">
        <w:trPr>
          <w:trHeight w:val="227"/>
          <w:jc w:val="right"/>
        </w:trPr>
        <w:tc>
          <w:tcPr>
            <w:tcW w:w="5216" w:type="dxa"/>
            <w:shd w:val="clear" w:color="auto" w:fill="auto"/>
            <w:vAlign w:val="bottom"/>
          </w:tcPr>
          <w:p w:rsidR="00BF3D58" w:rsidRPr="00924034" w:rsidRDefault="00BF3D58" w:rsidP="00987692">
            <w:pPr>
              <w:tabs>
                <w:tab w:val="left" w:pos="576"/>
              </w:tabs>
              <w:jc w:val="both"/>
              <w:rPr>
                <w:lang w:val="sr-Latn-CS"/>
              </w:rPr>
            </w:pPr>
            <w:r w:rsidRPr="00924034">
              <w:rPr>
                <w:lang w:val="sr-Latn-CS"/>
              </w:rPr>
              <w:t>Naplaćena otpisana potraživanja</w:t>
            </w:r>
          </w:p>
        </w:tc>
        <w:tc>
          <w:tcPr>
            <w:tcW w:w="1701" w:type="dxa"/>
            <w:vAlign w:val="bottom"/>
          </w:tcPr>
          <w:p w:rsidR="00BF3D58" w:rsidRPr="00924034" w:rsidRDefault="00BF3D58" w:rsidP="00987692">
            <w:pPr>
              <w:jc w:val="right"/>
              <w:rPr>
                <w:highlight w:val="yellow"/>
              </w:rPr>
            </w:pPr>
          </w:p>
        </w:tc>
        <w:tc>
          <w:tcPr>
            <w:tcW w:w="1701" w:type="dxa"/>
            <w:shd w:val="clear" w:color="auto" w:fill="auto"/>
            <w:vAlign w:val="bottom"/>
          </w:tcPr>
          <w:p w:rsidR="00BF3D58" w:rsidRPr="00924034" w:rsidRDefault="00BF3D58" w:rsidP="00987692">
            <w:pPr>
              <w:jc w:val="right"/>
              <w:rPr>
                <w:highlight w:val="yellow"/>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tabs>
                <w:tab w:val="left" w:pos="576"/>
              </w:tabs>
              <w:jc w:val="both"/>
              <w:rPr>
                <w:lang w:val="sr-Latn-CS"/>
              </w:rPr>
            </w:pPr>
            <w:r w:rsidRPr="00924034">
              <w:rPr>
                <w:lang w:val="sr-Latn-CS"/>
              </w:rPr>
              <w:t>Prihodi po osnovu efekata ugovorene zaštite od rizika</w:t>
            </w:r>
          </w:p>
        </w:tc>
        <w:tc>
          <w:tcPr>
            <w:tcW w:w="1701" w:type="dxa"/>
            <w:vAlign w:val="bottom"/>
          </w:tcPr>
          <w:p w:rsidR="00BF3D58" w:rsidRPr="00924034" w:rsidRDefault="00BF3D58" w:rsidP="00987692">
            <w:pPr>
              <w:jc w:val="right"/>
              <w:rPr>
                <w:lang w:val="pl-PL"/>
              </w:rPr>
            </w:pPr>
          </w:p>
        </w:tc>
        <w:tc>
          <w:tcPr>
            <w:tcW w:w="1701" w:type="dxa"/>
            <w:shd w:val="clear" w:color="auto" w:fill="auto"/>
            <w:vAlign w:val="bottom"/>
          </w:tcPr>
          <w:p w:rsidR="00BF3D58" w:rsidRPr="00924034" w:rsidRDefault="00BF3D58" w:rsidP="00987692">
            <w:pPr>
              <w:jc w:val="right"/>
              <w:rPr>
                <w:lang w:val="pl-PL"/>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tabs>
                <w:tab w:val="left" w:pos="576"/>
              </w:tabs>
              <w:jc w:val="both"/>
              <w:rPr>
                <w:lang w:val="sr-Latn-CS"/>
              </w:rPr>
            </w:pPr>
            <w:r w:rsidRPr="00924034">
              <w:rPr>
                <w:lang w:val="sr-Latn-CS"/>
              </w:rPr>
              <w:t>Prihodi od smanjenja obaveza</w:t>
            </w:r>
          </w:p>
        </w:tc>
        <w:tc>
          <w:tcPr>
            <w:tcW w:w="1701" w:type="dxa"/>
            <w:vAlign w:val="bottom"/>
          </w:tcPr>
          <w:p w:rsidR="00BF3D58" w:rsidRPr="00924034" w:rsidRDefault="00BF3D58" w:rsidP="00987692">
            <w:pPr>
              <w:jc w:val="right"/>
              <w:rPr>
                <w:highlight w:val="yellow"/>
              </w:rPr>
            </w:pPr>
          </w:p>
        </w:tc>
        <w:tc>
          <w:tcPr>
            <w:tcW w:w="1701" w:type="dxa"/>
            <w:shd w:val="clear" w:color="auto" w:fill="auto"/>
            <w:vAlign w:val="bottom"/>
          </w:tcPr>
          <w:p w:rsidR="00BF3D58" w:rsidRPr="00924034" w:rsidRDefault="00BF3D58" w:rsidP="00987692">
            <w:pPr>
              <w:jc w:val="right"/>
              <w:rPr>
                <w:highlight w:val="yellow"/>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tabs>
                <w:tab w:val="left" w:pos="576"/>
              </w:tabs>
              <w:jc w:val="both"/>
              <w:rPr>
                <w:lang w:val="sr-Latn-CS"/>
              </w:rPr>
            </w:pPr>
            <w:r w:rsidRPr="00924034">
              <w:rPr>
                <w:lang w:val="sr-Latn-CS"/>
              </w:rPr>
              <w:t>Prihodi od ukidanja dugoročnih rezervisanja</w:t>
            </w:r>
          </w:p>
        </w:tc>
        <w:tc>
          <w:tcPr>
            <w:tcW w:w="1701" w:type="dxa"/>
            <w:vAlign w:val="bottom"/>
          </w:tcPr>
          <w:p w:rsidR="00BF3D58" w:rsidRPr="00924034" w:rsidRDefault="00BF3D58" w:rsidP="00987692">
            <w:pPr>
              <w:jc w:val="right"/>
              <w:rPr>
                <w:highlight w:val="yellow"/>
                <w:lang w:val="sr-Latn-CS"/>
              </w:rPr>
            </w:pPr>
          </w:p>
        </w:tc>
        <w:tc>
          <w:tcPr>
            <w:tcW w:w="1701" w:type="dxa"/>
            <w:shd w:val="clear" w:color="auto" w:fill="auto"/>
            <w:vAlign w:val="bottom"/>
          </w:tcPr>
          <w:p w:rsidR="00BF3D58" w:rsidRPr="00924034" w:rsidRDefault="00BF3D58" w:rsidP="00987692">
            <w:pPr>
              <w:jc w:val="right"/>
              <w:rPr>
                <w:highlight w:val="yellow"/>
                <w:lang w:val="sr-Latn-CS"/>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tabs>
                <w:tab w:val="left" w:pos="576"/>
              </w:tabs>
              <w:jc w:val="both"/>
              <w:rPr>
                <w:lang w:val="sr-Latn-CS"/>
              </w:rPr>
            </w:pPr>
            <w:r w:rsidRPr="00924034">
              <w:rPr>
                <w:lang w:val="sr-Latn-CS"/>
              </w:rPr>
              <w:t xml:space="preserve">Ostali nepomenutu prihodi </w:t>
            </w:r>
          </w:p>
        </w:tc>
        <w:tc>
          <w:tcPr>
            <w:tcW w:w="1701" w:type="dxa"/>
            <w:vAlign w:val="bottom"/>
          </w:tcPr>
          <w:p w:rsidR="00BF3D58" w:rsidRPr="00924034" w:rsidRDefault="00BF3D58" w:rsidP="00987692">
            <w:pPr>
              <w:jc w:val="right"/>
              <w:rPr>
                <w:highlight w:val="yellow"/>
              </w:rPr>
            </w:pPr>
            <w:r w:rsidRPr="00473E63">
              <w:t>30.621</w:t>
            </w:r>
          </w:p>
        </w:tc>
        <w:tc>
          <w:tcPr>
            <w:tcW w:w="1701" w:type="dxa"/>
            <w:shd w:val="clear" w:color="auto" w:fill="auto"/>
            <w:vAlign w:val="bottom"/>
          </w:tcPr>
          <w:p w:rsidR="00BF3D58" w:rsidRPr="00924034" w:rsidRDefault="00B50787" w:rsidP="00987692">
            <w:pPr>
              <w:jc w:val="right"/>
              <w:rPr>
                <w:highlight w:val="yellow"/>
              </w:rPr>
            </w:pPr>
            <w:r w:rsidRPr="00B50787">
              <w:t>194</w:t>
            </w:r>
          </w:p>
        </w:tc>
      </w:tr>
      <w:tr w:rsidR="00BF3D58" w:rsidRPr="00924034" w:rsidTr="00987692">
        <w:trPr>
          <w:trHeight w:val="227"/>
          <w:jc w:val="right"/>
        </w:trPr>
        <w:tc>
          <w:tcPr>
            <w:tcW w:w="5216" w:type="dxa"/>
            <w:shd w:val="clear" w:color="auto" w:fill="auto"/>
            <w:vAlign w:val="bottom"/>
          </w:tcPr>
          <w:p w:rsidR="00BF3D58" w:rsidRPr="00924034" w:rsidRDefault="00BF3D58" w:rsidP="00987692">
            <w:pPr>
              <w:tabs>
                <w:tab w:val="left" w:pos="576"/>
              </w:tabs>
              <w:jc w:val="both"/>
              <w:rPr>
                <w:bCs/>
                <w:i/>
                <w:lang w:val="sr-Latn-CS"/>
              </w:rPr>
            </w:pPr>
            <w:r w:rsidRPr="00924034">
              <w:rPr>
                <w:i/>
                <w:lang w:val="sr-Latn-CS"/>
              </w:rPr>
              <w:t>Prihodi</w:t>
            </w:r>
            <w:r w:rsidRPr="00924034">
              <w:rPr>
                <w:bCs/>
                <w:i/>
                <w:lang w:val="sr-Latn-CS"/>
              </w:rPr>
              <w:t xml:space="preserve"> od usklađivanja vrednosti:</w:t>
            </w:r>
          </w:p>
        </w:tc>
        <w:tc>
          <w:tcPr>
            <w:tcW w:w="1701" w:type="dxa"/>
            <w:vAlign w:val="bottom"/>
          </w:tcPr>
          <w:p w:rsidR="00BF3D58" w:rsidRPr="00924034" w:rsidRDefault="00BF3D58" w:rsidP="00987692">
            <w:pPr>
              <w:jc w:val="right"/>
              <w:rPr>
                <w:highlight w:val="yellow"/>
              </w:rPr>
            </w:pPr>
          </w:p>
        </w:tc>
        <w:tc>
          <w:tcPr>
            <w:tcW w:w="1701" w:type="dxa"/>
            <w:shd w:val="clear" w:color="auto" w:fill="auto"/>
            <w:vAlign w:val="bottom"/>
          </w:tcPr>
          <w:p w:rsidR="00BF3D58" w:rsidRPr="00924034" w:rsidRDefault="00BF3D58" w:rsidP="00987692">
            <w:pPr>
              <w:jc w:val="right"/>
              <w:rPr>
                <w:highlight w:val="yellow"/>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bioloških sredstava</w:t>
            </w:r>
          </w:p>
        </w:tc>
        <w:tc>
          <w:tcPr>
            <w:tcW w:w="1701" w:type="dxa"/>
            <w:vAlign w:val="bottom"/>
          </w:tcPr>
          <w:p w:rsidR="00BF3D58" w:rsidRPr="00473E63" w:rsidRDefault="00BF3D58" w:rsidP="00987692">
            <w:pPr>
              <w:jc w:val="right"/>
            </w:pPr>
            <w:r w:rsidRPr="00473E63">
              <w:t>1.651</w:t>
            </w:r>
          </w:p>
        </w:tc>
        <w:tc>
          <w:tcPr>
            <w:tcW w:w="1701" w:type="dxa"/>
            <w:shd w:val="clear" w:color="auto" w:fill="auto"/>
            <w:vAlign w:val="bottom"/>
          </w:tcPr>
          <w:p w:rsidR="00BF3D58" w:rsidRPr="00473E63" w:rsidRDefault="00B50787" w:rsidP="00987692">
            <w:pPr>
              <w:jc w:val="right"/>
            </w:pPr>
            <w:r>
              <w:t>1.681</w:t>
            </w: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xml:space="preserve">- nematerijalnih ulaganja </w:t>
            </w:r>
          </w:p>
        </w:tc>
        <w:tc>
          <w:tcPr>
            <w:tcW w:w="1701" w:type="dxa"/>
            <w:vAlign w:val="bottom"/>
          </w:tcPr>
          <w:p w:rsidR="00BF3D58" w:rsidRPr="00924034" w:rsidRDefault="00BF3D58" w:rsidP="00987692">
            <w:pPr>
              <w:jc w:val="right"/>
              <w:rPr>
                <w:highlight w:val="yellow"/>
              </w:rPr>
            </w:pPr>
          </w:p>
        </w:tc>
        <w:tc>
          <w:tcPr>
            <w:tcW w:w="1701" w:type="dxa"/>
            <w:shd w:val="clear" w:color="auto" w:fill="auto"/>
            <w:vAlign w:val="bottom"/>
          </w:tcPr>
          <w:p w:rsidR="00BF3D58" w:rsidRPr="00924034" w:rsidRDefault="00BF3D58" w:rsidP="00987692">
            <w:pPr>
              <w:jc w:val="right"/>
              <w:rPr>
                <w:highlight w:val="yellow"/>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nekretnina, postrojenja i opreme</w:t>
            </w:r>
          </w:p>
        </w:tc>
        <w:tc>
          <w:tcPr>
            <w:tcW w:w="1701" w:type="dxa"/>
            <w:vAlign w:val="bottom"/>
          </w:tcPr>
          <w:p w:rsidR="00BF3D58" w:rsidRPr="00924034" w:rsidRDefault="00BF3D58" w:rsidP="00987692">
            <w:pPr>
              <w:jc w:val="right"/>
              <w:rPr>
                <w:highlight w:val="yellow"/>
              </w:rPr>
            </w:pPr>
          </w:p>
        </w:tc>
        <w:tc>
          <w:tcPr>
            <w:tcW w:w="1701" w:type="dxa"/>
            <w:shd w:val="clear" w:color="auto" w:fill="auto"/>
            <w:vAlign w:val="bottom"/>
          </w:tcPr>
          <w:p w:rsidR="00BF3D58" w:rsidRPr="00924034" w:rsidRDefault="00BF3D58" w:rsidP="00987692">
            <w:pPr>
              <w:jc w:val="right"/>
              <w:rPr>
                <w:highlight w:val="yellow"/>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dugoročnih fin. plasmana i hartija od vrednosti raspoloživih za prodaju</w:t>
            </w:r>
          </w:p>
        </w:tc>
        <w:tc>
          <w:tcPr>
            <w:tcW w:w="1701" w:type="dxa"/>
            <w:vAlign w:val="bottom"/>
          </w:tcPr>
          <w:p w:rsidR="00BF3D58" w:rsidRPr="00924034" w:rsidRDefault="00BF3D58" w:rsidP="00987692">
            <w:pPr>
              <w:jc w:val="right"/>
              <w:rPr>
                <w:highlight w:val="yellow"/>
                <w:lang w:val="pl-PL"/>
              </w:rPr>
            </w:pPr>
          </w:p>
        </w:tc>
        <w:tc>
          <w:tcPr>
            <w:tcW w:w="1701" w:type="dxa"/>
            <w:shd w:val="clear" w:color="auto" w:fill="auto"/>
            <w:vAlign w:val="bottom"/>
          </w:tcPr>
          <w:p w:rsidR="00BF3D58" w:rsidRPr="00924034" w:rsidRDefault="00BF3D58" w:rsidP="00987692">
            <w:pPr>
              <w:jc w:val="right"/>
              <w:rPr>
                <w:highlight w:val="yellow"/>
                <w:lang w:val="pl-PL"/>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zaliha</w:t>
            </w:r>
          </w:p>
        </w:tc>
        <w:tc>
          <w:tcPr>
            <w:tcW w:w="1701" w:type="dxa"/>
            <w:vAlign w:val="bottom"/>
          </w:tcPr>
          <w:p w:rsidR="00BF3D58" w:rsidRPr="00924034" w:rsidRDefault="00BF3D58" w:rsidP="00987692">
            <w:pPr>
              <w:jc w:val="right"/>
              <w:rPr>
                <w:highlight w:val="yellow"/>
              </w:rPr>
            </w:pPr>
          </w:p>
        </w:tc>
        <w:tc>
          <w:tcPr>
            <w:tcW w:w="1701" w:type="dxa"/>
            <w:shd w:val="clear" w:color="auto" w:fill="auto"/>
            <w:vAlign w:val="bottom"/>
          </w:tcPr>
          <w:p w:rsidR="00BF3D58" w:rsidRPr="00924034" w:rsidRDefault="00BF3D58" w:rsidP="00987692">
            <w:pPr>
              <w:jc w:val="right"/>
              <w:rPr>
                <w:highlight w:val="yellow"/>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potraživanja i kratkoročnih finansijskih plasmana</w:t>
            </w:r>
          </w:p>
        </w:tc>
        <w:tc>
          <w:tcPr>
            <w:tcW w:w="1701" w:type="dxa"/>
            <w:vAlign w:val="bottom"/>
          </w:tcPr>
          <w:p w:rsidR="00BF3D58" w:rsidRPr="00924034" w:rsidRDefault="00BF3D58" w:rsidP="00987692">
            <w:pPr>
              <w:jc w:val="right"/>
              <w:rPr>
                <w:highlight w:val="yellow"/>
                <w:lang w:val="pl-PL"/>
              </w:rPr>
            </w:pPr>
          </w:p>
        </w:tc>
        <w:tc>
          <w:tcPr>
            <w:tcW w:w="1701" w:type="dxa"/>
            <w:shd w:val="clear" w:color="auto" w:fill="auto"/>
            <w:vAlign w:val="bottom"/>
          </w:tcPr>
          <w:p w:rsidR="00BF3D58" w:rsidRPr="00924034" w:rsidRDefault="00BF3D58" w:rsidP="00987692">
            <w:pPr>
              <w:jc w:val="right"/>
              <w:rPr>
                <w:highlight w:val="yellow"/>
                <w:lang w:val="pl-PL"/>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ostale imovine</w:t>
            </w:r>
          </w:p>
        </w:tc>
        <w:tc>
          <w:tcPr>
            <w:tcW w:w="1701" w:type="dxa"/>
            <w:vAlign w:val="bottom"/>
          </w:tcPr>
          <w:p w:rsidR="00BF3D58" w:rsidRPr="00924034" w:rsidRDefault="00BF3D58" w:rsidP="00987692">
            <w:pPr>
              <w:jc w:val="right"/>
              <w:rPr>
                <w:highlight w:val="yellow"/>
              </w:rPr>
            </w:pPr>
          </w:p>
        </w:tc>
        <w:tc>
          <w:tcPr>
            <w:tcW w:w="1701" w:type="dxa"/>
            <w:shd w:val="clear" w:color="auto" w:fill="auto"/>
            <w:vAlign w:val="bottom"/>
          </w:tcPr>
          <w:p w:rsidR="00BF3D58" w:rsidRPr="00924034" w:rsidRDefault="00BF3D58" w:rsidP="00987692">
            <w:pPr>
              <w:jc w:val="right"/>
              <w:rPr>
                <w:highlight w:val="yellow"/>
              </w:rPr>
            </w:pPr>
          </w:p>
        </w:tc>
      </w:tr>
      <w:tr w:rsidR="00BF3D58" w:rsidRPr="00924034" w:rsidTr="00987692">
        <w:trPr>
          <w:trHeight w:val="227"/>
          <w:jc w:val="right"/>
        </w:trPr>
        <w:tc>
          <w:tcPr>
            <w:tcW w:w="5216" w:type="dxa"/>
            <w:shd w:val="clear" w:color="auto" w:fill="auto"/>
          </w:tcPr>
          <w:p w:rsidR="00BF3D58" w:rsidRPr="00924034" w:rsidRDefault="00BF3D58" w:rsidP="00987692">
            <w:pPr>
              <w:tabs>
                <w:tab w:val="left" w:pos="576"/>
              </w:tabs>
              <w:ind w:left="-9"/>
              <w:jc w:val="both"/>
              <w:rPr>
                <w:lang w:val="sr-Latn-CS"/>
              </w:rPr>
            </w:pPr>
            <w:r w:rsidRPr="00924034">
              <w:rPr>
                <w:lang w:val="sr-Latn-CS"/>
              </w:rPr>
              <w:t>Ostali nepomenuti prihodi</w:t>
            </w:r>
          </w:p>
        </w:tc>
        <w:tc>
          <w:tcPr>
            <w:tcW w:w="1701" w:type="dxa"/>
            <w:vAlign w:val="bottom"/>
          </w:tcPr>
          <w:p w:rsidR="00BF3D58" w:rsidRPr="00924034" w:rsidRDefault="00BF3D58" w:rsidP="00987692">
            <w:pPr>
              <w:jc w:val="right"/>
              <w:rPr>
                <w:highlight w:val="yellow"/>
              </w:rPr>
            </w:pPr>
          </w:p>
        </w:tc>
        <w:tc>
          <w:tcPr>
            <w:tcW w:w="1701" w:type="dxa"/>
            <w:shd w:val="clear" w:color="auto" w:fill="auto"/>
            <w:vAlign w:val="bottom"/>
          </w:tcPr>
          <w:p w:rsidR="00BF3D58" w:rsidRPr="00924034" w:rsidRDefault="00BF3D58" w:rsidP="00987692">
            <w:pPr>
              <w:jc w:val="right"/>
              <w:rPr>
                <w:highlight w:val="yellow"/>
              </w:rPr>
            </w:pPr>
          </w:p>
        </w:tc>
      </w:tr>
      <w:tr w:rsidR="00BF3D58" w:rsidRPr="00924034" w:rsidTr="00987692">
        <w:trPr>
          <w:trHeight w:val="227"/>
          <w:jc w:val="right"/>
        </w:trPr>
        <w:tc>
          <w:tcPr>
            <w:tcW w:w="5216" w:type="dxa"/>
            <w:shd w:val="clear" w:color="auto" w:fill="D9D9D9"/>
          </w:tcPr>
          <w:p w:rsidR="00BF3D58" w:rsidRPr="00AA5D7D" w:rsidRDefault="00BF3D58" w:rsidP="00987692">
            <w:pPr>
              <w:tabs>
                <w:tab w:val="left" w:pos="576"/>
              </w:tabs>
              <w:ind w:left="-9"/>
              <w:jc w:val="both"/>
              <w:rPr>
                <w:b/>
                <w:lang w:val="sr-Latn-CS"/>
              </w:rPr>
            </w:pPr>
            <w:r>
              <w:rPr>
                <w:b/>
                <w:lang w:val="sr-Latn-CS"/>
              </w:rPr>
              <w:t>Ukupno:</w:t>
            </w:r>
          </w:p>
        </w:tc>
        <w:tc>
          <w:tcPr>
            <w:tcW w:w="1701" w:type="dxa"/>
            <w:shd w:val="clear" w:color="auto" w:fill="D9D9D9"/>
            <w:vAlign w:val="bottom"/>
          </w:tcPr>
          <w:p w:rsidR="00BF3D58" w:rsidRPr="00473E63" w:rsidRDefault="00BF3D58" w:rsidP="00987692">
            <w:pPr>
              <w:jc w:val="right"/>
              <w:rPr>
                <w:b/>
              </w:rPr>
            </w:pPr>
            <w:r w:rsidRPr="00473E63">
              <w:rPr>
                <w:b/>
              </w:rPr>
              <w:t>73.895</w:t>
            </w:r>
          </w:p>
        </w:tc>
        <w:tc>
          <w:tcPr>
            <w:tcW w:w="1701" w:type="dxa"/>
            <w:shd w:val="clear" w:color="auto" w:fill="D9D9D9"/>
            <w:vAlign w:val="bottom"/>
          </w:tcPr>
          <w:p w:rsidR="00BF3D58" w:rsidRPr="00473E63" w:rsidRDefault="00B50787" w:rsidP="00987692">
            <w:pPr>
              <w:jc w:val="right"/>
              <w:rPr>
                <w:b/>
              </w:rPr>
            </w:pPr>
            <w:r>
              <w:rPr>
                <w:b/>
              </w:rPr>
              <w:t>505.643</w:t>
            </w:r>
          </w:p>
        </w:tc>
      </w:tr>
    </w:tbl>
    <w:p w:rsidR="00BF3D58" w:rsidRPr="00CD0CC0" w:rsidRDefault="00BF3D58" w:rsidP="00BF3D58">
      <w:pPr>
        <w:pStyle w:val="ABC1"/>
        <w:ind w:firstLine="576"/>
        <w:rPr>
          <w:rFonts w:ascii="Times New Roman" w:hAnsi="Times New Roman"/>
          <w:b w:val="0"/>
          <w:i/>
          <w:color w:val="FF0000"/>
          <w:sz w:val="24"/>
          <w:szCs w:val="24"/>
          <w:lang w:val="sr-Latn-CS"/>
        </w:rPr>
      </w:pPr>
    </w:p>
    <w:p w:rsidR="00BF3D58" w:rsidRPr="00CD0CC0" w:rsidRDefault="00BF3D58" w:rsidP="00BF3D58">
      <w:pPr>
        <w:pStyle w:val="ABC1"/>
        <w:rPr>
          <w:rFonts w:ascii="Times New Roman" w:hAnsi="Times New Roman"/>
          <w:sz w:val="24"/>
          <w:szCs w:val="24"/>
          <w:lang w:val="sr-Latn-CS"/>
        </w:rPr>
      </w:pPr>
    </w:p>
    <w:p w:rsidR="00BF3D58" w:rsidRPr="00956781" w:rsidRDefault="00BF3D58" w:rsidP="00BF3D58">
      <w:pPr>
        <w:pStyle w:val="Heading1"/>
        <w:numPr>
          <w:ilvl w:val="0"/>
          <w:numId w:val="0"/>
        </w:numPr>
        <w:ind w:left="360"/>
      </w:pPr>
      <w:r>
        <w:t>29.</w:t>
      </w:r>
      <w:r w:rsidRPr="00956781">
        <w:t>Ostali rashodi</w:t>
      </w:r>
    </w:p>
    <w:p w:rsidR="00BF3D58" w:rsidRPr="00CD0CC0" w:rsidRDefault="00BF3D58" w:rsidP="00BF3D58">
      <w:pPr>
        <w:pStyle w:val="ABC1"/>
        <w:rPr>
          <w:rFonts w:ascii="Times New Roman" w:hAnsi="Times New Roman"/>
          <w:sz w:val="24"/>
          <w:szCs w:val="24"/>
          <w:highlight w:val="yellow"/>
          <w:lang w:val="sr-Latn-CS"/>
        </w:rPr>
      </w:pPr>
    </w:p>
    <w:tbl>
      <w:tblPr>
        <w:tblW w:w="8618" w:type="dxa"/>
        <w:jc w:val="right"/>
        <w:tblInd w:w="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216"/>
        <w:gridCol w:w="1701"/>
        <w:gridCol w:w="1701"/>
      </w:tblGrid>
      <w:tr w:rsidR="00BF3D58" w:rsidRPr="00924034" w:rsidTr="00987692">
        <w:trPr>
          <w:trHeight w:val="227"/>
          <w:tblHeader/>
          <w:jc w:val="right"/>
        </w:trPr>
        <w:tc>
          <w:tcPr>
            <w:tcW w:w="5216" w:type="dxa"/>
            <w:shd w:val="clear" w:color="auto" w:fill="D9D9D9"/>
            <w:vAlign w:val="center"/>
          </w:tcPr>
          <w:p w:rsidR="00BF3D58" w:rsidRPr="00924034" w:rsidRDefault="00BF3D58" w:rsidP="00987692">
            <w:pPr>
              <w:jc w:val="center"/>
              <w:rPr>
                <w:lang w:val="pl-PL"/>
              </w:rPr>
            </w:pPr>
            <w:r w:rsidRPr="00AA5D7D">
              <w:rPr>
                <w:b/>
                <w:lang w:val="sr-Latn-CS"/>
              </w:rPr>
              <w:t>Opis</w:t>
            </w:r>
          </w:p>
        </w:tc>
        <w:tc>
          <w:tcPr>
            <w:tcW w:w="1701" w:type="dxa"/>
            <w:shd w:val="clear" w:color="auto" w:fill="D9D9D9"/>
            <w:vAlign w:val="center"/>
          </w:tcPr>
          <w:p w:rsidR="00BF3D58" w:rsidRPr="00924034" w:rsidRDefault="00BF3D58" w:rsidP="00987692">
            <w:pPr>
              <w:pStyle w:val="a-Right-Col-Reg"/>
              <w:spacing w:after="0" w:line="240" w:lineRule="auto"/>
              <w:jc w:val="center"/>
              <w:rPr>
                <w:rFonts w:ascii="Times New Roman" w:hAnsi="Times New Roman"/>
                <w:b/>
                <w:sz w:val="20"/>
                <w:szCs w:val="20"/>
                <w:lang w:val="sr-Latn-CS"/>
              </w:rPr>
            </w:pPr>
            <w:r w:rsidRPr="00924034">
              <w:rPr>
                <w:rFonts w:ascii="Times New Roman" w:hAnsi="Times New Roman"/>
                <w:b/>
                <w:sz w:val="20"/>
                <w:szCs w:val="20"/>
                <w:lang w:val="sr-Latn-CS"/>
              </w:rPr>
              <w:t>2012</w:t>
            </w:r>
          </w:p>
        </w:tc>
        <w:tc>
          <w:tcPr>
            <w:tcW w:w="1701" w:type="dxa"/>
            <w:shd w:val="clear" w:color="auto" w:fill="D9D9D9"/>
            <w:vAlign w:val="center"/>
          </w:tcPr>
          <w:p w:rsidR="00BF3D58" w:rsidRPr="00924034" w:rsidRDefault="00BF3D58" w:rsidP="00987692">
            <w:pPr>
              <w:pStyle w:val="a-Right-Col-Reg"/>
              <w:spacing w:after="0" w:line="240" w:lineRule="auto"/>
              <w:jc w:val="center"/>
              <w:rPr>
                <w:rFonts w:ascii="Times New Roman" w:hAnsi="Times New Roman"/>
                <w:b/>
                <w:sz w:val="20"/>
                <w:szCs w:val="20"/>
                <w:lang w:val="sr-Latn-CS"/>
              </w:rPr>
            </w:pPr>
            <w:r w:rsidRPr="00924034">
              <w:rPr>
                <w:rFonts w:ascii="Times New Roman" w:hAnsi="Times New Roman"/>
                <w:b/>
                <w:sz w:val="20"/>
                <w:szCs w:val="20"/>
                <w:lang w:val="sr-Latn-CS"/>
              </w:rPr>
              <w:t>201</w:t>
            </w:r>
            <w:r w:rsidR="00B50787">
              <w:rPr>
                <w:rFonts w:ascii="Times New Roman" w:hAnsi="Times New Roman"/>
                <w:b/>
                <w:sz w:val="20"/>
                <w:szCs w:val="20"/>
                <w:lang w:val="sr-Latn-CS"/>
              </w:rPr>
              <w:t>3</w:t>
            </w:r>
          </w:p>
        </w:tc>
      </w:tr>
      <w:tr w:rsidR="00BF3D58" w:rsidRPr="00924034" w:rsidTr="00987692">
        <w:trPr>
          <w:trHeight w:val="227"/>
          <w:jc w:val="right"/>
        </w:trPr>
        <w:tc>
          <w:tcPr>
            <w:tcW w:w="5216" w:type="dxa"/>
            <w:shd w:val="clear" w:color="auto" w:fill="auto"/>
          </w:tcPr>
          <w:p w:rsidR="00BF3D58" w:rsidRPr="00924034" w:rsidRDefault="00BF3D58" w:rsidP="00987692">
            <w:pPr>
              <w:tabs>
                <w:tab w:val="left" w:pos="576"/>
              </w:tabs>
              <w:jc w:val="both"/>
              <w:rPr>
                <w:bCs/>
                <w:i/>
                <w:lang w:val="sr-Latn-CS"/>
              </w:rPr>
            </w:pPr>
            <w:r w:rsidRPr="00924034">
              <w:rPr>
                <w:bCs/>
                <w:i/>
                <w:lang w:val="sr-Latn-CS"/>
              </w:rPr>
              <w:t>Gubici od prodaje:</w:t>
            </w:r>
          </w:p>
        </w:tc>
        <w:tc>
          <w:tcPr>
            <w:tcW w:w="1701" w:type="dxa"/>
            <w:vAlign w:val="bottom"/>
          </w:tcPr>
          <w:p w:rsidR="00BF3D58" w:rsidRPr="00924034" w:rsidRDefault="00BF3D58" w:rsidP="00987692">
            <w:pPr>
              <w:jc w:val="right"/>
              <w:rPr>
                <w:highlight w:val="yellow"/>
                <w:lang w:val="pl-PL"/>
              </w:rPr>
            </w:pPr>
          </w:p>
        </w:tc>
        <w:tc>
          <w:tcPr>
            <w:tcW w:w="1701" w:type="dxa"/>
            <w:shd w:val="clear" w:color="auto" w:fill="auto"/>
            <w:vAlign w:val="bottom"/>
          </w:tcPr>
          <w:p w:rsidR="00BF3D58" w:rsidRPr="00924034" w:rsidRDefault="00BF3D58" w:rsidP="00987692">
            <w:pPr>
              <w:jc w:val="right"/>
              <w:rPr>
                <w:highlight w:val="yellow"/>
                <w:lang w:val="pl-PL"/>
              </w:rPr>
            </w:pPr>
          </w:p>
        </w:tc>
      </w:tr>
      <w:tr w:rsidR="00BF3D58" w:rsidRPr="00924034" w:rsidTr="00987692">
        <w:trPr>
          <w:trHeight w:val="227"/>
          <w:jc w:val="right"/>
        </w:trPr>
        <w:tc>
          <w:tcPr>
            <w:tcW w:w="5216" w:type="dxa"/>
            <w:shd w:val="clear" w:color="auto" w:fill="auto"/>
          </w:tcPr>
          <w:p w:rsidR="00BF3D58" w:rsidRPr="00924034" w:rsidRDefault="00BF3D58" w:rsidP="00987692">
            <w:pPr>
              <w:ind w:left="275"/>
              <w:rPr>
                <w:lang w:val="sr-Latn-CS"/>
              </w:rPr>
            </w:pPr>
            <w:r w:rsidRPr="00924034">
              <w:rPr>
                <w:lang w:val="sr-Latn-CS"/>
              </w:rPr>
              <w:t>- nematerijalnih ulaganja, nekretnina, postrojenja i opreme</w:t>
            </w:r>
          </w:p>
        </w:tc>
        <w:tc>
          <w:tcPr>
            <w:tcW w:w="1701" w:type="dxa"/>
            <w:vAlign w:val="bottom"/>
          </w:tcPr>
          <w:p w:rsidR="00BF3D58" w:rsidRPr="00473E63" w:rsidRDefault="00BF3D58" w:rsidP="00987692">
            <w:pPr>
              <w:jc w:val="right"/>
              <w:rPr>
                <w:lang w:val="pl-PL"/>
              </w:rPr>
            </w:pPr>
            <w:r w:rsidRPr="00473E63">
              <w:rPr>
                <w:lang w:val="pl-PL"/>
              </w:rPr>
              <w:t>509</w:t>
            </w:r>
          </w:p>
        </w:tc>
        <w:tc>
          <w:tcPr>
            <w:tcW w:w="1701" w:type="dxa"/>
            <w:shd w:val="clear" w:color="auto" w:fill="auto"/>
            <w:vAlign w:val="bottom"/>
          </w:tcPr>
          <w:p w:rsidR="00BF3D58" w:rsidRPr="00473E63" w:rsidRDefault="00B50787" w:rsidP="00987692">
            <w:pPr>
              <w:jc w:val="right"/>
              <w:rPr>
                <w:lang w:val="pl-PL"/>
              </w:rPr>
            </w:pPr>
            <w:r>
              <w:rPr>
                <w:lang w:val="pl-PL"/>
              </w:rPr>
              <w:t>73045</w:t>
            </w: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bioloških sredstava</w:t>
            </w:r>
          </w:p>
        </w:tc>
        <w:tc>
          <w:tcPr>
            <w:tcW w:w="1701" w:type="dxa"/>
            <w:vAlign w:val="bottom"/>
          </w:tcPr>
          <w:p w:rsidR="00BF3D58" w:rsidRPr="00473E63" w:rsidRDefault="00BF3D58" w:rsidP="00987692">
            <w:pPr>
              <w:jc w:val="right"/>
            </w:pPr>
          </w:p>
        </w:tc>
        <w:tc>
          <w:tcPr>
            <w:tcW w:w="1701" w:type="dxa"/>
            <w:shd w:val="clear" w:color="auto" w:fill="auto"/>
            <w:vAlign w:val="bottom"/>
          </w:tcPr>
          <w:p w:rsidR="00BF3D58" w:rsidRPr="00473E63" w:rsidRDefault="00BF3D58" w:rsidP="00987692">
            <w:pPr>
              <w:jc w:val="right"/>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učešća i dugoročnih hartija od vrednosti</w:t>
            </w:r>
          </w:p>
        </w:tc>
        <w:tc>
          <w:tcPr>
            <w:tcW w:w="1701" w:type="dxa"/>
            <w:vAlign w:val="bottom"/>
          </w:tcPr>
          <w:p w:rsidR="00BF3D58" w:rsidRPr="00473E63" w:rsidRDefault="00BF3D58" w:rsidP="00987692">
            <w:pPr>
              <w:jc w:val="right"/>
              <w:rPr>
                <w:lang w:val="pl-PL"/>
              </w:rPr>
            </w:pPr>
          </w:p>
        </w:tc>
        <w:tc>
          <w:tcPr>
            <w:tcW w:w="1701" w:type="dxa"/>
            <w:shd w:val="clear" w:color="auto" w:fill="auto"/>
            <w:vAlign w:val="bottom"/>
          </w:tcPr>
          <w:p w:rsidR="00BF3D58" w:rsidRPr="00473E63" w:rsidRDefault="00BF3D58" w:rsidP="00987692">
            <w:pPr>
              <w:jc w:val="right"/>
              <w:rPr>
                <w:lang w:val="pl-PL"/>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xml:space="preserve">- materijala </w:t>
            </w:r>
          </w:p>
        </w:tc>
        <w:tc>
          <w:tcPr>
            <w:tcW w:w="1701" w:type="dxa"/>
            <w:vAlign w:val="bottom"/>
          </w:tcPr>
          <w:p w:rsidR="00BF3D58" w:rsidRPr="00473E63" w:rsidRDefault="00BF3D58" w:rsidP="00987692">
            <w:pPr>
              <w:jc w:val="right"/>
            </w:pPr>
          </w:p>
        </w:tc>
        <w:tc>
          <w:tcPr>
            <w:tcW w:w="1701" w:type="dxa"/>
            <w:shd w:val="clear" w:color="auto" w:fill="auto"/>
            <w:vAlign w:val="bottom"/>
          </w:tcPr>
          <w:p w:rsidR="00BF3D58" w:rsidRPr="00473E63" w:rsidRDefault="00BF3D58" w:rsidP="00987692">
            <w:pPr>
              <w:tabs>
                <w:tab w:val="left" w:pos="1309"/>
              </w:tabs>
              <w:jc w:val="right"/>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rPr>
                <w:lang w:val="sr-Latn-CS"/>
              </w:rPr>
            </w:pPr>
            <w:r w:rsidRPr="00924034">
              <w:rPr>
                <w:lang w:val="sr-Latn-CS"/>
              </w:rPr>
              <w:t>Manjkovi</w:t>
            </w:r>
          </w:p>
        </w:tc>
        <w:tc>
          <w:tcPr>
            <w:tcW w:w="1701" w:type="dxa"/>
            <w:vAlign w:val="bottom"/>
          </w:tcPr>
          <w:p w:rsidR="00BF3D58" w:rsidRPr="00473E63" w:rsidRDefault="00BF3D58" w:rsidP="00987692">
            <w:pPr>
              <w:jc w:val="right"/>
            </w:pPr>
            <w:r w:rsidRPr="00473E63">
              <w:t>39</w:t>
            </w:r>
          </w:p>
        </w:tc>
        <w:tc>
          <w:tcPr>
            <w:tcW w:w="1701" w:type="dxa"/>
            <w:shd w:val="clear" w:color="auto" w:fill="auto"/>
            <w:vAlign w:val="bottom"/>
          </w:tcPr>
          <w:p w:rsidR="00BF3D58" w:rsidRPr="00473E63" w:rsidRDefault="00B50787" w:rsidP="00987692">
            <w:pPr>
              <w:jc w:val="right"/>
            </w:pPr>
            <w:r>
              <w:t>948</w:t>
            </w:r>
          </w:p>
        </w:tc>
      </w:tr>
      <w:tr w:rsidR="00BF3D58" w:rsidRPr="00924034" w:rsidTr="00987692">
        <w:trPr>
          <w:trHeight w:val="227"/>
          <w:jc w:val="right"/>
        </w:trPr>
        <w:tc>
          <w:tcPr>
            <w:tcW w:w="5216" w:type="dxa"/>
            <w:shd w:val="clear" w:color="auto" w:fill="auto"/>
            <w:vAlign w:val="bottom"/>
          </w:tcPr>
          <w:p w:rsidR="00BF3D58" w:rsidRPr="00924034" w:rsidRDefault="00BF3D58" w:rsidP="00987692">
            <w:pPr>
              <w:rPr>
                <w:lang w:val="sr-Latn-CS"/>
              </w:rPr>
            </w:pPr>
            <w:r w:rsidRPr="00924034">
              <w:rPr>
                <w:lang w:val="sr-Latn-CS"/>
              </w:rPr>
              <w:t>Ispravka vrednosti potraživanja</w:t>
            </w:r>
          </w:p>
        </w:tc>
        <w:tc>
          <w:tcPr>
            <w:tcW w:w="1701" w:type="dxa"/>
            <w:vAlign w:val="bottom"/>
          </w:tcPr>
          <w:p w:rsidR="00BF3D58" w:rsidRPr="00473E63" w:rsidRDefault="00BF3D58" w:rsidP="00987692">
            <w:pPr>
              <w:jc w:val="right"/>
            </w:pPr>
          </w:p>
        </w:tc>
        <w:tc>
          <w:tcPr>
            <w:tcW w:w="1701" w:type="dxa"/>
            <w:shd w:val="clear" w:color="auto" w:fill="auto"/>
            <w:vAlign w:val="bottom"/>
          </w:tcPr>
          <w:p w:rsidR="00BF3D58" w:rsidRPr="00473E63" w:rsidRDefault="00BF3D58" w:rsidP="00987692">
            <w:pPr>
              <w:jc w:val="right"/>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rPr>
                <w:lang w:val="sr-Latn-CS"/>
              </w:rPr>
            </w:pPr>
            <w:r w:rsidRPr="00924034">
              <w:rPr>
                <w:lang w:val="sr-Latn-CS"/>
              </w:rPr>
              <w:t>Ispravka vrednosti zaliha</w:t>
            </w:r>
          </w:p>
        </w:tc>
        <w:tc>
          <w:tcPr>
            <w:tcW w:w="1701" w:type="dxa"/>
            <w:vAlign w:val="bottom"/>
          </w:tcPr>
          <w:p w:rsidR="00BF3D58" w:rsidRPr="00473E63" w:rsidRDefault="00BF3D58" w:rsidP="00987692">
            <w:pPr>
              <w:jc w:val="right"/>
            </w:pPr>
          </w:p>
        </w:tc>
        <w:tc>
          <w:tcPr>
            <w:tcW w:w="1701" w:type="dxa"/>
            <w:shd w:val="clear" w:color="auto" w:fill="auto"/>
            <w:vAlign w:val="bottom"/>
          </w:tcPr>
          <w:p w:rsidR="00BF3D58" w:rsidRPr="00473E63" w:rsidRDefault="00BF3D58" w:rsidP="00987692">
            <w:pPr>
              <w:jc w:val="right"/>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tabs>
                <w:tab w:val="left" w:pos="576"/>
              </w:tabs>
              <w:jc w:val="both"/>
              <w:rPr>
                <w:lang w:val="sr-Latn-CS"/>
              </w:rPr>
            </w:pPr>
            <w:r w:rsidRPr="00924034">
              <w:rPr>
                <w:lang w:val="sr-Latn-CS"/>
              </w:rPr>
              <w:t>Rashodi po osnovu efekata ugovorene zaštite od rizika</w:t>
            </w:r>
          </w:p>
        </w:tc>
        <w:tc>
          <w:tcPr>
            <w:tcW w:w="1701" w:type="dxa"/>
            <w:vAlign w:val="bottom"/>
          </w:tcPr>
          <w:p w:rsidR="00BF3D58" w:rsidRPr="00473E63" w:rsidRDefault="00BF3D58" w:rsidP="00987692">
            <w:pPr>
              <w:jc w:val="right"/>
              <w:rPr>
                <w:lang w:val="pl-PL"/>
              </w:rPr>
            </w:pPr>
          </w:p>
        </w:tc>
        <w:tc>
          <w:tcPr>
            <w:tcW w:w="1701" w:type="dxa"/>
            <w:shd w:val="clear" w:color="auto" w:fill="auto"/>
            <w:vAlign w:val="bottom"/>
          </w:tcPr>
          <w:p w:rsidR="00BF3D58" w:rsidRPr="00473E63" w:rsidRDefault="00BF3D58" w:rsidP="00987692">
            <w:pPr>
              <w:jc w:val="right"/>
              <w:rPr>
                <w:lang w:val="pl-PL"/>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rPr>
                <w:lang w:val="sr-Latn-CS"/>
              </w:rPr>
            </w:pPr>
            <w:r w:rsidRPr="00924034">
              <w:rPr>
                <w:lang w:val="sr-Latn-CS"/>
              </w:rPr>
              <w:t>Ostalo</w:t>
            </w:r>
          </w:p>
        </w:tc>
        <w:tc>
          <w:tcPr>
            <w:tcW w:w="1701" w:type="dxa"/>
            <w:vAlign w:val="bottom"/>
          </w:tcPr>
          <w:p w:rsidR="00BF3D58" w:rsidRPr="00473E63" w:rsidRDefault="00BF3D58" w:rsidP="00987692">
            <w:pPr>
              <w:jc w:val="right"/>
            </w:pPr>
            <w:r w:rsidRPr="00473E63">
              <w:t>35.779</w:t>
            </w:r>
          </w:p>
        </w:tc>
        <w:tc>
          <w:tcPr>
            <w:tcW w:w="1701" w:type="dxa"/>
            <w:shd w:val="clear" w:color="auto" w:fill="auto"/>
            <w:vAlign w:val="bottom"/>
          </w:tcPr>
          <w:p w:rsidR="00BF3D58" w:rsidRPr="00473E63" w:rsidRDefault="00B50787" w:rsidP="00987692">
            <w:pPr>
              <w:jc w:val="right"/>
            </w:pPr>
            <w:r>
              <w:t>37.184</w:t>
            </w:r>
          </w:p>
        </w:tc>
      </w:tr>
      <w:tr w:rsidR="00BF3D58" w:rsidRPr="00924034" w:rsidTr="00987692">
        <w:trPr>
          <w:trHeight w:val="227"/>
          <w:jc w:val="right"/>
        </w:trPr>
        <w:tc>
          <w:tcPr>
            <w:tcW w:w="5216" w:type="dxa"/>
            <w:shd w:val="clear" w:color="auto" w:fill="auto"/>
            <w:vAlign w:val="bottom"/>
          </w:tcPr>
          <w:p w:rsidR="00BF3D58" w:rsidRPr="00924034" w:rsidRDefault="00BF3D58" w:rsidP="00987692">
            <w:pPr>
              <w:tabs>
                <w:tab w:val="left" w:pos="576"/>
              </w:tabs>
              <w:jc w:val="both"/>
              <w:rPr>
                <w:bCs/>
                <w:i/>
                <w:lang w:val="sr-Latn-CS"/>
              </w:rPr>
            </w:pPr>
            <w:r w:rsidRPr="00924034">
              <w:rPr>
                <w:bCs/>
                <w:i/>
                <w:lang w:val="sr-Latn-CS"/>
              </w:rPr>
              <w:t>Umanjenje vrednosti:</w:t>
            </w:r>
          </w:p>
        </w:tc>
        <w:tc>
          <w:tcPr>
            <w:tcW w:w="1701" w:type="dxa"/>
            <w:vAlign w:val="bottom"/>
          </w:tcPr>
          <w:p w:rsidR="00BF3D58" w:rsidRPr="00473E63" w:rsidRDefault="00BF3D58" w:rsidP="00987692">
            <w:pPr>
              <w:jc w:val="right"/>
              <w:rPr>
                <w:b/>
              </w:rPr>
            </w:pPr>
          </w:p>
        </w:tc>
        <w:tc>
          <w:tcPr>
            <w:tcW w:w="1701" w:type="dxa"/>
            <w:shd w:val="clear" w:color="auto" w:fill="auto"/>
            <w:vAlign w:val="bottom"/>
          </w:tcPr>
          <w:p w:rsidR="00BF3D58" w:rsidRPr="00473E63" w:rsidRDefault="00BF3D58" w:rsidP="00987692">
            <w:pPr>
              <w:jc w:val="right"/>
              <w:rPr>
                <w:b/>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bioloških sredstava</w:t>
            </w:r>
          </w:p>
        </w:tc>
        <w:tc>
          <w:tcPr>
            <w:tcW w:w="1701" w:type="dxa"/>
            <w:vAlign w:val="bottom"/>
          </w:tcPr>
          <w:p w:rsidR="00BF3D58" w:rsidRPr="00473E63" w:rsidRDefault="00BF3D58" w:rsidP="00987692">
            <w:pPr>
              <w:jc w:val="right"/>
            </w:pPr>
            <w:r w:rsidRPr="00473E63">
              <w:t>9.347</w:t>
            </w:r>
          </w:p>
        </w:tc>
        <w:tc>
          <w:tcPr>
            <w:tcW w:w="1701" w:type="dxa"/>
            <w:shd w:val="clear" w:color="auto" w:fill="auto"/>
            <w:vAlign w:val="bottom"/>
          </w:tcPr>
          <w:p w:rsidR="00BF3D58" w:rsidRPr="00473E63" w:rsidRDefault="00B50787" w:rsidP="00987692">
            <w:pPr>
              <w:jc w:val="right"/>
            </w:pPr>
            <w:r>
              <w:t>7.864</w:t>
            </w: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nematerijalnih ulaganja</w:t>
            </w:r>
          </w:p>
        </w:tc>
        <w:tc>
          <w:tcPr>
            <w:tcW w:w="1701" w:type="dxa"/>
            <w:vAlign w:val="bottom"/>
          </w:tcPr>
          <w:p w:rsidR="00BF3D58" w:rsidRPr="00473E63" w:rsidRDefault="00BF3D58" w:rsidP="00987692">
            <w:pPr>
              <w:jc w:val="right"/>
            </w:pPr>
          </w:p>
        </w:tc>
        <w:tc>
          <w:tcPr>
            <w:tcW w:w="1701" w:type="dxa"/>
            <w:shd w:val="clear" w:color="auto" w:fill="auto"/>
            <w:vAlign w:val="bottom"/>
          </w:tcPr>
          <w:p w:rsidR="00BF3D58" w:rsidRPr="00473E63" w:rsidRDefault="00BF3D58" w:rsidP="00987692">
            <w:pPr>
              <w:jc w:val="right"/>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bCs/>
                <w:lang w:val="sr-Latn-CS"/>
              </w:rPr>
              <w:t>- nekretnina, postrojenja i opreme</w:t>
            </w:r>
            <w:r w:rsidRPr="00924034">
              <w:rPr>
                <w:lang w:val="sr-Latn-CS"/>
              </w:rPr>
              <w:t xml:space="preserve"> </w:t>
            </w:r>
          </w:p>
        </w:tc>
        <w:tc>
          <w:tcPr>
            <w:tcW w:w="1701" w:type="dxa"/>
            <w:vAlign w:val="bottom"/>
          </w:tcPr>
          <w:p w:rsidR="00BF3D58" w:rsidRPr="00473E63" w:rsidRDefault="00BF3D58" w:rsidP="00987692">
            <w:pPr>
              <w:jc w:val="right"/>
            </w:pPr>
          </w:p>
        </w:tc>
        <w:tc>
          <w:tcPr>
            <w:tcW w:w="1701" w:type="dxa"/>
            <w:shd w:val="clear" w:color="auto" w:fill="auto"/>
            <w:vAlign w:val="bottom"/>
          </w:tcPr>
          <w:p w:rsidR="00BF3D58" w:rsidRPr="00473E63" w:rsidRDefault="00BF3D58" w:rsidP="00987692">
            <w:pPr>
              <w:jc w:val="right"/>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bCs/>
                <w:lang w:val="sr-Latn-CS"/>
              </w:rPr>
            </w:pPr>
            <w:r w:rsidRPr="00924034">
              <w:rPr>
                <w:bCs/>
                <w:lang w:val="sr-Latn-CS"/>
              </w:rPr>
              <w:t xml:space="preserve">- dugoročnih finansijskih plasmana i hartija od vrednosti </w:t>
            </w:r>
          </w:p>
          <w:p w:rsidR="00BF3D58" w:rsidRPr="00924034" w:rsidRDefault="00BF3D58" w:rsidP="00987692">
            <w:pPr>
              <w:ind w:left="275"/>
              <w:rPr>
                <w:lang w:val="sr-Latn-CS"/>
              </w:rPr>
            </w:pPr>
            <w:r w:rsidRPr="00924034">
              <w:rPr>
                <w:bCs/>
                <w:lang w:val="sr-Latn-CS"/>
              </w:rPr>
              <w:t xml:space="preserve">  raspoloživih za prodaju</w:t>
            </w:r>
          </w:p>
        </w:tc>
        <w:tc>
          <w:tcPr>
            <w:tcW w:w="1701" w:type="dxa"/>
            <w:vAlign w:val="bottom"/>
          </w:tcPr>
          <w:p w:rsidR="00BF3D58" w:rsidRPr="00473E63" w:rsidRDefault="00BF3D58" w:rsidP="00987692">
            <w:pPr>
              <w:jc w:val="right"/>
            </w:pPr>
          </w:p>
        </w:tc>
        <w:tc>
          <w:tcPr>
            <w:tcW w:w="1701" w:type="dxa"/>
            <w:shd w:val="clear" w:color="auto" w:fill="auto"/>
            <w:vAlign w:val="bottom"/>
          </w:tcPr>
          <w:p w:rsidR="00BF3D58" w:rsidRPr="00473E63" w:rsidRDefault="00BF3D58" w:rsidP="00987692">
            <w:pPr>
              <w:jc w:val="right"/>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zaliha</w:t>
            </w:r>
          </w:p>
        </w:tc>
        <w:tc>
          <w:tcPr>
            <w:tcW w:w="1701" w:type="dxa"/>
            <w:vAlign w:val="bottom"/>
          </w:tcPr>
          <w:p w:rsidR="00BF3D58" w:rsidRPr="00473E63" w:rsidRDefault="00BF3D58" w:rsidP="00987692">
            <w:pPr>
              <w:jc w:val="right"/>
            </w:pPr>
          </w:p>
        </w:tc>
        <w:tc>
          <w:tcPr>
            <w:tcW w:w="1701" w:type="dxa"/>
            <w:shd w:val="clear" w:color="auto" w:fill="auto"/>
            <w:vAlign w:val="bottom"/>
          </w:tcPr>
          <w:p w:rsidR="00BF3D58" w:rsidRPr="00473E63" w:rsidRDefault="00BF3D58" w:rsidP="00987692">
            <w:pPr>
              <w:jc w:val="right"/>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tabs>
                <w:tab w:val="left" w:pos="576"/>
              </w:tabs>
              <w:ind w:left="275"/>
              <w:jc w:val="both"/>
              <w:rPr>
                <w:bCs/>
                <w:lang w:val="sr-Latn-CS"/>
              </w:rPr>
            </w:pPr>
            <w:r w:rsidRPr="00924034">
              <w:rPr>
                <w:bCs/>
                <w:lang w:val="sr-Latn-CS"/>
              </w:rPr>
              <w:t>- potraživanja i kratkoročnih finansijskih plasmana</w:t>
            </w:r>
          </w:p>
        </w:tc>
        <w:tc>
          <w:tcPr>
            <w:tcW w:w="1701" w:type="dxa"/>
            <w:vAlign w:val="bottom"/>
          </w:tcPr>
          <w:p w:rsidR="00BF3D58" w:rsidRPr="00473E63" w:rsidRDefault="00BF3D58" w:rsidP="00987692">
            <w:pPr>
              <w:jc w:val="right"/>
              <w:rPr>
                <w:lang w:val="pl-PL"/>
              </w:rPr>
            </w:pPr>
          </w:p>
        </w:tc>
        <w:tc>
          <w:tcPr>
            <w:tcW w:w="1701" w:type="dxa"/>
            <w:shd w:val="clear" w:color="auto" w:fill="auto"/>
            <w:vAlign w:val="bottom"/>
          </w:tcPr>
          <w:p w:rsidR="00BF3D58" w:rsidRPr="00473E63" w:rsidRDefault="00BF3D58" w:rsidP="00987692">
            <w:pPr>
              <w:jc w:val="right"/>
              <w:rPr>
                <w:lang w:val="pl-PL"/>
              </w:rPr>
            </w:pPr>
          </w:p>
        </w:tc>
      </w:tr>
      <w:tr w:rsidR="00BF3D58" w:rsidRPr="00924034" w:rsidTr="00987692">
        <w:trPr>
          <w:trHeight w:val="227"/>
          <w:jc w:val="right"/>
        </w:trPr>
        <w:tc>
          <w:tcPr>
            <w:tcW w:w="5216" w:type="dxa"/>
            <w:shd w:val="clear" w:color="auto" w:fill="auto"/>
            <w:vAlign w:val="bottom"/>
          </w:tcPr>
          <w:p w:rsidR="00BF3D58" w:rsidRPr="00924034" w:rsidRDefault="00BF3D58" w:rsidP="00987692">
            <w:pPr>
              <w:ind w:left="275"/>
              <w:rPr>
                <w:lang w:val="sr-Latn-CS"/>
              </w:rPr>
            </w:pPr>
            <w:r w:rsidRPr="00924034">
              <w:rPr>
                <w:lang w:val="sr-Latn-CS"/>
              </w:rPr>
              <w:t>- ostale imovine</w:t>
            </w:r>
          </w:p>
        </w:tc>
        <w:tc>
          <w:tcPr>
            <w:tcW w:w="1701" w:type="dxa"/>
            <w:vAlign w:val="bottom"/>
          </w:tcPr>
          <w:p w:rsidR="00BF3D58" w:rsidRPr="00473E63" w:rsidRDefault="00BF3D58" w:rsidP="00987692">
            <w:pPr>
              <w:jc w:val="right"/>
            </w:pPr>
            <w:r w:rsidRPr="00473E63">
              <w:t>97</w:t>
            </w:r>
          </w:p>
        </w:tc>
        <w:tc>
          <w:tcPr>
            <w:tcW w:w="1701" w:type="dxa"/>
            <w:shd w:val="clear" w:color="auto" w:fill="auto"/>
            <w:vAlign w:val="bottom"/>
          </w:tcPr>
          <w:p w:rsidR="00BF3D58" w:rsidRPr="00473E63" w:rsidRDefault="00B50787" w:rsidP="00987692">
            <w:pPr>
              <w:jc w:val="right"/>
            </w:pPr>
            <w:r>
              <w:t>422</w:t>
            </w:r>
          </w:p>
        </w:tc>
      </w:tr>
      <w:tr w:rsidR="00BF3D58" w:rsidRPr="00924034" w:rsidTr="00987692">
        <w:trPr>
          <w:trHeight w:val="227"/>
          <w:jc w:val="right"/>
        </w:trPr>
        <w:tc>
          <w:tcPr>
            <w:tcW w:w="5216" w:type="dxa"/>
            <w:shd w:val="clear" w:color="auto" w:fill="auto"/>
          </w:tcPr>
          <w:p w:rsidR="00BF3D58" w:rsidRPr="00924034" w:rsidRDefault="00BF3D58" w:rsidP="00987692">
            <w:pPr>
              <w:rPr>
                <w:bCs/>
                <w:lang w:val="sr-Latn-CS"/>
              </w:rPr>
            </w:pPr>
            <w:r w:rsidRPr="00924034">
              <w:rPr>
                <w:lang w:val="sr-Latn-CS"/>
              </w:rPr>
              <w:lastRenderedPageBreak/>
              <w:t>Ostalo</w:t>
            </w:r>
          </w:p>
        </w:tc>
        <w:tc>
          <w:tcPr>
            <w:tcW w:w="1701" w:type="dxa"/>
            <w:vAlign w:val="bottom"/>
          </w:tcPr>
          <w:p w:rsidR="00BF3D58" w:rsidRPr="00473E63" w:rsidRDefault="00BF3D58" w:rsidP="00987692">
            <w:pPr>
              <w:jc w:val="right"/>
            </w:pPr>
          </w:p>
        </w:tc>
        <w:tc>
          <w:tcPr>
            <w:tcW w:w="1701" w:type="dxa"/>
            <w:shd w:val="clear" w:color="auto" w:fill="auto"/>
            <w:vAlign w:val="bottom"/>
          </w:tcPr>
          <w:p w:rsidR="00BF3D58" w:rsidRPr="00473E63" w:rsidRDefault="00BF3D58" w:rsidP="00987692">
            <w:pPr>
              <w:jc w:val="right"/>
            </w:pPr>
          </w:p>
        </w:tc>
      </w:tr>
      <w:tr w:rsidR="00BF3D58" w:rsidRPr="00924034" w:rsidTr="00987692">
        <w:trPr>
          <w:trHeight w:val="227"/>
          <w:jc w:val="right"/>
        </w:trPr>
        <w:tc>
          <w:tcPr>
            <w:tcW w:w="5216" w:type="dxa"/>
            <w:shd w:val="clear" w:color="auto" w:fill="D9D9D9"/>
          </w:tcPr>
          <w:p w:rsidR="00BF3D58" w:rsidRPr="00AA5D7D" w:rsidRDefault="00BF3D58" w:rsidP="00987692">
            <w:pPr>
              <w:rPr>
                <w:b/>
                <w:lang w:val="sr-Latn-CS"/>
              </w:rPr>
            </w:pPr>
            <w:r>
              <w:rPr>
                <w:b/>
                <w:lang w:val="sr-Latn-CS"/>
              </w:rPr>
              <w:t>Ukupno:</w:t>
            </w:r>
          </w:p>
        </w:tc>
        <w:tc>
          <w:tcPr>
            <w:tcW w:w="1701" w:type="dxa"/>
            <w:shd w:val="clear" w:color="auto" w:fill="D9D9D9"/>
            <w:vAlign w:val="bottom"/>
          </w:tcPr>
          <w:p w:rsidR="00BF3D58" w:rsidRPr="00473E63" w:rsidRDefault="00BF3D58" w:rsidP="00987692">
            <w:pPr>
              <w:jc w:val="right"/>
            </w:pPr>
            <w:r>
              <w:t>45.7</w:t>
            </w:r>
            <w:r w:rsidRPr="00473E63">
              <w:t>71</w:t>
            </w:r>
          </w:p>
        </w:tc>
        <w:tc>
          <w:tcPr>
            <w:tcW w:w="1701" w:type="dxa"/>
            <w:shd w:val="clear" w:color="auto" w:fill="D9D9D9"/>
            <w:vAlign w:val="bottom"/>
          </w:tcPr>
          <w:p w:rsidR="00BF3D58" w:rsidRPr="00473E63" w:rsidRDefault="00B50787" w:rsidP="00987692">
            <w:pPr>
              <w:jc w:val="right"/>
            </w:pPr>
            <w:r>
              <w:t>119.463</w:t>
            </w:r>
          </w:p>
        </w:tc>
      </w:tr>
    </w:tbl>
    <w:p w:rsidR="00BF3D58" w:rsidRPr="00CD0CC0" w:rsidRDefault="00BF3D58" w:rsidP="00BF3D58">
      <w:pPr>
        <w:ind w:left="567"/>
        <w:rPr>
          <w:sz w:val="24"/>
          <w:szCs w:val="24"/>
          <w:lang w:val="sr-Latn-CS"/>
        </w:rPr>
      </w:pPr>
    </w:p>
    <w:p w:rsidR="00BF3D58" w:rsidRDefault="00BF3D58" w:rsidP="00BF3D58">
      <w:pPr>
        <w:pStyle w:val="ABC1"/>
        <w:rPr>
          <w:rFonts w:ascii="Times New Roman" w:hAnsi="Times New Roman"/>
          <w:sz w:val="24"/>
          <w:szCs w:val="24"/>
          <w:lang w:val="sr-Latn-CS"/>
        </w:rPr>
      </w:pPr>
    </w:p>
    <w:p w:rsidR="00BF3D58" w:rsidRDefault="00BF3D58" w:rsidP="00BF3D58">
      <w:pPr>
        <w:pStyle w:val="ABC1"/>
        <w:rPr>
          <w:rFonts w:ascii="Times New Roman" w:hAnsi="Times New Roman"/>
          <w:sz w:val="24"/>
          <w:szCs w:val="24"/>
          <w:lang w:val="sr-Latn-CS"/>
        </w:rPr>
      </w:pPr>
    </w:p>
    <w:p w:rsidR="00BF3D58" w:rsidRPr="00CD0CC0" w:rsidRDefault="00BF3D58" w:rsidP="00BF3D58">
      <w:pPr>
        <w:pStyle w:val="ABC1"/>
        <w:rPr>
          <w:rFonts w:ascii="Times New Roman" w:hAnsi="Times New Roman"/>
          <w:sz w:val="24"/>
          <w:szCs w:val="24"/>
          <w:lang w:val="sr-Latn-CS"/>
        </w:rPr>
      </w:pPr>
    </w:p>
    <w:p w:rsidR="00BF3D58" w:rsidRPr="00CD0CC0" w:rsidRDefault="00BF3D58" w:rsidP="00BF3D58">
      <w:pPr>
        <w:pStyle w:val="a-Right-Col-Reg"/>
        <w:spacing w:after="0" w:line="240" w:lineRule="auto"/>
        <w:ind w:left="567"/>
        <w:rPr>
          <w:rFonts w:ascii="Times New Roman" w:hAnsi="Times New Roman"/>
          <w:sz w:val="24"/>
          <w:szCs w:val="24"/>
          <w:lang w:val="sr-Latn-CS"/>
        </w:rPr>
      </w:pPr>
    </w:p>
    <w:p w:rsidR="00BF3D58" w:rsidRPr="00CD0CC0" w:rsidRDefault="00BF3D58" w:rsidP="00BF3D58">
      <w:pPr>
        <w:pStyle w:val="ABC1"/>
        <w:rPr>
          <w:rFonts w:ascii="Times New Roman" w:hAnsi="Times New Roman"/>
          <w:sz w:val="24"/>
          <w:szCs w:val="24"/>
          <w:lang w:val="sr-Latn-CS"/>
        </w:rPr>
      </w:pPr>
    </w:p>
    <w:p w:rsidR="00BF3D58" w:rsidRPr="00956781" w:rsidRDefault="00BF3D58" w:rsidP="00BF3D58">
      <w:pPr>
        <w:pStyle w:val="Heading1"/>
        <w:numPr>
          <w:ilvl w:val="0"/>
          <w:numId w:val="0"/>
        </w:numPr>
        <w:ind w:left="360"/>
      </w:pPr>
      <w:r>
        <w:t>30.</w:t>
      </w:r>
      <w:r w:rsidRPr="00956781">
        <w:t>Zarada po akciji</w:t>
      </w:r>
    </w:p>
    <w:p w:rsidR="00BF3D58" w:rsidRPr="00CD0CC0" w:rsidRDefault="00BF3D58" w:rsidP="00BF3D58">
      <w:pPr>
        <w:tabs>
          <w:tab w:val="left" w:pos="576"/>
        </w:tabs>
        <w:ind w:left="576"/>
        <w:jc w:val="both"/>
        <w:rPr>
          <w:sz w:val="24"/>
          <w:szCs w:val="24"/>
          <w:lang w:val="sr-Latn-CS"/>
        </w:rPr>
      </w:pPr>
    </w:p>
    <w:p w:rsidR="00BF3D58" w:rsidRPr="00CD0CC0" w:rsidRDefault="00BF3D58" w:rsidP="00BF3D58">
      <w:pPr>
        <w:numPr>
          <w:ilvl w:val="0"/>
          <w:numId w:val="5"/>
        </w:numPr>
        <w:jc w:val="both"/>
        <w:rPr>
          <w:b/>
          <w:bCs/>
          <w:i/>
          <w:sz w:val="24"/>
          <w:szCs w:val="24"/>
          <w:lang w:val="sr-Latn-CS"/>
        </w:rPr>
      </w:pPr>
      <w:r w:rsidRPr="00CD0CC0">
        <w:rPr>
          <w:b/>
          <w:bCs/>
          <w:i/>
          <w:sz w:val="24"/>
          <w:szCs w:val="24"/>
          <w:lang w:val="sr-Latn-CS"/>
        </w:rPr>
        <w:t>Osnovna zarada po akciji</w:t>
      </w:r>
    </w:p>
    <w:p w:rsidR="00BF3D58" w:rsidRPr="00CD0CC0" w:rsidRDefault="00BF3D58" w:rsidP="00BF3D58">
      <w:pPr>
        <w:ind w:left="576"/>
        <w:jc w:val="both"/>
        <w:rPr>
          <w:bCs/>
          <w:i/>
          <w:sz w:val="24"/>
          <w:szCs w:val="24"/>
          <w:lang w:val="sr-Latn-CS"/>
        </w:rPr>
      </w:pPr>
    </w:p>
    <w:p w:rsidR="00BF3D58" w:rsidRPr="00CD0CC0" w:rsidRDefault="00BF3D58" w:rsidP="00BF3D58">
      <w:pPr>
        <w:tabs>
          <w:tab w:val="left" w:pos="576"/>
        </w:tabs>
        <w:ind w:left="576"/>
        <w:jc w:val="both"/>
        <w:rPr>
          <w:spacing w:val="-1"/>
          <w:sz w:val="24"/>
          <w:szCs w:val="24"/>
          <w:lang w:val="sr-Latn-CS"/>
        </w:rPr>
      </w:pPr>
      <w:r w:rsidRPr="00CD0CC0">
        <w:rPr>
          <w:spacing w:val="-1"/>
          <w:sz w:val="24"/>
          <w:szCs w:val="24"/>
          <w:lang w:val="sr-Latn-CS"/>
        </w:rPr>
        <w:t>Osnovna zarada po akciji izračunava se tako što se dobitak/(gubitak) koji pripada akcionarima Društva (matičnog pravnog lica) podeli ponderisanim prosečnim brojem običnih akcija u opticaju za period isključujući obične akcije koje je Društvo otkupilo i koje se drže kao otkupljene sopstvene akcije</w:t>
      </w:r>
      <w:r>
        <w:rPr>
          <w:spacing w:val="-1"/>
          <w:sz w:val="24"/>
          <w:szCs w:val="24"/>
          <w:lang w:val="sr-Latn-CS"/>
        </w:rPr>
        <w:t>.</w:t>
      </w:r>
    </w:p>
    <w:p w:rsidR="00BF3D58" w:rsidRPr="00CD0CC0" w:rsidRDefault="00BF3D58" w:rsidP="00BF3D58">
      <w:pPr>
        <w:ind w:left="576"/>
        <w:jc w:val="both"/>
        <w:rPr>
          <w:spacing w:val="-1"/>
          <w:sz w:val="24"/>
          <w:szCs w:val="24"/>
          <w:lang w:val="sr-Latn-CS"/>
        </w:rPr>
      </w:pPr>
    </w:p>
    <w:tbl>
      <w:tblPr>
        <w:tblW w:w="8618" w:type="dxa"/>
        <w:jc w:val="right"/>
        <w:tblInd w:w="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216"/>
        <w:gridCol w:w="1701"/>
        <w:gridCol w:w="1701"/>
      </w:tblGrid>
      <w:tr w:rsidR="00BF3D58" w:rsidRPr="00924034" w:rsidTr="00987692">
        <w:trPr>
          <w:trHeight w:val="227"/>
          <w:jc w:val="right"/>
        </w:trPr>
        <w:tc>
          <w:tcPr>
            <w:tcW w:w="5216" w:type="dxa"/>
            <w:shd w:val="clear" w:color="auto" w:fill="D9D9D9"/>
            <w:vAlign w:val="center"/>
          </w:tcPr>
          <w:p w:rsidR="00BF3D58" w:rsidRPr="00A47D61" w:rsidRDefault="00BF3D58" w:rsidP="00987692">
            <w:pPr>
              <w:tabs>
                <w:tab w:val="left" w:pos="576"/>
              </w:tabs>
              <w:jc w:val="center"/>
              <w:rPr>
                <w:lang w:val="sr-Latn-CS"/>
              </w:rPr>
            </w:pPr>
            <w:r w:rsidRPr="00A47D61">
              <w:rPr>
                <w:b/>
                <w:lang w:val="sr-Latn-CS"/>
              </w:rPr>
              <w:t>Opis</w:t>
            </w:r>
          </w:p>
        </w:tc>
        <w:tc>
          <w:tcPr>
            <w:tcW w:w="1701" w:type="dxa"/>
            <w:shd w:val="clear" w:color="auto" w:fill="D9D9D9"/>
            <w:vAlign w:val="center"/>
          </w:tcPr>
          <w:p w:rsidR="00BF3D58" w:rsidRPr="00A47D61" w:rsidRDefault="00BF3D58" w:rsidP="00987692">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2012</w:t>
            </w:r>
          </w:p>
        </w:tc>
        <w:tc>
          <w:tcPr>
            <w:tcW w:w="1701" w:type="dxa"/>
            <w:shd w:val="clear" w:color="auto" w:fill="D9D9D9"/>
            <w:vAlign w:val="center"/>
          </w:tcPr>
          <w:p w:rsidR="00BF3D58" w:rsidRPr="00A47D61" w:rsidRDefault="00BF3D58" w:rsidP="0018023A">
            <w:pPr>
              <w:pStyle w:val="a-Right-Col-Reg"/>
              <w:spacing w:after="0" w:line="240" w:lineRule="auto"/>
              <w:jc w:val="center"/>
              <w:rPr>
                <w:rFonts w:ascii="Times New Roman" w:hAnsi="Times New Roman"/>
                <w:b/>
                <w:sz w:val="20"/>
                <w:szCs w:val="20"/>
                <w:lang w:val="sr-Latn-CS"/>
              </w:rPr>
            </w:pPr>
            <w:r w:rsidRPr="00A47D61">
              <w:rPr>
                <w:rFonts w:ascii="Times New Roman" w:hAnsi="Times New Roman"/>
                <w:b/>
                <w:sz w:val="20"/>
                <w:szCs w:val="20"/>
                <w:lang w:val="sr-Latn-CS"/>
              </w:rPr>
              <w:t>201</w:t>
            </w:r>
            <w:r w:rsidR="0018023A">
              <w:rPr>
                <w:rFonts w:ascii="Times New Roman" w:hAnsi="Times New Roman"/>
                <w:b/>
                <w:sz w:val="20"/>
                <w:szCs w:val="20"/>
                <w:lang w:val="sr-Latn-CS"/>
              </w:rPr>
              <w:t>3</w:t>
            </w:r>
          </w:p>
        </w:tc>
      </w:tr>
      <w:tr w:rsidR="00BF3D58" w:rsidRPr="00924034" w:rsidTr="00987692">
        <w:trPr>
          <w:trHeight w:val="227"/>
          <w:jc w:val="right"/>
        </w:trPr>
        <w:tc>
          <w:tcPr>
            <w:tcW w:w="5216" w:type="dxa"/>
            <w:vAlign w:val="bottom"/>
          </w:tcPr>
          <w:p w:rsidR="00BF3D58" w:rsidRPr="00A47D61" w:rsidRDefault="00BF3D58" w:rsidP="00987692">
            <w:pPr>
              <w:tabs>
                <w:tab w:val="left" w:pos="576"/>
              </w:tabs>
              <w:rPr>
                <w:lang w:val="sr-Latn-CS"/>
              </w:rPr>
            </w:pPr>
            <w:r w:rsidRPr="00A47D61">
              <w:rPr>
                <w:lang w:val="sr-Latn-CS"/>
              </w:rPr>
              <w:t>Dobitak koji pripada akcionarima</w:t>
            </w:r>
          </w:p>
        </w:tc>
        <w:tc>
          <w:tcPr>
            <w:tcW w:w="1701" w:type="dxa"/>
            <w:vAlign w:val="bottom"/>
          </w:tcPr>
          <w:p w:rsidR="00BF3D58" w:rsidRPr="00A47D61" w:rsidRDefault="00BF3D58" w:rsidP="00987692">
            <w:pPr>
              <w:tabs>
                <w:tab w:val="left" w:pos="576"/>
              </w:tabs>
              <w:jc w:val="right"/>
              <w:rPr>
                <w:lang w:val="sr-Latn-CS"/>
              </w:rPr>
            </w:pPr>
            <w:r>
              <w:rPr>
                <w:lang w:val="sr-Latn-CS"/>
              </w:rPr>
              <w:t>158.731</w:t>
            </w:r>
          </w:p>
        </w:tc>
        <w:tc>
          <w:tcPr>
            <w:tcW w:w="1701" w:type="dxa"/>
            <w:vAlign w:val="bottom"/>
          </w:tcPr>
          <w:p w:rsidR="00BF3D58" w:rsidRPr="00A47D61" w:rsidRDefault="0018023A" w:rsidP="00987692">
            <w:pPr>
              <w:tabs>
                <w:tab w:val="left" w:pos="576"/>
              </w:tabs>
              <w:jc w:val="right"/>
              <w:rPr>
                <w:lang w:val="sr-Latn-CS"/>
              </w:rPr>
            </w:pPr>
            <w:r>
              <w:rPr>
                <w:lang w:val="sr-Latn-CS"/>
              </w:rPr>
              <w:t>498.466</w:t>
            </w:r>
          </w:p>
        </w:tc>
      </w:tr>
      <w:tr w:rsidR="00BF3D58" w:rsidRPr="00924034" w:rsidTr="00987692">
        <w:trPr>
          <w:trHeight w:val="227"/>
          <w:jc w:val="right"/>
        </w:trPr>
        <w:tc>
          <w:tcPr>
            <w:tcW w:w="5216" w:type="dxa"/>
            <w:vAlign w:val="bottom"/>
          </w:tcPr>
          <w:p w:rsidR="00BF3D58" w:rsidRPr="00A47D61" w:rsidRDefault="00BF3D58" w:rsidP="00987692">
            <w:pPr>
              <w:tabs>
                <w:tab w:val="left" w:pos="576"/>
              </w:tabs>
              <w:rPr>
                <w:lang w:val="sr-Latn-CS"/>
              </w:rPr>
            </w:pPr>
            <w:r w:rsidRPr="00A47D61">
              <w:rPr>
                <w:lang w:val="sr-Latn-CS"/>
              </w:rPr>
              <w:t>Dobitak iz obustavljenog poslovanja koj</w:t>
            </w:r>
            <w:r w:rsidRPr="00A47D61">
              <w:rPr>
                <w:lang w:val="sr-Cyrl-CS"/>
              </w:rPr>
              <w:t>i</w:t>
            </w:r>
            <w:r w:rsidRPr="00A47D61">
              <w:rPr>
                <w:lang w:val="sr-Latn-CS"/>
              </w:rPr>
              <w:t xml:space="preserve"> pripada akcionarima Društva</w:t>
            </w:r>
          </w:p>
        </w:tc>
        <w:tc>
          <w:tcPr>
            <w:tcW w:w="1701" w:type="dxa"/>
            <w:vAlign w:val="bottom"/>
          </w:tcPr>
          <w:p w:rsidR="00BF3D58" w:rsidRPr="00A47D61" w:rsidRDefault="00BF3D58" w:rsidP="00987692">
            <w:pPr>
              <w:tabs>
                <w:tab w:val="left" w:pos="576"/>
              </w:tabs>
              <w:jc w:val="right"/>
              <w:rPr>
                <w:lang w:val="sr-Latn-CS"/>
              </w:rPr>
            </w:pPr>
          </w:p>
        </w:tc>
        <w:tc>
          <w:tcPr>
            <w:tcW w:w="1701" w:type="dxa"/>
            <w:vAlign w:val="bottom"/>
          </w:tcPr>
          <w:p w:rsidR="00BF3D58" w:rsidRPr="00A47D61" w:rsidRDefault="00BF3D58" w:rsidP="00987692">
            <w:pPr>
              <w:tabs>
                <w:tab w:val="left" w:pos="576"/>
              </w:tabs>
              <w:jc w:val="right"/>
              <w:rPr>
                <w:lang w:val="sr-Latn-CS"/>
              </w:rPr>
            </w:pPr>
          </w:p>
        </w:tc>
      </w:tr>
      <w:tr w:rsidR="00BF3D58" w:rsidRPr="00924034" w:rsidTr="00987692">
        <w:trPr>
          <w:trHeight w:val="227"/>
          <w:jc w:val="right"/>
        </w:trPr>
        <w:tc>
          <w:tcPr>
            <w:tcW w:w="5216" w:type="dxa"/>
            <w:vAlign w:val="bottom"/>
          </w:tcPr>
          <w:p w:rsidR="00BF3D58" w:rsidRPr="00A47D61" w:rsidRDefault="00BF3D58" w:rsidP="00987692">
            <w:pPr>
              <w:tabs>
                <w:tab w:val="left" w:pos="576"/>
              </w:tabs>
              <w:rPr>
                <w:lang w:val="sr-Latn-CS"/>
              </w:rPr>
            </w:pPr>
            <w:r w:rsidRPr="00A47D61">
              <w:rPr>
                <w:lang w:val="sr-Latn-CS"/>
              </w:rPr>
              <w:t>Ukupno</w:t>
            </w:r>
          </w:p>
        </w:tc>
        <w:tc>
          <w:tcPr>
            <w:tcW w:w="1701" w:type="dxa"/>
            <w:vAlign w:val="bottom"/>
          </w:tcPr>
          <w:p w:rsidR="00BF3D58" w:rsidRPr="00A47D61" w:rsidRDefault="00BF3D58" w:rsidP="00987692">
            <w:pPr>
              <w:tabs>
                <w:tab w:val="left" w:pos="576"/>
              </w:tabs>
              <w:jc w:val="right"/>
              <w:rPr>
                <w:lang w:val="sr-Latn-CS"/>
              </w:rPr>
            </w:pPr>
            <w:r>
              <w:rPr>
                <w:lang w:val="sr-Latn-CS"/>
              </w:rPr>
              <w:t>158.731</w:t>
            </w:r>
          </w:p>
        </w:tc>
        <w:tc>
          <w:tcPr>
            <w:tcW w:w="1701" w:type="dxa"/>
            <w:vAlign w:val="bottom"/>
          </w:tcPr>
          <w:p w:rsidR="00BF3D58" w:rsidRPr="00A47D61" w:rsidRDefault="0018023A" w:rsidP="00987692">
            <w:pPr>
              <w:tabs>
                <w:tab w:val="left" w:pos="576"/>
              </w:tabs>
              <w:jc w:val="right"/>
              <w:rPr>
                <w:lang w:val="sr-Latn-CS"/>
              </w:rPr>
            </w:pPr>
            <w:r>
              <w:rPr>
                <w:lang w:val="sr-Latn-CS"/>
              </w:rPr>
              <w:t>498.466</w:t>
            </w:r>
          </w:p>
        </w:tc>
      </w:tr>
      <w:tr w:rsidR="00BF3D58" w:rsidRPr="00924034" w:rsidTr="00987692">
        <w:trPr>
          <w:trHeight w:val="227"/>
          <w:jc w:val="right"/>
        </w:trPr>
        <w:tc>
          <w:tcPr>
            <w:tcW w:w="5216" w:type="dxa"/>
            <w:vAlign w:val="bottom"/>
          </w:tcPr>
          <w:p w:rsidR="00BF3D58" w:rsidRPr="00A47D61" w:rsidRDefault="00BF3D58" w:rsidP="00987692">
            <w:pPr>
              <w:tabs>
                <w:tab w:val="left" w:pos="576"/>
              </w:tabs>
              <w:ind w:left="-9" w:firstLine="9"/>
              <w:rPr>
                <w:lang w:val="sr-Latn-CS"/>
              </w:rPr>
            </w:pPr>
            <w:r w:rsidRPr="00A47D61">
              <w:rPr>
                <w:lang w:val="sr-Latn-CS"/>
              </w:rPr>
              <w:t>Ponderisani prosečni broj običnih akcija u opticaju (u 000)</w:t>
            </w:r>
          </w:p>
        </w:tc>
        <w:tc>
          <w:tcPr>
            <w:tcW w:w="1701" w:type="dxa"/>
            <w:vAlign w:val="bottom"/>
          </w:tcPr>
          <w:p w:rsidR="00BF3D58" w:rsidRPr="00A47D61" w:rsidRDefault="00BF3D58" w:rsidP="00987692">
            <w:pPr>
              <w:tabs>
                <w:tab w:val="left" w:pos="576"/>
              </w:tabs>
              <w:jc w:val="right"/>
              <w:rPr>
                <w:lang w:val="sr-Latn-CS"/>
              </w:rPr>
            </w:pPr>
            <w:r>
              <w:rPr>
                <w:lang w:val="sr-Latn-CS"/>
              </w:rPr>
              <w:t>317</w:t>
            </w:r>
          </w:p>
        </w:tc>
        <w:tc>
          <w:tcPr>
            <w:tcW w:w="1701" w:type="dxa"/>
            <w:vAlign w:val="bottom"/>
          </w:tcPr>
          <w:p w:rsidR="00BF3D58" w:rsidRPr="00A47D61" w:rsidRDefault="00BF3D58" w:rsidP="00987692">
            <w:pPr>
              <w:tabs>
                <w:tab w:val="left" w:pos="576"/>
              </w:tabs>
              <w:jc w:val="right"/>
              <w:rPr>
                <w:lang w:val="sr-Latn-CS"/>
              </w:rPr>
            </w:pPr>
            <w:r>
              <w:rPr>
                <w:lang w:val="sr-Latn-CS"/>
              </w:rPr>
              <w:t>317</w:t>
            </w:r>
          </w:p>
        </w:tc>
      </w:tr>
      <w:tr w:rsidR="00BF3D58" w:rsidRPr="00924034" w:rsidTr="00987692">
        <w:trPr>
          <w:trHeight w:val="227"/>
          <w:jc w:val="right"/>
        </w:trPr>
        <w:tc>
          <w:tcPr>
            <w:tcW w:w="5216" w:type="dxa"/>
            <w:vAlign w:val="bottom"/>
          </w:tcPr>
          <w:p w:rsidR="00BF3D58" w:rsidRPr="00A47D61" w:rsidRDefault="00BF3D58" w:rsidP="00987692">
            <w:pPr>
              <w:tabs>
                <w:tab w:val="left" w:pos="576"/>
              </w:tabs>
              <w:rPr>
                <w:lang w:val="sr-Latn-CS"/>
              </w:rPr>
            </w:pPr>
            <w:r w:rsidRPr="00A47D61">
              <w:rPr>
                <w:lang w:val="sr-Latn-CS"/>
              </w:rPr>
              <w:t>Osnovna zarada po akciji (hiljada dinara po akciji)</w:t>
            </w:r>
          </w:p>
        </w:tc>
        <w:tc>
          <w:tcPr>
            <w:tcW w:w="1701" w:type="dxa"/>
            <w:vAlign w:val="bottom"/>
          </w:tcPr>
          <w:p w:rsidR="00BF3D58" w:rsidRPr="00A47D61" w:rsidRDefault="00BF3D58" w:rsidP="00987692">
            <w:pPr>
              <w:tabs>
                <w:tab w:val="left" w:pos="576"/>
              </w:tabs>
              <w:jc w:val="right"/>
              <w:rPr>
                <w:lang w:val="sr-Latn-CS"/>
              </w:rPr>
            </w:pPr>
            <w:r>
              <w:rPr>
                <w:lang w:val="sr-Latn-CS"/>
              </w:rPr>
              <w:t>0</w:t>
            </w:r>
          </w:p>
        </w:tc>
        <w:tc>
          <w:tcPr>
            <w:tcW w:w="1701" w:type="dxa"/>
            <w:vAlign w:val="bottom"/>
          </w:tcPr>
          <w:p w:rsidR="00BF3D58" w:rsidRPr="00A47D61" w:rsidRDefault="0018023A" w:rsidP="00987692">
            <w:pPr>
              <w:tabs>
                <w:tab w:val="left" w:pos="576"/>
              </w:tabs>
              <w:jc w:val="right"/>
              <w:rPr>
                <w:lang w:val="sr-Latn-CS"/>
              </w:rPr>
            </w:pPr>
            <w:r>
              <w:rPr>
                <w:lang w:val="sr-Latn-CS"/>
              </w:rPr>
              <w:t>2</w:t>
            </w:r>
          </w:p>
        </w:tc>
      </w:tr>
    </w:tbl>
    <w:p w:rsidR="00BF3D58" w:rsidRPr="00CD0CC0" w:rsidRDefault="00BF3D58" w:rsidP="00BF3D58">
      <w:pPr>
        <w:pStyle w:val="ABC1"/>
        <w:rPr>
          <w:rFonts w:ascii="Times New Roman" w:hAnsi="Times New Roman"/>
          <w:sz w:val="24"/>
          <w:szCs w:val="24"/>
          <w:lang w:val="sr-Latn-CS"/>
        </w:rPr>
      </w:pPr>
    </w:p>
    <w:p w:rsidR="00BF3D58" w:rsidRPr="00956781" w:rsidRDefault="00BF3D58" w:rsidP="00BF3D58">
      <w:pPr>
        <w:pStyle w:val="Heading1"/>
        <w:numPr>
          <w:ilvl w:val="0"/>
          <w:numId w:val="0"/>
        </w:numPr>
        <w:ind w:left="360"/>
      </w:pPr>
      <w:r>
        <w:t>31.</w:t>
      </w:r>
      <w:r w:rsidRPr="00956781">
        <w:t xml:space="preserve">Dividende po akciji </w:t>
      </w:r>
    </w:p>
    <w:p w:rsidR="00BF3D58" w:rsidRPr="00CD0CC0" w:rsidRDefault="00BF3D58" w:rsidP="00BF3D58">
      <w:pPr>
        <w:pStyle w:val="a-Right-Col-Reg"/>
        <w:spacing w:after="0" w:line="240" w:lineRule="auto"/>
        <w:ind w:left="567"/>
        <w:rPr>
          <w:rFonts w:ascii="Times New Roman" w:hAnsi="Times New Roman"/>
          <w:sz w:val="24"/>
          <w:szCs w:val="24"/>
          <w:lang w:val="sr-Latn-CS"/>
        </w:rPr>
      </w:pPr>
    </w:p>
    <w:p w:rsidR="00BF3D58" w:rsidRPr="000B31EF" w:rsidRDefault="00BF3D58" w:rsidP="00BF3D58">
      <w:pPr>
        <w:tabs>
          <w:tab w:val="left" w:pos="576"/>
        </w:tabs>
        <w:ind w:left="576"/>
        <w:jc w:val="both"/>
        <w:rPr>
          <w:spacing w:val="-1"/>
          <w:sz w:val="24"/>
          <w:szCs w:val="24"/>
          <w:lang w:val="sr-Latn-CS"/>
        </w:rPr>
      </w:pPr>
      <w:r w:rsidRPr="000B31EF">
        <w:rPr>
          <w:spacing w:val="-1"/>
          <w:sz w:val="24"/>
          <w:szCs w:val="24"/>
          <w:lang w:val="sr-Latn-CS"/>
        </w:rPr>
        <w:t>Isplaćene dividende za 2011. i 2010. godini iznosile su276.796 hiljada dinara (119,50 hiljada dinara po akciji) i hiljada dinara  (755,83 hiljada dinara po akciji). Na godišnjoj Skupštini koja će se održati do 30.06.201</w:t>
      </w:r>
      <w:r w:rsidR="0018023A">
        <w:rPr>
          <w:spacing w:val="-1"/>
          <w:sz w:val="24"/>
          <w:szCs w:val="24"/>
          <w:lang w:val="sr-Latn-CS"/>
        </w:rPr>
        <w:t>4</w:t>
      </w:r>
      <w:r w:rsidRPr="000B31EF">
        <w:rPr>
          <w:spacing w:val="-1"/>
          <w:sz w:val="24"/>
          <w:szCs w:val="24"/>
          <w:lang w:val="sr-Latn-CS"/>
        </w:rPr>
        <w:t>. godine doneće se odluka o raspodeli dividende za 201</w:t>
      </w:r>
      <w:r w:rsidR="0018023A">
        <w:rPr>
          <w:spacing w:val="-1"/>
          <w:sz w:val="24"/>
          <w:szCs w:val="24"/>
          <w:lang w:val="sr-Latn-CS"/>
        </w:rPr>
        <w:t>3</w:t>
      </w:r>
      <w:r w:rsidRPr="000B31EF">
        <w:rPr>
          <w:spacing w:val="-1"/>
          <w:sz w:val="24"/>
          <w:szCs w:val="24"/>
          <w:lang w:val="sr-Latn-CS"/>
        </w:rPr>
        <w:t xml:space="preserve">. godinu </w:t>
      </w:r>
    </w:p>
    <w:p w:rsidR="00BF3D58" w:rsidRPr="000B31EF" w:rsidRDefault="00BF3D58" w:rsidP="00BF3D58">
      <w:pPr>
        <w:ind w:left="567"/>
        <w:rPr>
          <w:sz w:val="24"/>
          <w:szCs w:val="24"/>
          <w:lang w:val="sr-Latn-CS"/>
        </w:rPr>
      </w:pPr>
    </w:p>
    <w:p w:rsidR="00BF3D58" w:rsidRPr="00CD0CC0" w:rsidRDefault="00BF3D58" w:rsidP="00BF3D58">
      <w:pPr>
        <w:ind w:left="567"/>
        <w:rPr>
          <w:sz w:val="24"/>
          <w:szCs w:val="24"/>
          <w:lang w:val="sr-Latn-CS"/>
        </w:rPr>
      </w:pPr>
    </w:p>
    <w:p w:rsidR="00BF3D58" w:rsidRPr="00956781" w:rsidRDefault="00BF3D58" w:rsidP="00BF3D58">
      <w:pPr>
        <w:pStyle w:val="Heading1"/>
        <w:numPr>
          <w:ilvl w:val="0"/>
          <w:numId w:val="0"/>
        </w:numPr>
        <w:ind w:left="360"/>
      </w:pPr>
      <w:bookmarkStart w:id="0" w:name="_Toc531503059"/>
      <w:r>
        <w:t>32.</w:t>
      </w:r>
      <w:r w:rsidRPr="00956781">
        <w:t xml:space="preserve">Potencijalne obaveze </w:t>
      </w:r>
    </w:p>
    <w:p w:rsidR="00BF3D58" w:rsidRPr="00CD0CC0" w:rsidRDefault="00BF3D58" w:rsidP="00BF3D58">
      <w:pPr>
        <w:ind w:left="567"/>
        <w:rPr>
          <w:sz w:val="24"/>
          <w:szCs w:val="24"/>
          <w:lang w:val="sr-Latn-CS"/>
        </w:rPr>
      </w:pPr>
    </w:p>
    <w:p w:rsidR="00BF3D58" w:rsidRPr="00CD0CC0" w:rsidRDefault="00BF3D58" w:rsidP="00BF3D58">
      <w:pPr>
        <w:tabs>
          <w:tab w:val="left" w:pos="576"/>
        </w:tabs>
        <w:ind w:left="576"/>
        <w:jc w:val="both"/>
        <w:rPr>
          <w:spacing w:val="-1"/>
          <w:sz w:val="24"/>
          <w:szCs w:val="24"/>
          <w:lang w:val="sr-Latn-CS"/>
        </w:rPr>
      </w:pPr>
      <w:r w:rsidRPr="00CD0CC0">
        <w:rPr>
          <w:sz w:val="24"/>
          <w:szCs w:val="24"/>
          <w:lang w:val="sr-Latn-CS"/>
        </w:rPr>
        <w:t>Društvo je imalo potencijalne finansijske obaveze u vezi sa bankarskim i drugim garancijama i po drugim osnovama, koje su nastale u redovnom toku poslovanja. Ne očekuje se da će usled potencijalnih obaveza doći do materijalno značajnih finansijskih obaveza</w:t>
      </w:r>
      <w:r>
        <w:rPr>
          <w:sz w:val="24"/>
          <w:szCs w:val="24"/>
          <w:lang w:val="sr-Latn-CS"/>
        </w:rPr>
        <w:t>.</w:t>
      </w:r>
    </w:p>
    <w:p w:rsidR="00BF3D58" w:rsidRPr="00CD0CC0" w:rsidRDefault="00BF3D58" w:rsidP="00BF3D58">
      <w:pPr>
        <w:ind w:left="576"/>
        <w:jc w:val="both"/>
        <w:rPr>
          <w:i/>
          <w:spacing w:val="-1"/>
          <w:sz w:val="24"/>
          <w:szCs w:val="24"/>
          <w:lang w:val="sr-Latn-CS"/>
        </w:rPr>
      </w:pPr>
      <w:r w:rsidRPr="00CD0CC0">
        <w:rPr>
          <w:spacing w:val="-1"/>
          <w:sz w:val="24"/>
          <w:szCs w:val="24"/>
          <w:lang w:val="sr-Latn-CS"/>
        </w:rPr>
        <w:t xml:space="preserve">Društvo ima obaveze vezane za zaštitu životne sredine. Društvo je ukalkulisalo obavezu za troškove koji </w:t>
      </w:r>
      <w:r>
        <w:rPr>
          <w:spacing w:val="-1"/>
          <w:sz w:val="24"/>
          <w:szCs w:val="24"/>
          <w:lang w:val="sr-Latn-CS"/>
        </w:rPr>
        <w:t>su u 201</w:t>
      </w:r>
      <w:r w:rsidR="0018023A">
        <w:rPr>
          <w:spacing w:val="-1"/>
          <w:sz w:val="24"/>
          <w:szCs w:val="24"/>
          <w:lang w:val="sr-Latn-CS"/>
        </w:rPr>
        <w:t>3</w:t>
      </w:r>
      <w:r>
        <w:rPr>
          <w:spacing w:val="-1"/>
          <w:sz w:val="24"/>
          <w:szCs w:val="24"/>
          <w:lang w:val="sr-Latn-CS"/>
        </w:rPr>
        <w:t xml:space="preserve">. Godini prikazani kao trošak u iznosu </w:t>
      </w:r>
      <w:r w:rsidR="0018023A">
        <w:rPr>
          <w:spacing w:val="-1"/>
          <w:sz w:val="24"/>
          <w:szCs w:val="24"/>
          <w:lang w:val="sr-Latn-CS"/>
        </w:rPr>
        <w:t>3.433</w:t>
      </w:r>
      <w:r>
        <w:rPr>
          <w:spacing w:val="-1"/>
          <w:sz w:val="24"/>
          <w:szCs w:val="24"/>
          <w:lang w:val="sr-Latn-CS"/>
        </w:rPr>
        <w:t xml:space="preserve"> hiljada dinara</w:t>
      </w:r>
    </w:p>
    <w:p w:rsidR="00BF3D58" w:rsidRPr="00CD0CC0" w:rsidRDefault="00BF3D58" w:rsidP="00BF3D58">
      <w:pPr>
        <w:tabs>
          <w:tab w:val="left" w:pos="576"/>
        </w:tabs>
        <w:ind w:left="576"/>
        <w:jc w:val="both"/>
        <w:rPr>
          <w:sz w:val="24"/>
          <w:szCs w:val="24"/>
          <w:lang w:val="sr-Latn-CS"/>
        </w:rPr>
      </w:pPr>
    </w:p>
    <w:p w:rsidR="00BF3D58" w:rsidRPr="00CD0CC0" w:rsidRDefault="00BF3D58" w:rsidP="00BF3D58">
      <w:pPr>
        <w:pStyle w:val="ListParagraph"/>
        <w:numPr>
          <w:ilvl w:val="0"/>
          <w:numId w:val="10"/>
        </w:numPr>
        <w:jc w:val="both"/>
        <w:rPr>
          <w:b/>
          <w:bCs/>
          <w:i/>
          <w:sz w:val="24"/>
          <w:szCs w:val="24"/>
          <w:lang w:val="sr-Latn-CS"/>
        </w:rPr>
      </w:pPr>
      <w:r w:rsidRPr="00CD0CC0">
        <w:rPr>
          <w:b/>
          <w:bCs/>
          <w:i/>
          <w:sz w:val="24"/>
          <w:szCs w:val="24"/>
          <w:lang w:val="sr-Latn-CS"/>
        </w:rPr>
        <w:t>Sudski sporovi</w:t>
      </w:r>
    </w:p>
    <w:p w:rsidR="00BF3D58" w:rsidRPr="00CD0CC0" w:rsidRDefault="00BF3D58" w:rsidP="00BF3D58">
      <w:pPr>
        <w:tabs>
          <w:tab w:val="left" w:pos="576"/>
        </w:tabs>
        <w:ind w:left="576"/>
        <w:jc w:val="both"/>
        <w:rPr>
          <w:sz w:val="24"/>
          <w:szCs w:val="24"/>
          <w:lang w:val="sr-Latn-CS"/>
        </w:rPr>
      </w:pPr>
    </w:p>
    <w:p w:rsidR="00BF3D58" w:rsidRDefault="00BF3D58" w:rsidP="00BF3D58">
      <w:pPr>
        <w:tabs>
          <w:tab w:val="left" w:pos="576"/>
        </w:tabs>
        <w:ind w:left="576"/>
        <w:jc w:val="both"/>
        <w:rPr>
          <w:sz w:val="24"/>
          <w:szCs w:val="24"/>
          <w:lang w:val="sr-Latn-CS"/>
        </w:rPr>
      </w:pPr>
      <w:r w:rsidRPr="00CD0CC0">
        <w:rPr>
          <w:sz w:val="24"/>
          <w:szCs w:val="24"/>
          <w:lang w:val="sr-Latn-CS"/>
        </w:rPr>
        <w:t>Društvo</w:t>
      </w:r>
      <w:r w:rsidR="006910EE">
        <w:rPr>
          <w:sz w:val="24"/>
          <w:szCs w:val="24"/>
          <w:lang w:val="sr-Latn-CS"/>
        </w:rPr>
        <w:t xml:space="preserve"> je na dan 31.decembra 2013</w:t>
      </w:r>
      <w:r w:rsidRPr="00CD0CC0">
        <w:rPr>
          <w:sz w:val="24"/>
          <w:szCs w:val="24"/>
          <w:lang w:val="sr-Latn-CS"/>
        </w:rPr>
        <w:t>. godine imalo sledeće sudske sporove:</w:t>
      </w:r>
    </w:p>
    <w:p w:rsidR="00BF3D58" w:rsidRDefault="00BF3D58" w:rsidP="00BF3D58">
      <w:pPr>
        <w:tabs>
          <w:tab w:val="left" w:pos="576"/>
        </w:tabs>
        <w:ind w:left="576"/>
        <w:jc w:val="both"/>
        <w:rPr>
          <w:sz w:val="24"/>
          <w:szCs w:val="24"/>
          <w:lang w:val="sr-Latn-CS"/>
        </w:rPr>
      </w:pPr>
    </w:p>
    <w:p w:rsidR="006910EE" w:rsidRDefault="006910EE" w:rsidP="006910EE">
      <w:pPr>
        <w:jc w:val="center"/>
        <w:rPr>
          <w:lang w:val="sl-SI"/>
        </w:rPr>
      </w:pPr>
    </w:p>
    <w:p w:rsidR="006910EE" w:rsidRDefault="006910EE" w:rsidP="006910EE">
      <w:pPr>
        <w:numPr>
          <w:ilvl w:val="0"/>
          <w:numId w:val="17"/>
        </w:numPr>
        <w:ind w:left="360"/>
        <w:rPr>
          <w:b/>
        </w:rPr>
      </w:pPr>
      <w:r w:rsidRPr="002B2B0D">
        <w:rPr>
          <w:b/>
          <w:lang w:val="sl-SI"/>
        </w:rPr>
        <w:t xml:space="preserve">TUŽENI </w:t>
      </w:r>
      <w:r w:rsidRPr="002B2B0D">
        <w:rPr>
          <w:b/>
        </w:rPr>
        <w:t>“SAVA KOVA</w:t>
      </w:r>
      <w:r w:rsidRPr="002B2B0D">
        <w:rPr>
          <w:b/>
          <w:lang w:val="sl-SI"/>
        </w:rPr>
        <w:t xml:space="preserve">ČEVIĆ </w:t>
      </w:r>
      <w:r w:rsidRPr="002B2B0D">
        <w:rPr>
          <w:b/>
        </w:rPr>
        <w:t>“ AD</w:t>
      </w:r>
    </w:p>
    <w:p w:rsidR="006910EE" w:rsidRPr="002B2B0D" w:rsidRDefault="006910EE" w:rsidP="006910EE">
      <w:pPr>
        <w:ind w:left="360"/>
        <w:rPr>
          <w:b/>
        </w:rPr>
      </w:pPr>
    </w:p>
    <w:p w:rsidR="006910EE" w:rsidRDefault="006910EE" w:rsidP="006910EE">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3487"/>
        <w:gridCol w:w="2602"/>
        <w:gridCol w:w="2418"/>
      </w:tblGrid>
      <w:tr w:rsidR="006910EE" w:rsidTr="006910EE">
        <w:tc>
          <w:tcPr>
            <w:tcW w:w="803" w:type="dxa"/>
          </w:tcPr>
          <w:p w:rsidR="006910EE" w:rsidRDefault="006910EE" w:rsidP="006910EE">
            <w:r>
              <w:t>RED. BROJ</w:t>
            </w:r>
          </w:p>
        </w:tc>
        <w:tc>
          <w:tcPr>
            <w:tcW w:w="4075" w:type="dxa"/>
          </w:tcPr>
          <w:p w:rsidR="006910EE" w:rsidRPr="00E4022D" w:rsidRDefault="006910EE" w:rsidP="006910EE">
            <w:pPr>
              <w:rPr>
                <w:b/>
                <w:lang w:val="sl-SI"/>
              </w:rPr>
            </w:pPr>
            <w:r w:rsidRPr="00E4022D">
              <w:rPr>
                <w:b/>
              </w:rPr>
              <w:t>TU</w:t>
            </w:r>
            <w:r w:rsidRPr="00E4022D">
              <w:rPr>
                <w:b/>
                <w:lang w:val="sl-SI"/>
              </w:rPr>
              <w:t xml:space="preserve">ŽILAC </w:t>
            </w:r>
          </w:p>
        </w:tc>
        <w:tc>
          <w:tcPr>
            <w:tcW w:w="2970" w:type="dxa"/>
          </w:tcPr>
          <w:p w:rsidR="006910EE" w:rsidRPr="00E4022D" w:rsidRDefault="006910EE" w:rsidP="006910EE">
            <w:pPr>
              <w:rPr>
                <w:b/>
              </w:rPr>
            </w:pPr>
            <w:r w:rsidRPr="00E4022D">
              <w:rPr>
                <w:b/>
              </w:rPr>
              <w:t xml:space="preserve">VREDNOST SPORA </w:t>
            </w:r>
          </w:p>
        </w:tc>
        <w:tc>
          <w:tcPr>
            <w:tcW w:w="2736" w:type="dxa"/>
          </w:tcPr>
          <w:p w:rsidR="006910EE" w:rsidRDefault="006910EE" w:rsidP="006910EE">
            <w:r>
              <w:t>NAPOMENA</w:t>
            </w:r>
          </w:p>
        </w:tc>
      </w:tr>
      <w:tr w:rsidR="006910EE" w:rsidTr="006910EE">
        <w:tc>
          <w:tcPr>
            <w:tcW w:w="803" w:type="dxa"/>
          </w:tcPr>
          <w:p w:rsidR="006910EE" w:rsidRDefault="006910EE" w:rsidP="006910EE">
            <w:r>
              <w:lastRenderedPageBreak/>
              <w:t>1.</w:t>
            </w:r>
          </w:p>
        </w:tc>
        <w:tc>
          <w:tcPr>
            <w:tcW w:w="4075" w:type="dxa"/>
          </w:tcPr>
          <w:p w:rsidR="006910EE" w:rsidRPr="00E4022D" w:rsidRDefault="006910EE" w:rsidP="006910EE">
            <w:pPr>
              <w:rPr>
                <w:lang w:val="sl-SI"/>
              </w:rPr>
            </w:pPr>
            <w:r w:rsidRPr="00E4022D">
              <w:rPr>
                <w:lang w:val="sl-SI"/>
              </w:rPr>
              <w:t xml:space="preserve">LAZIĆ DRAGAN , VRBAS </w:t>
            </w:r>
          </w:p>
        </w:tc>
        <w:tc>
          <w:tcPr>
            <w:tcW w:w="2970" w:type="dxa"/>
          </w:tcPr>
          <w:p w:rsidR="006910EE" w:rsidRDefault="006910EE" w:rsidP="006910EE">
            <w:r>
              <w:t xml:space="preserve">RADNI SPOR </w:t>
            </w:r>
          </w:p>
        </w:tc>
        <w:tc>
          <w:tcPr>
            <w:tcW w:w="2736" w:type="dxa"/>
          </w:tcPr>
          <w:p w:rsidR="006910EE" w:rsidRPr="00E4022D" w:rsidRDefault="006910EE" w:rsidP="006910EE">
            <w:pPr>
              <w:rPr>
                <w:lang w:val="sr-Latn-CS"/>
              </w:rPr>
            </w:pPr>
            <w:r>
              <w:rPr>
                <w:lang w:val="sr-Latn-CS"/>
              </w:rPr>
              <w:t xml:space="preserve">Utoku postupak po reviziji </w:t>
            </w:r>
            <w:r w:rsidRPr="00E4022D">
              <w:rPr>
                <w:lang w:val="sr-Latn-CS"/>
              </w:rPr>
              <w:t>tuž</w:t>
            </w:r>
            <w:r>
              <w:rPr>
                <w:lang w:val="sr-Latn-CS"/>
              </w:rPr>
              <w:t>enog</w:t>
            </w:r>
          </w:p>
        </w:tc>
      </w:tr>
      <w:tr w:rsidR="006910EE" w:rsidTr="006910EE">
        <w:tc>
          <w:tcPr>
            <w:tcW w:w="803" w:type="dxa"/>
          </w:tcPr>
          <w:p w:rsidR="006910EE" w:rsidRDefault="006910EE" w:rsidP="006910EE">
            <w:r>
              <w:t>2.</w:t>
            </w:r>
          </w:p>
        </w:tc>
        <w:tc>
          <w:tcPr>
            <w:tcW w:w="4075" w:type="dxa"/>
          </w:tcPr>
          <w:p w:rsidR="006910EE" w:rsidRPr="00E4022D" w:rsidRDefault="006910EE" w:rsidP="006910EE">
            <w:pPr>
              <w:rPr>
                <w:lang w:val="sl-SI"/>
              </w:rPr>
            </w:pPr>
            <w:r w:rsidRPr="00E4022D">
              <w:rPr>
                <w:lang w:val="sl-SI"/>
              </w:rPr>
              <w:t>ABC FOOD AD RUSKI KRSTUR</w:t>
            </w:r>
          </w:p>
        </w:tc>
        <w:tc>
          <w:tcPr>
            <w:tcW w:w="2970" w:type="dxa"/>
          </w:tcPr>
          <w:p w:rsidR="006910EE" w:rsidRDefault="006910EE" w:rsidP="006910EE">
            <w:r>
              <w:t>4.351.582,97 DINARA</w:t>
            </w:r>
          </w:p>
        </w:tc>
        <w:tc>
          <w:tcPr>
            <w:tcW w:w="2736" w:type="dxa"/>
          </w:tcPr>
          <w:p w:rsidR="006910EE" w:rsidRDefault="006910EE" w:rsidP="006910EE">
            <w:r>
              <w:t>Prekid postupka zbog stečaja tužioca</w:t>
            </w:r>
          </w:p>
        </w:tc>
      </w:tr>
      <w:tr w:rsidR="006910EE" w:rsidTr="006910EE">
        <w:tc>
          <w:tcPr>
            <w:tcW w:w="803" w:type="dxa"/>
          </w:tcPr>
          <w:p w:rsidR="006910EE" w:rsidRDefault="006910EE" w:rsidP="006910EE">
            <w:r>
              <w:t>3.</w:t>
            </w:r>
          </w:p>
        </w:tc>
        <w:tc>
          <w:tcPr>
            <w:tcW w:w="4075" w:type="dxa"/>
          </w:tcPr>
          <w:p w:rsidR="006910EE" w:rsidRPr="00E4022D" w:rsidRDefault="006910EE" w:rsidP="006910EE">
            <w:pPr>
              <w:rPr>
                <w:lang w:val="sr-Latn-CS"/>
              </w:rPr>
            </w:pPr>
            <w:r w:rsidRPr="00E4022D">
              <w:rPr>
                <w:lang w:val="sr-Latn-CS"/>
              </w:rPr>
              <w:t>MARTINOVIĆ MILJAN- FEKETIĆ</w:t>
            </w:r>
          </w:p>
        </w:tc>
        <w:tc>
          <w:tcPr>
            <w:tcW w:w="2970" w:type="dxa"/>
          </w:tcPr>
          <w:p w:rsidR="006910EE" w:rsidRDefault="006910EE" w:rsidP="006910EE">
            <w:r>
              <w:t>510.000,00 DINARA</w:t>
            </w:r>
          </w:p>
        </w:tc>
        <w:tc>
          <w:tcPr>
            <w:tcW w:w="2736" w:type="dxa"/>
          </w:tcPr>
          <w:p w:rsidR="006910EE" w:rsidRDefault="006910EE" w:rsidP="006910EE">
            <w:r>
              <w:t>U toku postupak po žalbi</w:t>
            </w:r>
          </w:p>
        </w:tc>
      </w:tr>
      <w:tr w:rsidR="006910EE" w:rsidTr="006910EE">
        <w:tc>
          <w:tcPr>
            <w:tcW w:w="803" w:type="dxa"/>
          </w:tcPr>
          <w:p w:rsidR="006910EE" w:rsidRDefault="006910EE" w:rsidP="006910EE">
            <w:r>
              <w:t>4.</w:t>
            </w:r>
          </w:p>
        </w:tc>
        <w:tc>
          <w:tcPr>
            <w:tcW w:w="4075" w:type="dxa"/>
          </w:tcPr>
          <w:p w:rsidR="006910EE" w:rsidRPr="00E4022D" w:rsidRDefault="006910EE" w:rsidP="006910EE">
            <w:pPr>
              <w:rPr>
                <w:lang w:val="sr-Latn-CS"/>
              </w:rPr>
            </w:pPr>
            <w:r w:rsidRPr="00E4022D">
              <w:rPr>
                <w:lang w:val="sr-Latn-CS"/>
              </w:rPr>
              <w:t>BOROVIĆ GORAN</w:t>
            </w:r>
          </w:p>
        </w:tc>
        <w:tc>
          <w:tcPr>
            <w:tcW w:w="2970" w:type="dxa"/>
          </w:tcPr>
          <w:p w:rsidR="006910EE" w:rsidRDefault="006910EE" w:rsidP="006910EE">
            <w:r>
              <w:t>RADNI SPOR</w:t>
            </w:r>
          </w:p>
        </w:tc>
        <w:tc>
          <w:tcPr>
            <w:tcW w:w="2736" w:type="dxa"/>
          </w:tcPr>
          <w:p w:rsidR="006910EE" w:rsidRPr="00E4022D" w:rsidRDefault="006910EE" w:rsidP="006910EE">
            <w:pPr>
              <w:rPr>
                <w:lang w:val="sr-Latn-CS"/>
              </w:rPr>
            </w:pPr>
            <w:r w:rsidRPr="00E4022D">
              <w:rPr>
                <w:lang w:val="sr-Latn-CS"/>
              </w:rPr>
              <w:t>OTKAZ UGOVORA O RADU</w:t>
            </w:r>
            <w:r>
              <w:rPr>
                <w:lang w:val="sr-Latn-CS"/>
              </w:rPr>
              <w:t>- u toku postupak po žalbi</w:t>
            </w:r>
          </w:p>
        </w:tc>
      </w:tr>
      <w:tr w:rsidR="006910EE" w:rsidTr="006910EE">
        <w:tc>
          <w:tcPr>
            <w:tcW w:w="803" w:type="dxa"/>
          </w:tcPr>
          <w:p w:rsidR="006910EE" w:rsidRDefault="006910EE" w:rsidP="006910EE">
            <w:r>
              <w:t>5.</w:t>
            </w:r>
          </w:p>
        </w:tc>
        <w:tc>
          <w:tcPr>
            <w:tcW w:w="4075" w:type="dxa"/>
          </w:tcPr>
          <w:p w:rsidR="006910EE" w:rsidRPr="00E4022D" w:rsidRDefault="006910EE" w:rsidP="006910EE">
            <w:pPr>
              <w:rPr>
                <w:lang w:val="sr-Latn-CS"/>
              </w:rPr>
            </w:pPr>
            <w:r>
              <w:rPr>
                <w:lang w:val="sr-Latn-CS"/>
              </w:rPr>
              <w:t>SILAĐI LAJOŠ-FEKETIĆ</w:t>
            </w:r>
          </w:p>
        </w:tc>
        <w:tc>
          <w:tcPr>
            <w:tcW w:w="2970" w:type="dxa"/>
          </w:tcPr>
          <w:p w:rsidR="006910EE" w:rsidRDefault="006910EE" w:rsidP="006910EE">
            <w:r>
              <w:t>RADNI SPOR</w:t>
            </w:r>
          </w:p>
        </w:tc>
        <w:tc>
          <w:tcPr>
            <w:tcW w:w="2736" w:type="dxa"/>
          </w:tcPr>
          <w:p w:rsidR="006910EE" w:rsidRPr="00E4022D" w:rsidRDefault="006910EE" w:rsidP="006910EE">
            <w:pPr>
              <w:rPr>
                <w:lang w:val="sr-Latn-CS"/>
              </w:rPr>
            </w:pPr>
            <w:r>
              <w:rPr>
                <w:lang w:val="sr-Latn-CS"/>
              </w:rPr>
              <w:t>OTKAZ UGOVORA O RADU</w:t>
            </w:r>
          </w:p>
        </w:tc>
      </w:tr>
      <w:tr w:rsidR="006910EE" w:rsidTr="006910EE">
        <w:tc>
          <w:tcPr>
            <w:tcW w:w="803" w:type="dxa"/>
          </w:tcPr>
          <w:p w:rsidR="006910EE" w:rsidRDefault="006910EE" w:rsidP="006910EE">
            <w:r>
              <w:t xml:space="preserve">6. </w:t>
            </w:r>
          </w:p>
        </w:tc>
        <w:tc>
          <w:tcPr>
            <w:tcW w:w="4075" w:type="dxa"/>
          </w:tcPr>
          <w:p w:rsidR="006910EE" w:rsidRDefault="006910EE" w:rsidP="006910EE">
            <w:pPr>
              <w:rPr>
                <w:lang w:val="sr-Latn-CS"/>
              </w:rPr>
            </w:pPr>
            <w:r>
              <w:rPr>
                <w:lang w:val="sr-Latn-CS"/>
              </w:rPr>
              <w:t>PUCAR GORAN</w:t>
            </w:r>
          </w:p>
        </w:tc>
        <w:tc>
          <w:tcPr>
            <w:tcW w:w="2970" w:type="dxa"/>
          </w:tcPr>
          <w:p w:rsidR="006910EE" w:rsidRDefault="006910EE" w:rsidP="006910EE">
            <w:r>
              <w:t>RADNI SPOR</w:t>
            </w:r>
          </w:p>
        </w:tc>
        <w:tc>
          <w:tcPr>
            <w:tcW w:w="2736" w:type="dxa"/>
          </w:tcPr>
          <w:p w:rsidR="006910EE" w:rsidRDefault="006910EE" w:rsidP="006910EE">
            <w:pPr>
              <w:rPr>
                <w:lang w:val="sr-Latn-CS"/>
              </w:rPr>
            </w:pPr>
            <w:r>
              <w:rPr>
                <w:lang w:val="sr-Latn-CS"/>
              </w:rPr>
              <w:t>Poništaj rešenja o umanjenju zarade</w:t>
            </w:r>
          </w:p>
        </w:tc>
      </w:tr>
      <w:tr w:rsidR="006910EE" w:rsidTr="006910EE">
        <w:tc>
          <w:tcPr>
            <w:tcW w:w="803" w:type="dxa"/>
          </w:tcPr>
          <w:p w:rsidR="006910EE" w:rsidRDefault="006910EE" w:rsidP="006910EE">
            <w:r>
              <w:t>7.</w:t>
            </w:r>
          </w:p>
        </w:tc>
        <w:tc>
          <w:tcPr>
            <w:tcW w:w="4075" w:type="dxa"/>
          </w:tcPr>
          <w:p w:rsidR="006910EE" w:rsidRDefault="006910EE" w:rsidP="006910EE">
            <w:pPr>
              <w:rPr>
                <w:lang w:val="sr-Latn-CS"/>
              </w:rPr>
            </w:pPr>
            <w:r>
              <w:rPr>
                <w:lang w:val="sr-Latn-CS"/>
              </w:rPr>
              <w:t>RADUN-INŽINJERING-B.PALANKA</w:t>
            </w:r>
          </w:p>
        </w:tc>
        <w:tc>
          <w:tcPr>
            <w:tcW w:w="2970" w:type="dxa"/>
          </w:tcPr>
          <w:p w:rsidR="006910EE" w:rsidRDefault="006910EE" w:rsidP="006910EE">
            <w:r>
              <w:t>31.258.372,00 DINARA</w:t>
            </w:r>
          </w:p>
        </w:tc>
        <w:tc>
          <w:tcPr>
            <w:tcW w:w="2736" w:type="dxa"/>
          </w:tcPr>
          <w:p w:rsidR="006910EE" w:rsidRDefault="006910EE" w:rsidP="006910EE">
            <w:pPr>
              <w:rPr>
                <w:lang w:val="sr-Latn-CS"/>
              </w:rPr>
            </w:pPr>
            <w:r>
              <w:rPr>
                <w:lang w:val="sr-Latn-CS"/>
              </w:rPr>
              <w:t>PREDLOG ZA IZVRŠENJE</w:t>
            </w:r>
          </w:p>
        </w:tc>
      </w:tr>
      <w:tr w:rsidR="006910EE" w:rsidTr="006910EE">
        <w:tc>
          <w:tcPr>
            <w:tcW w:w="803" w:type="dxa"/>
          </w:tcPr>
          <w:p w:rsidR="006910EE" w:rsidRDefault="006910EE" w:rsidP="006910EE"/>
        </w:tc>
        <w:tc>
          <w:tcPr>
            <w:tcW w:w="4075" w:type="dxa"/>
          </w:tcPr>
          <w:p w:rsidR="006910EE" w:rsidRDefault="006910EE" w:rsidP="006910EE">
            <w:pPr>
              <w:rPr>
                <w:lang w:val="sr-Latn-CS"/>
              </w:rPr>
            </w:pPr>
          </w:p>
        </w:tc>
        <w:tc>
          <w:tcPr>
            <w:tcW w:w="2970" w:type="dxa"/>
          </w:tcPr>
          <w:p w:rsidR="006910EE" w:rsidRDefault="006910EE" w:rsidP="006910EE"/>
        </w:tc>
        <w:tc>
          <w:tcPr>
            <w:tcW w:w="2736" w:type="dxa"/>
          </w:tcPr>
          <w:p w:rsidR="006910EE" w:rsidRDefault="006910EE" w:rsidP="006910EE">
            <w:pPr>
              <w:rPr>
                <w:lang w:val="sr-Latn-CS"/>
              </w:rPr>
            </w:pPr>
          </w:p>
        </w:tc>
      </w:tr>
    </w:tbl>
    <w:p w:rsidR="006910EE" w:rsidRDefault="006910EE" w:rsidP="006910EE">
      <w:pPr>
        <w:rPr>
          <w:b/>
        </w:rPr>
      </w:pPr>
    </w:p>
    <w:p w:rsidR="006910EE" w:rsidRDefault="006910EE" w:rsidP="006910EE">
      <w:pPr>
        <w:rPr>
          <w:b/>
        </w:rPr>
      </w:pPr>
    </w:p>
    <w:p w:rsidR="006910EE" w:rsidRPr="0050126A" w:rsidRDefault="006910EE" w:rsidP="006910EE">
      <w:pPr>
        <w:rPr>
          <w:b/>
        </w:rPr>
      </w:pPr>
    </w:p>
    <w:p w:rsidR="006910EE" w:rsidRDefault="006910EE" w:rsidP="006910EE">
      <w:pPr>
        <w:numPr>
          <w:ilvl w:val="0"/>
          <w:numId w:val="17"/>
        </w:numPr>
        <w:rPr>
          <w:b/>
        </w:rPr>
      </w:pPr>
      <w:r w:rsidRPr="0050126A">
        <w:rPr>
          <w:b/>
        </w:rPr>
        <w:t>TUŽILAC “SAVA KOVA</w:t>
      </w:r>
      <w:r w:rsidRPr="0050126A">
        <w:rPr>
          <w:b/>
          <w:lang w:val="sl-SI"/>
        </w:rPr>
        <w:t>ČEVIĆ</w:t>
      </w:r>
      <w:r w:rsidRPr="0050126A">
        <w:rPr>
          <w:b/>
        </w:rPr>
        <w:t>” AD</w:t>
      </w:r>
    </w:p>
    <w:p w:rsidR="006910EE" w:rsidRDefault="006910EE" w:rsidP="006910EE">
      <w:pPr>
        <w:ind w:left="1080"/>
        <w:rPr>
          <w:b/>
        </w:rPr>
      </w:pPr>
    </w:p>
    <w:p w:rsidR="006910EE" w:rsidRDefault="006910EE" w:rsidP="006910EE">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3576"/>
        <w:gridCol w:w="2520"/>
        <w:gridCol w:w="2398"/>
      </w:tblGrid>
      <w:tr w:rsidR="006910EE" w:rsidTr="006910EE">
        <w:tc>
          <w:tcPr>
            <w:tcW w:w="828" w:type="dxa"/>
          </w:tcPr>
          <w:p w:rsidR="006910EE" w:rsidRDefault="006910EE" w:rsidP="006910EE">
            <w:r>
              <w:t>RED.</w:t>
            </w:r>
          </w:p>
          <w:p w:rsidR="006910EE" w:rsidRDefault="006910EE" w:rsidP="006910EE">
            <w:r>
              <w:t>BROJ</w:t>
            </w:r>
          </w:p>
        </w:tc>
        <w:tc>
          <w:tcPr>
            <w:tcW w:w="4050" w:type="dxa"/>
          </w:tcPr>
          <w:p w:rsidR="006910EE" w:rsidRPr="00E4022D" w:rsidRDefault="006910EE" w:rsidP="006910EE">
            <w:pPr>
              <w:rPr>
                <w:b/>
                <w:lang w:val="sl-SI"/>
              </w:rPr>
            </w:pPr>
            <w:r w:rsidRPr="00E4022D">
              <w:rPr>
                <w:b/>
              </w:rPr>
              <w:t>TU</w:t>
            </w:r>
            <w:r w:rsidRPr="00E4022D">
              <w:rPr>
                <w:b/>
                <w:lang w:val="sl-SI"/>
              </w:rPr>
              <w:t>ŽENI</w:t>
            </w:r>
          </w:p>
        </w:tc>
        <w:tc>
          <w:tcPr>
            <w:tcW w:w="2970" w:type="dxa"/>
          </w:tcPr>
          <w:p w:rsidR="006910EE" w:rsidRPr="00E4022D" w:rsidRDefault="006910EE" w:rsidP="006910EE">
            <w:pPr>
              <w:rPr>
                <w:b/>
              </w:rPr>
            </w:pPr>
            <w:r w:rsidRPr="00E4022D">
              <w:rPr>
                <w:b/>
              </w:rPr>
              <w:t>VREDNOST SPORA</w:t>
            </w:r>
          </w:p>
        </w:tc>
        <w:tc>
          <w:tcPr>
            <w:tcW w:w="2736" w:type="dxa"/>
          </w:tcPr>
          <w:p w:rsidR="006910EE" w:rsidRDefault="006910EE" w:rsidP="006910EE">
            <w:r>
              <w:t>NAPOMENA</w:t>
            </w:r>
          </w:p>
        </w:tc>
      </w:tr>
      <w:tr w:rsidR="006910EE" w:rsidTr="006910EE">
        <w:tc>
          <w:tcPr>
            <w:tcW w:w="828" w:type="dxa"/>
          </w:tcPr>
          <w:p w:rsidR="006910EE" w:rsidRDefault="006910EE" w:rsidP="006910EE">
            <w:r>
              <w:t>1.</w:t>
            </w:r>
          </w:p>
        </w:tc>
        <w:tc>
          <w:tcPr>
            <w:tcW w:w="4050" w:type="dxa"/>
          </w:tcPr>
          <w:p w:rsidR="006910EE" w:rsidRDefault="006910EE" w:rsidP="006910EE">
            <w:r>
              <w:t>“UNION”</w:t>
            </w:r>
            <w:smartTag w:uri="urn:schemas-microsoft-com:office:smarttags" w:element="place">
              <w:r>
                <w:t>BEOGRAD</w:t>
              </w:r>
            </w:smartTag>
          </w:p>
        </w:tc>
        <w:tc>
          <w:tcPr>
            <w:tcW w:w="2970" w:type="dxa"/>
          </w:tcPr>
          <w:p w:rsidR="006910EE" w:rsidRDefault="006910EE" w:rsidP="006910EE">
            <w:r>
              <w:t>370.825,50  DINARA</w:t>
            </w:r>
          </w:p>
        </w:tc>
        <w:tc>
          <w:tcPr>
            <w:tcW w:w="2736" w:type="dxa"/>
          </w:tcPr>
          <w:p w:rsidR="006910EE" w:rsidRDefault="006910EE" w:rsidP="006910EE">
            <w:r>
              <w:t>Imamo pravosnažnu i izvršnu presudu- Postup.izvršenja nije pokrenut</w:t>
            </w:r>
          </w:p>
        </w:tc>
      </w:tr>
      <w:tr w:rsidR="006910EE" w:rsidTr="006910EE">
        <w:tc>
          <w:tcPr>
            <w:tcW w:w="828" w:type="dxa"/>
          </w:tcPr>
          <w:p w:rsidR="006910EE" w:rsidRDefault="006910EE" w:rsidP="006910EE">
            <w:r>
              <w:t>2.</w:t>
            </w:r>
          </w:p>
        </w:tc>
        <w:tc>
          <w:tcPr>
            <w:tcW w:w="4050" w:type="dxa"/>
          </w:tcPr>
          <w:p w:rsidR="006910EE" w:rsidRDefault="006910EE" w:rsidP="006910EE">
            <w:r>
              <w:t>STR”OSAM” VRBAS</w:t>
            </w:r>
          </w:p>
        </w:tc>
        <w:tc>
          <w:tcPr>
            <w:tcW w:w="2970" w:type="dxa"/>
          </w:tcPr>
          <w:p w:rsidR="006910EE" w:rsidRDefault="006910EE" w:rsidP="006910EE">
            <w:r>
              <w:t>83.451,25   DINARA</w:t>
            </w:r>
          </w:p>
        </w:tc>
        <w:tc>
          <w:tcPr>
            <w:tcW w:w="2736" w:type="dxa"/>
          </w:tcPr>
          <w:p w:rsidR="006910EE" w:rsidRDefault="006910EE" w:rsidP="006910EE"/>
        </w:tc>
      </w:tr>
      <w:tr w:rsidR="006910EE" w:rsidTr="006910EE">
        <w:tc>
          <w:tcPr>
            <w:tcW w:w="828" w:type="dxa"/>
          </w:tcPr>
          <w:p w:rsidR="006910EE" w:rsidRDefault="006910EE" w:rsidP="006910EE">
            <w:r>
              <w:t>3.</w:t>
            </w:r>
          </w:p>
        </w:tc>
        <w:tc>
          <w:tcPr>
            <w:tcW w:w="4050" w:type="dxa"/>
          </w:tcPr>
          <w:p w:rsidR="006910EE" w:rsidRDefault="006910EE" w:rsidP="006910EE">
            <w:r>
              <w:t>DOO”MB PROMET” VRBAS</w:t>
            </w:r>
          </w:p>
        </w:tc>
        <w:tc>
          <w:tcPr>
            <w:tcW w:w="2970" w:type="dxa"/>
          </w:tcPr>
          <w:p w:rsidR="006910EE" w:rsidRDefault="006910EE" w:rsidP="006910EE">
            <w:r>
              <w:t>150.761,00  DINARA</w:t>
            </w:r>
          </w:p>
        </w:tc>
        <w:tc>
          <w:tcPr>
            <w:tcW w:w="2736" w:type="dxa"/>
          </w:tcPr>
          <w:p w:rsidR="006910EE" w:rsidRDefault="006910EE" w:rsidP="006910EE"/>
        </w:tc>
      </w:tr>
      <w:tr w:rsidR="006910EE" w:rsidTr="006910EE">
        <w:tc>
          <w:tcPr>
            <w:tcW w:w="828" w:type="dxa"/>
          </w:tcPr>
          <w:p w:rsidR="006910EE" w:rsidRDefault="006910EE" w:rsidP="006910EE">
            <w:r>
              <w:t>4.</w:t>
            </w:r>
          </w:p>
        </w:tc>
        <w:tc>
          <w:tcPr>
            <w:tcW w:w="4050" w:type="dxa"/>
          </w:tcPr>
          <w:p w:rsidR="006910EE" w:rsidRDefault="006910EE" w:rsidP="006910EE">
            <w:r>
              <w:t>“PROLE</w:t>
            </w:r>
            <w:r w:rsidRPr="00E4022D">
              <w:rPr>
                <w:lang w:val="sl-SI"/>
              </w:rPr>
              <w:t>ĆE</w:t>
            </w:r>
            <w:r>
              <w:t xml:space="preserve"> “STR B. D. POLJE</w:t>
            </w:r>
          </w:p>
        </w:tc>
        <w:tc>
          <w:tcPr>
            <w:tcW w:w="2970" w:type="dxa"/>
          </w:tcPr>
          <w:p w:rsidR="006910EE" w:rsidRDefault="006910EE" w:rsidP="006910EE">
            <w:r>
              <w:t>136.768,03 DINARA</w:t>
            </w:r>
          </w:p>
        </w:tc>
        <w:tc>
          <w:tcPr>
            <w:tcW w:w="2736" w:type="dxa"/>
          </w:tcPr>
          <w:p w:rsidR="006910EE" w:rsidRDefault="006910EE" w:rsidP="006910EE">
            <w:r>
              <w:t>Pok. Post.popisa imovine</w:t>
            </w:r>
          </w:p>
        </w:tc>
      </w:tr>
      <w:tr w:rsidR="006910EE" w:rsidTr="006910EE">
        <w:tc>
          <w:tcPr>
            <w:tcW w:w="828" w:type="dxa"/>
          </w:tcPr>
          <w:p w:rsidR="006910EE" w:rsidRDefault="006910EE" w:rsidP="006910EE">
            <w:r>
              <w:t>5</w:t>
            </w:r>
          </w:p>
        </w:tc>
        <w:tc>
          <w:tcPr>
            <w:tcW w:w="4050" w:type="dxa"/>
          </w:tcPr>
          <w:p w:rsidR="006910EE" w:rsidRPr="00773F54" w:rsidRDefault="006910EE" w:rsidP="006910EE">
            <w:r>
              <w:t>‘’BRE</w:t>
            </w:r>
            <w:r w:rsidRPr="00E4022D">
              <w:rPr>
                <w:lang w:val="sl-SI"/>
              </w:rPr>
              <w:t xml:space="preserve">ZA </w:t>
            </w:r>
            <w:r>
              <w:t>‘’STR CRVENKA</w:t>
            </w:r>
          </w:p>
        </w:tc>
        <w:tc>
          <w:tcPr>
            <w:tcW w:w="2970" w:type="dxa"/>
          </w:tcPr>
          <w:p w:rsidR="006910EE" w:rsidRDefault="006910EE" w:rsidP="006910EE">
            <w:r>
              <w:t>70.210,37</w:t>
            </w:r>
          </w:p>
        </w:tc>
        <w:tc>
          <w:tcPr>
            <w:tcW w:w="2736" w:type="dxa"/>
          </w:tcPr>
          <w:p w:rsidR="006910EE" w:rsidRDefault="006910EE" w:rsidP="006910EE">
            <w:r>
              <w:t>UPL. 50.000,00</w:t>
            </w:r>
          </w:p>
        </w:tc>
      </w:tr>
      <w:tr w:rsidR="006910EE" w:rsidTr="006910EE">
        <w:tc>
          <w:tcPr>
            <w:tcW w:w="828" w:type="dxa"/>
          </w:tcPr>
          <w:p w:rsidR="006910EE" w:rsidRDefault="006910EE" w:rsidP="006910EE">
            <w:r>
              <w:t>6.</w:t>
            </w:r>
          </w:p>
        </w:tc>
        <w:tc>
          <w:tcPr>
            <w:tcW w:w="4050" w:type="dxa"/>
          </w:tcPr>
          <w:p w:rsidR="006910EE" w:rsidRDefault="006910EE" w:rsidP="006910EE">
            <w:r>
              <w:t>‘’BUBA MARA’’STR I KOM VRBAS</w:t>
            </w:r>
          </w:p>
        </w:tc>
        <w:tc>
          <w:tcPr>
            <w:tcW w:w="2970" w:type="dxa"/>
          </w:tcPr>
          <w:p w:rsidR="006910EE" w:rsidRDefault="006910EE" w:rsidP="006910EE">
            <w:r>
              <w:t>76.935,60</w:t>
            </w:r>
          </w:p>
        </w:tc>
        <w:tc>
          <w:tcPr>
            <w:tcW w:w="2736" w:type="dxa"/>
          </w:tcPr>
          <w:p w:rsidR="006910EE" w:rsidRDefault="006910EE" w:rsidP="006910EE"/>
        </w:tc>
      </w:tr>
      <w:tr w:rsidR="006910EE" w:rsidTr="006910EE">
        <w:tc>
          <w:tcPr>
            <w:tcW w:w="828" w:type="dxa"/>
          </w:tcPr>
          <w:p w:rsidR="006910EE" w:rsidRDefault="006910EE" w:rsidP="006910EE">
            <w:r>
              <w:t>7.</w:t>
            </w:r>
          </w:p>
        </w:tc>
        <w:tc>
          <w:tcPr>
            <w:tcW w:w="4050" w:type="dxa"/>
          </w:tcPr>
          <w:p w:rsidR="006910EE" w:rsidRDefault="006910EE" w:rsidP="006910EE">
            <w:r>
              <w:t>‘’JAGODA’’STR VRBAS</w:t>
            </w:r>
          </w:p>
        </w:tc>
        <w:tc>
          <w:tcPr>
            <w:tcW w:w="2970" w:type="dxa"/>
          </w:tcPr>
          <w:p w:rsidR="006910EE" w:rsidRDefault="006910EE" w:rsidP="006910EE">
            <w:r>
              <w:t>87.025,16</w:t>
            </w:r>
          </w:p>
        </w:tc>
        <w:tc>
          <w:tcPr>
            <w:tcW w:w="2736" w:type="dxa"/>
          </w:tcPr>
          <w:p w:rsidR="006910EE" w:rsidRDefault="006910EE" w:rsidP="006910EE"/>
        </w:tc>
      </w:tr>
      <w:tr w:rsidR="006910EE" w:rsidTr="006910EE">
        <w:tc>
          <w:tcPr>
            <w:tcW w:w="828" w:type="dxa"/>
          </w:tcPr>
          <w:p w:rsidR="006910EE" w:rsidRDefault="006910EE" w:rsidP="006910EE">
            <w:r>
              <w:t>8.</w:t>
            </w:r>
          </w:p>
        </w:tc>
        <w:tc>
          <w:tcPr>
            <w:tcW w:w="4050" w:type="dxa"/>
          </w:tcPr>
          <w:p w:rsidR="006910EE" w:rsidRPr="00E4022D" w:rsidRDefault="006910EE" w:rsidP="006910EE">
            <w:pPr>
              <w:rPr>
                <w:lang w:val="sl-SI"/>
              </w:rPr>
            </w:pPr>
            <w:r w:rsidRPr="00E4022D">
              <w:rPr>
                <w:lang w:val="sl-SI"/>
              </w:rPr>
              <w:t xml:space="preserve">KLAS PEKAR.RAD.CRVENKA </w:t>
            </w:r>
          </w:p>
        </w:tc>
        <w:tc>
          <w:tcPr>
            <w:tcW w:w="2970" w:type="dxa"/>
          </w:tcPr>
          <w:p w:rsidR="006910EE" w:rsidRDefault="006910EE" w:rsidP="006910EE">
            <w:r>
              <w:t>52.561,47</w:t>
            </w:r>
          </w:p>
        </w:tc>
        <w:tc>
          <w:tcPr>
            <w:tcW w:w="2736" w:type="dxa"/>
          </w:tcPr>
          <w:p w:rsidR="006910EE" w:rsidRDefault="006910EE" w:rsidP="006910EE"/>
        </w:tc>
      </w:tr>
      <w:tr w:rsidR="006910EE" w:rsidTr="006910EE">
        <w:tc>
          <w:tcPr>
            <w:tcW w:w="828" w:type="dxa"/>
          </w:tcPr>
          <w:p w:rsidR="006910EE" w:rsidRDefault="006910EE" w:rsidP="006910EE">
            <w:r>
              <w:t>9.</w:t>
            </w:r>
          </w:p>
        </w:tc>
        <w:tc>
          <w:tcPr>
            <w:tcW w:w="4050" w:type="dxa"/>
          </w:tcPr>
          <w:p w:rsidR="006910EE" w:rsidRPr="00E4022D" w:rsidRDefault="006910EE" w:rsidP="006910EE">
            <w:pPr>
              <w:rPr>
                <w:lang w:val="sl-SI"/>
              </w:rPr>
            </w:pPr>
            <w:r w:rsidRPr="00E4022D">
              <w:rPr>
                <w:lang w:val="sl-SI"/>
              </w:rPr>
              <w:t>AURA STR I KOMIS. VRBAS</w:t>
            </w:r>
          </w:p>
        </w:tc>
        <w:tc>
          <w:tcPr>
            <w:tcW w:w="2970" w:type="dxa"/>
          </w:tcPr>
          <w:p w:rsidR="006910EE" w:rsidRDefault="006910EE" w:rsidP="006910EE">
            <w:r>
              <w:t>301.067,89</w:t>
            </w:r>
          </w:p>
        </w:tc>
        <w:tc>
          <w:tcPr>
            <w:tcW w:w="2736" w:type="dxa"/>
          </w:tcPr>
          <w:p w:rsidR="006910EE" w:rsidRDefault="006910EE" w:rsidP="006910EE">
            <w:r>
              <w:t>Upl. 150.000,00  din.</w:t>
            </w:r>
          </w:p>
        </w:tc>
      </w:tr>
      <w:tr w:rsidR="006910EE" w:rsidTr="006910EE">
        <w:tc>
          <w:tcPr>
            <w:tcW w:w="828" w:type="dxa"/>
          </w:tcPr>
          <w:p w:rsidR="006910EE" w:rsidRDefault="006910EE" w:rsidP="006910EE">
            <w:r>
              <w:t>10.</w:t>
            </w:r>
          </w:p>
        </w:tc>
        <w:tc>
          <w:tcPr>
            <w:tcW w:w="4050" w:type="dxa"/>
          </w:tcPr>
          <w:p w:rsidR="006910EE" w:rsidRPr="00E4022D" w:rsidRDefault="006910EE" w:rsidP="006910EE">
            <w:pPr>
              <w:rPr>
                <w:lang w:val="sl-SI"/>
              </w:rPr>
            </w:pPr>
            <w:r w:rsidRPr="00E4022D">
              <w:rPr>
                <w:lang w:val="sl-SI"/>
              </w:rPr>
              <w:t>SONJA STR ZMAJEVO</w:t>
            </w:r>
          </w:p>
        </w:tc>
        <w:tc>
          <w:tcPr>
            <w:tcW w:w="2970" w:type="dxa"/>
          </w:tcPr>
          <w:p w:rsidR="006910EE" w:rsidRDefault="006910EE" w:rsidP="006910EE">
            <w:r>
              <w:t>124.307,02</w:t>
            </w:r>
          </w:p>
        </w:tc>
        <w:tc>
          <w:tcPr>
            <w:tcW w:w="2736" w:type="dxa"/>
          </w:tcPr>
          <w:p w:rsidR="006910EE" w:rsidRDefault="006910EE" w:rsidP="006910EE">
            <w:r>
              <w:t>Pok.postupak popisa imovine 25.08.2008</w:t>
            </w:r>
          </w:p>
        </w:tc>
      </w:tr>
      <w:tr w:rsidR="006910EE" w:rsidTr="006910EE">
        <w:tc>
          <w:tcPr>
            <w:tcW w:w="828" w:type="dxa"/>
          </w:tcPr>
          <w:p w:rsidR="006910EE" w:rsidRDefault="006910EE" w:rsidP="006910EE">
            <w:r>
              <w:t>11.</w:t>
            </w:r>
          </w:p>
        </w:tc>
        <w:tc>
          <w:tcPr>
            <w:tcW w:w="4050" w:type="dxa"/>
          </w:tcPr>
          <w:p w:rsidR="006910EE" w:rsidRPr="00E4022D" w:rsidRDefault="006910EE" w:rsidP="006910EE">
            <w:pPr>
              <w:rPr>
                <w:lang w:val="sl-SI"/>
              </w:rPr>
            </w:pPr>
            <w:r w:rsidRPr="00E4022D">
              <w:rPr>
                <w:lang w:val="sl-SI"/>
              </w:rPr>
              <w:t>SARA  EKS BAČKO D. POLJE</w:t>
            </w:r>
          </w:p>
        </w:tc>
        <w:tc>
          <w:tcPr>
            <w:tcW w:w="2970" w:type="dxa"/>
          </w:tcPr>
          <w:p w:rsidR="006910EE" w:rsidRDefault="006910EE" w:rsidP="006910EE">
            <w:r>
              <w:t>83.702,18</w:t>
            </w:r>
          </w:p>
        </w:tc>
        <w:tc>
          <w:tcPr>
            <w:tcW w:w="2736" w:type="dxa"/>
          </w:tcPr>
          <w:p w:rsidR="006910EE" w:rsidRDefault="006910EE" w:rsidP="006910EE"/>
        </w:tc>
      </w:tr>
      <w:tr w:rsidR="006910EE" w:rsidTr="006910EE">
        <w:tc>
          <w:tcPr>
            <w:tcW w:w="828" w:type="dxa"/>
          </w:tcPr>
          <w:p w:rsidR="006910EE" w:rsidRDefault="006910EE" w:rsidP="006910EE">
            <w:r>
              <w:t>12.</w:t>
            </w:r>
          </w:p>
        </w:tc>
        <w:tc>
          <w:tcPr>
            <w:tcW w:w="4050" w:type="dxa"/>
          </w:tcPr>
          <w:p w:rsidR="006910EE" w:rsidRPr="00E4022D" w:rsidRDefault="006910EE" w:rsidP="006910EE">
            <w:pPr>
              <w:rPr>
                <w:lang w:val="sl-SI"/>
              </w:rPr>
            </w:pPr>
            <w:r w:rsidRPr="00E4022D">
              <w:rPr>
                <w:lang w:val="sl-SI"/>
              </w:rPr>
              <w:t>AS PEK D.O.O. NOVI SAD</w:t>
            </w:r>
          </w:p>
        </w:tc>
        <w:tc>
          <w:tcPr>
            <w:tcW w:w="2970" w:type="dxa"/>
          </w:tcPr>
          <w:p w:rsidR="006910EE" w:rsidRDefault="006910EE" w:rsidP="006910EE">
            <w:r>
              <w:t>118.000,00</w:t>
            </w:r>
          </w:p>
        </w:tc>
        <w:tc>
          <w:tcPr>
            <w:tcW w:w="2736" w:type="dxa"/>
          </w:tcPr>
          <w:p w:rsidR="006910EE" w:rsidRDefault="006910EE" w:rsidP="006910EE">
            <w:r>
              <w:t>Pok.postupak popisa imovine 18.09.2008</w:t>
            </w:r>
          </w:p>
        </w:tc>
      </w:tr>
      <w:tr w:rsidR="006910EE" w:rsidRPr="00E4022D" w:rsidTr="006910EE">
        <w:tc>
          <w:tcPr>
            <w:tcW w:w="828" w:type="dxa"/>
          </w:tcPr>
          <w:p w:rsidR="006910EE" w:rsidRDefault="006910EE" w:rsidP="006910EE">
            <w:r>
              <w:t>13.</w:t>
            </w:r>
          </w:p>
        </w:tc>
        <w:tc>
          <w:tcPr>
            <w:tcW w:w="4050" w:type="dxa"/>
          </w:tcPr>
          <w:p w:rsidR="006910EE" w:rsidRPr="00E4022D" w:rsidRDefault="006910EE" w:rsidP="006910EE">
            <w:pPr>
              <w:rPr>
                <w:lang w:val="sr-Latn-CS"/>
              </w:rPr>
            </w:pPr>
            <w:r w:rsidRPr="00E4022D">
              <w:rPr>
                <w:lang w:val="sr-Latn-CS"/>
              </w:rPr>
              <w:t>STR VOĆKICA –SRBOBRAN</w:t>
            </w:r>
          </w:p>
        </w:tc>
        <w:tc>
          <w:tcPr>
            <w:tcW w:w="2970" w:type="dxa"/>
          </w:tcPr>
          <w:p w:rsidR="006910EE" w:rsidRDefault="006910EE" w:rsidP="006910EE">
            <w:r>
              <w:t>83.874,80</w:t>
            </w:r>
          </w:p>
        </w:tc>
        <w:tc>
          <w:tcPr>
            <w:tcW w:w="2736" w:type="dxa"/>
          </w:tcPr>
          <w:p w:rsidR="006910EE" w:rsidRDefault="006910EE" w:rsidP="006910EE">
            <w:r>
              <w:t>Pok.postupak popisa imovine 01.12.2009.</w:t>
            </w:r>
          </w:p>
        </w:tc>
      </w:tr>
      <w:tr w:rsidR="006910EE" w:rsidRPr="00E4022D" w:rsidTr="006910EE">
        <w:tc>
          <w:tcPr>
            <w:tcW w:w="828" w:type="dxa"/>
          </w:tcPr>
          <w:p w:rsidR="006910EE" w:rsidRDefault="006910EE" w:rsidP="006910EE">
            <w:r>
              <w:t>14.</w:t>
            </w:r>
          </w:p>
        </w:tc>
        <w:tc>
          <w:tcPr>
            <w:tcW w:w="4050" w:type="dxa"/>
          </w:tcPr>
          <w:p w:rsidR="006910EE" w:rsidRPr="00E4022D" w:rsidRDefault="006910EE" w:rsidP="006910EE">
            <w:pPr>
              <w:rPr>
                <w:lang w:val="sr-Latn-CS"/>
              </w:rPr>
            </w:pPr>
            <w:r w:rsidRPr="00E4022D">
              <w:rPr>
                <w:lang w:val="sr-Latn-CS"/>
              </w:rPr>
              <w:t xml:space="preserve">KOLBIS DOO NOVI SAD </w:t>
            </w:r>
          </w:p>
        </w:tc>
        <w:tc>
          <w:tcPr>
            <w:tcW w:w="2970" w:type="dxa"/>
          </w:tcPr>
          <w:p w:rsidR="006910EE" w:rsidRDefault="006910EE" w:rsidP="006910EE">
            <w:r>
              <w:t>171.231,04</w:t>
            </w:r>
          </w:p>
        </w:tc>
        <w:tc>
          <w:tcPr>
            <w:tcW w:w="2736" w:type="dxa"/>
          </w:tcPr>
          <w:p w:rsidR="006910EE" w:rsidRDefault="006910EE" w:rsidP="006910EE"/>
        </w:tc>
      </w:tr>
      <w:tr w:rsidR="006910EE" w:rsidRPr="00E4022D" w:rsidTr="006910EE">
        <w:tc>
          <w:tcPr>
            <w:tcW w:w="828" w:type="dxa"/>
          </w:tcPr>
          <w:p w:rsidR="006910EE" w:rsidRDefault="006910EE" w:rsidP="006910EE">
            <w:r>
              <w:t>15.</w:t>
            </w:r>
          </w:p>
        </w:tc>
        <w:tc>
          <w:tcPr>
            <w:tcW w:w="4050" w:type="dxa"/>
          </w:tcPr>
          <w:p w:rsidR="006910EE" w:rsidRPr="00E4022D" w:rsidRDefault="006910EE" w:rsidP="006910EE">
            <w:pPr>
              <w:rPr>
                <w:lang w:val="sr-Latn-CS"/>
              </w:rPr>
            </w:pPr>
            <w:r w:rsidRPr="00E4022D">
              <w:rPr>
                <w:lang w:val="sr-Latn-CS"/>
              </w:rPr>
              <w:t xml:space="preserve">SEME TAMIŠ </w:t>
            </w:r>
            <w:r>
              <w:rPr>
                <w:lang w:val="sr-Latn-CS"/>
              </w:rPr>
              <w:t>–</w:t>
            </w:r>
            <w:r w:rsidRPr="00E4022D">
              <w:rPr>
                <w:lang w:val="sr-Latn-CS"/>
              </w:rPr>
              <w:t>PANČEVO</w:t>
            </w:r>
          </w:p>
        </w:tc>
        <w:tc>
          <w:tcPr>
            <w:tcW w:w="2970" w:type="dxa"/>
          </w:tcPr>
          <w:p w:rsidR="006910EE" w:rsidRDefault="006910EE" w:rsidP="006910EE">
            <w:r>
              <w:t>608.880,00</w:t>
            </w:r>
          </w:p>
        </w:tc>
        <w:tc>
          <w:tcPr>
            <w:tcW w:w="2736" w:type="dxa"/>
          </w:tcPr>
          <w:p w:rsidR="006910EE" w:rsidRDefault="006910EE" w:rsidP="006910EE">
            <w:r>
              <w:t>PODNET PRIGOVOR</w:t>
            </w:r>
          </w:p>
        </w:tc>
      </w:tr>
      <w:tr w:rsidR="006910EE" w:rsidRPr="00E4022D" w:rsidTr="006910EE">
        <w:tc>
          <w:tcPr>
            <w:tcW w:w="828" w:type="dxa"/>
          </w:tcPr>
          <w:p w:rsidR="006910EE" w:rsidRDefault="006910EE" w:rsidP="006910EE">
            <w:r>
              <w:t>16.</w:t>
            </w:r>
          </w:p>
        </w:tc>
        <w:tc>
          <w:tcPr>
            <w:tcW w:w="4050" w:type="dxa"/>
          </w:tcPr>
          <w:p w:rsidR="006910EE" w:rsidRPr="00E4022D" w:rsidRDefault="006910EE" w:rsidP="006910EE">
            <w:pPr>
              <w:rPr>
                <w:lang w:val="sr-Latn-CS"/>
              </w:rPr>
            </w:pPr>
            <w:r>
              <w:rPr>
                <w:lang w:val="sr-Latn-CS"/>
              </w:rPr>
              <w:t>DOO BEOINOX-BEOGRAD</w:t>
            </w:r>
          </w:p>
        </w:tc>
        <w:tc>
          <w:tcPr>
            <w:tcW w:w="2970" w:type="dxa"/>
          </w:tcPr>
          <w:p w:rsidR="006910EE" w:rsidRDefault="006910EE" w:rsidP="006910EE">
            <w:r>
              <w:t>14.280.000,00  DINARA</w:t>
            </w:r>
          </w:p>
        </w:tc>
        <w:tc>
          <w:tcPr>
            <w:tcW w:w="2736" w:type="dxa"/>
          </w:tcPr>
          <w:p w:rsidR="006910EE" w:rsidRDefault="006910EE" w:rsidP="006910EE">
            <w:r>
              <w:t>POSTUPAK PO ŽALBI U TOKU</w:t>
            </w:r>
          </w:p>
        </w:tc>
      </w:tr>
      <w:tr w:rsidR="006910EE" w:rsidRPr="00E4022D" w:rsidTr="006910EE">
        <w:tc>
          <w:tcPr>
            <w:tcW w:w="828" w:type="dxa"/>
          </w:tcPr>
          <w:p w:rsidR="006910EE" w:rsidRDefault="006910EE" w:rsidP="006910EE">
            <w:r>
              <w:t>17.</w:t>
            </w:r>
          </w:p>
        </w:tc>
        <w:tc>
          <w:tcPr>
            <w:tcW w:w="4050" w:type="dxa"/>
          </w:tcPr>
          <w:p w:rsidR="006910EE" w:rsidRDefault="006910EE" w:rsidP="006910EE">
            <w:pPr>
              <w:rPr>
                <w:lang w:val="sr-Latn-CS"/>
              </w:rPr>
            </w:pPr>
            <w:r>
              <w:rPr>
                <w:lang w:val="sr-Latn-CS"/>
              </w:rPr>
              <w:t>DOO RADUN-INŽINJERING-B.PALANKA</w:t>
            </w:r>
          </w:p>
        </w:tc>
        <w:tc>
          <w:tcPr>
            <w:tcW w:w="2970" w:type="dxa"/>
          </w:tcPr>
          <w:p w:rsidR="006910EE" w:rsidRDefault="006910EE" w:rsidP="006910EE">
            <w:r>
              <w:t>34.299.000,00 DINARA</w:t>
            </w:r>
          </w:p>
        </w:tc>
        <w:tc>
          <w:tcPr>
            <w:tcW w:w="2736" w:type="dxa"/>
          </w:tcPr>
          <w:p w:rsidR="006910EE" w:rsidRDefault="006910EE" w:rsidP="006910EE"/>
        </w:tc>
      </w:tr>
      <w:tr w:rsidR="006910EE" w:rsidRPr="00E4022D" w:rsidTr="006910EE">
        <w:tc>
          <w:tcPr>
            <w:tcW w:w="828" w:type="dxa"/>
          </w:tcPr>
          <w:p w:rsidR="006910EE" w:rsidRDefault="006910EE" w:rsidP="006910EE">
            <w:r>
              <w:t xml:space="preserve">18. </w:t>
            </w:r>
          </w:p>
        </w:tc>
        <w:tc>
          <w:tcPr>
            <w:tcW w:w="4050" w:type="dxa"/>
          </w:tcPr>
          <w:p w:rsidR="006910EE" w:rsidRDefault="006910EE" w:rsidP="006910EE">
            <w:pPr>
              <w:rPr>
                <w:lang w:val="sr-Latn-CS"/>
              </w:rPr>
            </w:pPr>
            <w:r>
              <w:rPr>
                <w:lang w:val="sr-Latn-CS"/>
              </w:rPr>
              <w:t>DOO RADUN-INŽINJERING-B.PALANKA</w:t>
            </w:r>
          </w:p>
        </w:tc>
        <w:tc>
          <w:tcPr>
            <w:tcW w:w="2970" w:type="dxa"/>
          </w:tcPr>
          <w:p w:rsidR="006910EE" w:rsidRDefault="006910EE" w:rsidP="006910EE">
            <w:r>
              <w:t>360.000,00 EUR</w:t>
            </w:r>
          </w:p>
        </w:tc>
        <w:tc>
          <w:tcPr>
            <w:tcW w:w="2736" w:type="dxa"/>
          </w:tcPr>
          <w:p w:rsidR="006910EE" w:rsidRDefault="006910EE" w:rsidP="006910EE"/>
        </w:tc>
      </w:tr>
    </w:tbl>
    <w:p w:rsidR="006910EE" w:rsidRDefault="006910EE" w:rsidP="006910EE">
      <w:pPr>
        <w:ind w:left="360"/>
      </w:pPr>
    </w:p>
    <w:p w:rsidR="006910EE" w:rsidRDefault="006910EE" w:rsidP="006910EE">
      <w:pPr>
        <w:ind w:left="360"/>
      </w:pPr>
    </w:p>
    <w:p w:rsidR="00BF3D58" w:rsidRDefault="00BF3D58" w:rsidP="00874EB3">
      <w:pPr>
        <w:tabs>
          <w:tab w:val="left" w:pos="576"/>
        </w:tabs>
        <w:jc w:val="both"/>
        <w:rPr>
          <w:sz w:val="24"/>
          <w:szCs w:val="24"/>
          <w:lang w:val="sr-Latn-CS"/>
        </w:rPr>
      </w:pPr>
    </w:p>
    <w:p w:rsidR="00BF3D58" w:rsidRDefault="00BF3D58" w:rsidP="00BF3D58">
      <w:pPr>
        <w:ind w:left="360"/>
      </w:pPr>
      <w:r>
        <w:rPr>
          <w:lang w:val="sr-Latn-CS"/>
        </w:rPr>
        <w:t xml:space="preserve">Potraživanja </w:t>
      </w:r>
      <w:r>
        <w:t>“Sava Kovačević” AD uglavnom se odnose na neizmirene obaveze kupaca za mleko i mlečne proizvode. Tužbe su osnovane a naplata otežana zbog blokade računa dužnika.</w:t>
      </w:r>
    </w:p>
    <w:p w:rsidR="00BF3D58" w:rsidRPr="00CD0CC0" w:rsidRDefault="00BF3D58" w:rsidP="00BF3D58">
      <w:pPr>
        <w:tabs>
          <w:tab w:val="left" w:pos="576"/>
        </w:tabs>
        <w:jc w:val="both"/>
        <w:rPr>
          <w:sz w:val="24"/>
          <w:szCs w:val="24"/>
          <w:lang w:val="sr-Latn-CS"/>
        </w:rPr>
      </w:pPr>
    </w:p>
    <w:p w:rsidR="00BF3D58" w:rsidRPr="00CD0CC0" w:rsidRDefault="00BF3D58" w:rsidP="00BF3D58">
      <w:pPr>
        <w:tabs>
          <w:tab w:val="left" w:pos="576"/>
        </w:tabs>
        <w:ind w:left="576"/>
        <w:jc w:val="both"/>
        <w:rPr>
          <w:sz w:val="24"/>
          <w:szCs w:val="24"/>
          <w:lang w:val="sr-Latn-CS"/>
        </w:rPr>
      </w:pPr>
    </w:p>
    <w:p w:rsidR="00BF3D58" w:rsidRPr="00956781" w:rsidRDefault="00BF3D58" w:rsidP="00BF3D58">
      <w:pPr>
        <w:tabs>
          <w:tab w:val="left" w:pos="576"/>
        </w:tabs>
        <w:ind w:left="576"/>
        <w:jc w:val="both"/>
      </w:pPr>
      <w:r w:rsidRPr="00CD0CC0">
        <w:rPr>
          <w:sz w:val="24"/>
          <w:szCs w:val="24"/>
          <w:lang w:val="sr-Latn-CS"/>
        </w:rPr>
        <w:t>Društvo je na dan 31.decembra 201</w:t>
      </w:r>
      <w:r w:rsidR="00297B4C">
        <w:rPr>
          <w:sz w:val="24"/>
          <w:szCs w:val="24"/>
          <w:lang w:val="sr-Latn-CS"/>
        </w:rPr>
        <w:t>3</w:t>
      </w:r>
      <w:r w:rsidRPr="00CD0CC0">
        <w:rPr>
          <w:sz w:val="24"/>
          <w:szCs w:val="24"/>
          <w:lang w:val="sr-Latn-CS"/>
        </w:rPr>
        <w:t xml:space="preserve">. </w:t>
      </w:r>
      <w:r w:rsidR="00297B4C">
        <w:rPr>
          <w:sz w:val="24"/>
          <w:szCs w:val="24"/>
          <w:lang w:val="sr-Latn-CS"/>
        </w:rPr>
        <w:t>g</w:t>
      </w:r>
      <w:r w:rsidRPr="00CD0CC0">
        <w:rPr>
          <w:sz w:val="24"/>
          <w:szCs w:val="24"/>
          <w:lang w:val="sr-Latn-CS"/>
        </w:rPr>
        <w:t>odine</w:t>
      </w:r>
      <w:r>
        <w:rPr>
          <w:sz w:val="24"/>
          <w:szCs w:val="24"/>
          <w:lang w:val="sr-Latn-CS"/>
        </w:rPr>
        <w:t xml:space="preserve"> nije</w:t>
      </w:r>
      <w:r w:rsidRPr="00CD0CC0">
        <w:rPr>
          <w:sz w:val="24"/>
          <w:szCs w:val="24"/>
          <w:lang w:val="sr-Latn-CS"/>
        </w:rPr>
        <w:t xml:space="preserve"> izvršilo rezervisanja na ime sudskih sporova</w:t>
      </w:r>
      <w:r>
        <w:rPr>
          <w:sz w:val="24"/>
          <w:szCs w:val="24"/>
          <w:lang w:val="sr-Latn-CS"/>
        </w:rPr>
        <w:t>.</w:t>
      </w:r>
      <w:r w:rsidRPr="00CD0CC0">
        <w:rPr>
          <w:sz w:val="24"/>
          <w:szCs w:val="24"/>
          <w:lang w:val="sr-Latn-CS"/>
        </w:rPr>
        <w:t xml:space="preserve"> </w:t>
      </w:r>
    </w:p>
    <w:p w:rsidR="00BF3D58" w:rsidRDefault="00BF3D58" w:rsidP="00BF3D58">
      <w:pPr>
        <w:rPr>
          <w:sz w:val="24"/>
          <w:szCs w:val="24"/>
          <w:lang w:val="sr-Latn-CS"/>
        </w:rPr>
      </w:pPr>
    </w:p>
    <w:p w:rsidR="00BF3D58" w:rsidRDefault="00BF3D58" w:rsidP="00BF3D58">
      <w:pPr>
        <w:ind w:left="576"/>
        <w:rPr>
          <w:sz w:val="24"/>
          <w:szCs w:val="24"/>
          <w:lang w:val="sr-Latn-CS"/>
        </w:rPr>
      </w:pPr>
    </w:p>
    <w:p w:rsidR="00BF3D58" w:rsidRPr="00CD0CC0" w:rsidRDefault="00BF3D58" w:rsidP="00BF3D58">
      <w:pPr>
        <w:ind w:left="576"/>
        <w:rPr>
          <w:sz w:val="24"/>
          <w:szCs w:val="24"/>
          <w:lang w:val="sr-Latn-CS"/>
        </w:rPr>
      </w:pPr>
    </w:p>
    <w:bookmarkEnd w:id="0"/>
    <w:p w:rsidR="00BF3D58" w:rsidRPr="00956781" w:rsidRDefault="00BF3D58" w:rsidP="00BF3D58">
      <w:pPr>
        <w:pStyle w:val="Heading1"/>
        <w:numPr>
          <w:ilvl w:val="0"/>
          <w:numId w:val="0"/>
        </w:numPr>
        <w:ind w:left="360"/>
      </w:pPr>
      <w:r>
        <w:t>33.</w:t>
      </w:r>
      <w:r w:rsidRPr="00956781">
        <w:t>Hipoteke, jemstva i garancije</w:t>
      </w:r>
    </w:p>
    <w:p w:rsidR="006910EE" w:rsidRDefault="006910EE" w:rsidP="006910EE">
      <w:pPr>
        <w:jc w:val="center"/>
        <w:rPr>
          <w:b/>
          <w:lang w:val="sl-SI"/>
        </w:rPr>
      </w:pPr>
    </w:p>
    <w:p w:rsidR="00874EB3" w:rsidRDefault="00874EB3" w:rsidP="00874EB3">
      <w:pPr>
        <w:jc w:val="center"/>
        <w:rPr>
          <w:b/>
          <w:lang w:val="sl-SI"/>
        </w:rPr>
      </w:pPr>
    </w:p>
    <w:p w:rsidR="00874EB3" w:rsidRPr="00FB3BA5" w:rsidRDefault="00874EB3" w:rsidP="00874EB3">
      <w:pPr>
        <w:rPr>
          <w:sz w:val="16"/>
          <w:szCs w:val="16"/>
          <w:lang w:val="sl-SI"/>
        </w:rPr>
      </w:pPr>
    </w:p>
    <w:tbl>
      <w:tblPr>
        <w:tblW w:w="11448" w:type="dxa"/>
        <w:tblInd w:w="-1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1701"/>
        <w:gridCol w:w="1843"/>
        <w:gridCol w:w="1701"/>
        <w:gridCol w:w="2126"/>
        <w:gridCol w:w="1134"/>
      </w:tblGrid>
      <w:tr w:rsidR="00874EB3" w:rsidRPr="00FB3BA5" w:rsidTr="00874EB3">
        <w:tc>
          <w:tcPr>
            <w:tcW w:w="534" w:type="dxa"/>
          </w:tcPr>
          <w:p w:rsidR="00874EB3" w:rsidRPr="00FB3BA5" w:rsidRDefault="00874EB3" w:rsidP="0071596F">
            <w:pPr>
              <w:rPr>
                <w:b/>
                <w:sz w:val="16"/>
                <w:szCs w:val="16"/>
                <w:lang w:val="sl-SI"/>
              </w:rPr>
            </w:pPr>
            <w:r w:rsidRPr="00FB3BA5">
              <w:rPr>
                <w:b/>
                <w:sz w:val="16"/>
                <w:szCs w:val="16"/>
                <w:lang w:val="sl-SI"/>
              </w:rPr>
              <w:t>RED.</w:t>
            </w:r>
          </w:p>
          <w:p w:rsidR="00874EB3" w:rsidRPr="00FB3BA5" w:rsidRDefault="00874EB3" w:rsidP="0071596F">
            <w:pPr>
              <w:rPr>
                <w:b/>
                <w:sz w:val="16"/>
                <w:szCs w:val="16"/>
                <w:lang w:val="sl-SI"/>
              </w:rPr>
            </w:pPr>
            <w:r w:rsidRPr="00FB3BA5">
              <w:rPr>
                <w:b/>
                <w:sz w:val="16"/>
                <w:szCs w:val="16"/>
                <w:lang w:val="sl-SI"/>
              </w:rPr>
              <w:t>BR.</w:t>
            </w:r>
          </w:p>
        </w:tc>
        <w:tc>
          <w:tcPr>
            <w:tcW w:w="2409" w:type="dxa"/>
          </w:tcPr>
          <w:p w:rsidR="00874EB3" w:rsidRPr="00FB3BA5" w:rsidRDefault="00874EB3" w:rsidP="0071596F">
            <w:pPr>
              <w:rPr>
                <w:b/>
                <w:sz w:val="16"/>
                <w:szCs w:val="16"/>
                <w:lang w:val="sl-SI"/>
              </w:rPr>
            </w:pPr>
            <w:r w:rsidRPr="00FB3BA5">
              <w:rPr>
                <w:b/>
                <w:sz w:val="16"/>
                <w:szCs w:val="16"/>
                <w:lang w:val="sl-SI"/>
              </w:rPr>
              <w:t>POLJ.ZEM.</w:t>
            </w:r>
          </w:p>
          <w:p w:rsidR="00874EB3" w:rsidRPr="00FB3BA5" w:rsidRDefault="00874EB3" w:rsidP="0071596F">
            <w:pPr>
              <w:rPr>
                <w:b/>
                <w:sz w:val="16"/>
                <w:szCs w:val="16"/>
                <w:lang w:val="sl-SI"/>
              </w:rPr>
            </w:pPr>
            <w:r w:rsidRPr="00FB3BA5">
              <w:rPr>
                <w:b/>
                <w:sz w:val="16"/>
                <w:szCs w:val="16"/>
                <w:lang w:val="sl-SI"/>
              </w:rPr>
              <w:t>U HA. I BR.PARC.</w:t>
            </w:r>
          </w:p>
        </w:tc>
        <w:tc>
          <w:tcPr>
            <w:tcW w:w="1701" w:type="dxa"/>
          </w:tcPr>
          <w:p w:rsidR="00874EB3" w:rsidRPr="00FB3BA5" w:rsidRDefault="00874EB3" w:rsidP="0071596F">
            <w:pPr>
              <w:rPr>
                <w:b/>
                <w:sz w:val="16"/>
                <w:szCs w:val="16"/>
                <w:lang w:val="sl-SI"/>
              </w:rPr>
            </w:pPr>
            <w:r w:rsidRPr="00FB3BA5">
              <w:rPr>
                <w:b/>
                <w:sz w:val="16"/>
                <w:szCs w:val="16"/>
                <w:lang w:val="sl-SI"/>
              </w:rPr>
              <w:t xml:space="preserve">VREDNOST </w:t>
            </w:r>
          </w:p>
          <w:p w:rsidR="00874EB3" w:rsidRPr="00FB3BA5" w:rsidRDefault="00874EB3" w:rsidP="0071596F">
            <w:pPr>
              <w:rPr>
                <w:b/>
                <w:sz w:val="16"/>
                <w:szCs w:val="16"/>
                <w:lang w:val="sl-SI"/>
              </w:rPr>
            </w:pPr>
            <w:r w:rsidRPr="00FB3BA5">
              <w:rPr>
                <w:b/>
                <w:sz w:val="16"/>
                <w:szCs w:val="16"/>
                <w:lang w:val="sl-SI"/>
              </w:rPr>
              <w:t>ZALOŽ. DOBRA</w:t>
            </w:r>
          </w:p>
        </w:tc>
        <w:tc>
          <w:tcPr>
            <w:tcW w:w="1843" w:type="dxa"/>
          </w:tcPr>
          <w:p w:rsidR="00874EB3" w:rsidRPr="00FB3BA5" w:rsidRDefault="00874EB3" w:rsidP="0071596F">
            <w:pPr>
              <w:rPr>
                <w:b/>
                <w:sz w:val="16"/>
                <w:szCs w:val="16"/>
                <w:lang w:val="sl-SI"/>
              </w:rPr>
            </w:pPr>
            <w:r w:rsidRPr="00FB3BA5">
              <w:rPr>
                <w:b/>
                <w:sz w:val="16"/>
                <w:szCs w:val="16"/>
                <w:lang w:val="sl-SI"/>
              </w:rPr>
              <w:t xml:space="preserve">VREDNOST </w:t>
            </w:r>
          </w:p>
          <w:p w:rsidR="00874EB3" w:rsidRPr="00FB3BA5" w:rsidRDefault="00874EB3" w:rsidP="0071596F">
            <w:pPr>
              <w:rPr>
                <w:b/>
                <w:sz w:val="16"/>
                <w:szCs w:val="16"/>
                <w:lang w:val="sl-SI"/>
              </w:rPr>
            </w:pPr>
            <w:r w:rsidRPr="00FB3BA5">
              <w:rPr>
                <w:b/>
                <w:sz w:val="16"/>
                <w:szCs w:val="16"/>
                <w:lang w:val="sl-SI"/>
              </w:rPr>
              <w:t>ZALOŽ. POTRAŽIV</w:t>
            </w:r>
          </w:p>
        </w:tc>
        <w:tc>
          <w:tcPr>
            <w:tcW w:w="1701" w:type="dxa"/>
          </w:tcPr>
          <w:p w:rsidR="00874EB3" w:rsidRPr="00FB3BA5" w:rsidRDefault="00874EB3" w:rsidP="0071596F">
            <w:pPr>
              <w:rPr>
                <w:b/>
                <w:sz w:val="16"/>
                <w:szCs w:val="16"/>
                <w:lang w:val="sl-SI"/>
              </w:rPr>
            </w:pPr>
            <w:r w:rsidRPr="00FB3BA5">
              <w:rPr>
                <w:b/>
                <w:sz w:val="16"/>
                <w:szCs w:val="16"/>
                <w:lang w:val="sl-SI"/>
              </w:rPr>
              <w:t>TRAJANJE</w:t>
            </w:r>
          </w:p>
          <w:p w:rsidR="00874EB3" w:rsidRPr="00FB3BA5" w:rsidRDefault="00874EB3" w:rsidP="0071596F">
            <w:pPr>
              <w:rPr>
                <w:b/>
                <w:sz w:val="16"/>
                <w:szCs w:val="16"/>
                <w:lang w:val="sl-SI"/>
              </w:rPr>
            </w:pPr>
            <w:r w:rsidRPr="00FB3BA5">
              <w:rPr>
                <w:b/>
                <w:sz w:val="16"/>
                <w:szCs w:val="16"/>
                <w:lang w:val="sl-SI"/>
              </w:rPr>
              <w:t>ZALOGE</w:t>
            </w:r>
          </w:p>
        </w:tc>
        <w:tc>
          <w:tcPr>
            <w:tcW w:w="2126" w:type="dxa"/>
          </w:tcPr>
          <w:p w:rsidR="00874EB3" w:rsidRPr="00FB3BA5" w:rsidRDefault="00874EB3" w:rsidP="0071596F">
            <w:pPr>
              <w:rPr>
                <w:b/>
                <w:sz w:val="16"/>
                <w:szCs w:val="16"/>
                <w:lang w:val="sl-SI"/>
              </w:rPr>
            </w:pPr>
            <w:r w:rsidRPr="00FB3BA5">
              <w:rPr>
                <w:b/>
                <w:sz w:val="16"/>
                <w:szCs w:val="16"/>
                <w:lang w:val="sl-SI"/>
              </w:rPr>
              <w:t>NAZIV ZALOŽ.</w:t>
            </w:r>
          </w:p>
          <w:p w:rsidR="00874EB3" w:rsidRPr="00FB3BA5" w:rsidRDefault="00874EB3" w:rsidP="0071596F">
            <w:pPr>
              <w:rPr>
                <w:b/>
                <w:sz w:val="16"/>
                <w:szCs w:val="16"/>
                <w:lang w:val="sl-SI"/>
              </w:rPr>
            </w:pPr>
            <w:r w:rsidRPr="00FB3BA5">
              <w:rPr>
                <w:b/>
                <w:sz w:val="16"/>
                <w:szCs w:val="16"/>
                <w:lang w:val="sl-SI"/>
              </w:rPr>
              <w:t>POVERIOCA</w:t>
            </w:r>
          </w:p>
        </w:tc>
        <w:tc>
          <w:tcPr>
            <w:tcW w:w="1134" w:type="dxa"/>
          </w:tcPr>
          <w:p w:rsidR="00874EB3" w:rsidRPr="00FB3BA5" w:rsidRDefault="00874EB3" w:rsidP="0071596F">
            <w:pPr>
              <w:rPr>
                <w:b/>
                <w:sz w:val="16"/>
                <w:szCs w:val="16"/>
                <w:lang w:val="sl-SI"/>
              </w:rPr>
            </w:pPr>
            <w:r w:rsidRPr="00FB3BA5">
              <w:rPr>
                <w:b/>
                <w:sz w:val="16"/>
                <w:szCs w:val="16"/>
                <w:lang w:val="sl-SI"/>
              </w:rPr>
              <w:t>NAPOMENA</w:t>
            </w: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1.</w:t>
            </w:r>
          </w:p>
        </w:tc>
        <w:tc>
          <w:tcPr>
            <w:tcW w:w="2409" w:type="dxa"/>
          </w:tcPr>
          <w:p w:rsidR="00874EB3" w:rsidRPr="00FB3BA5" w:rsidRDefault="00874EB3" w:rsidP="0071596F">
            <w:pPr>
              <w:rPr>
                <w:sz w:val="16"/>
                <w:szCs w:val="16"/>
                <w:lang w:val="sl-SI"/>
              </w:rPr>
            </w:pPr>
            <w:r w:rsidRPr="00FB3BA5">
              <w:rPr>
                <w:b/>
                <w:sz w:val="16"/>
                <w:szCs w:val="16"/>
                <w:lang w:val="sl-SI"/>
              </w:rPr>
              <w:t>ZGRADE-OBJEKTI</w:t>
            </w:r>
            <w:r w:rsidRPr="00FB3BA5">
              <w:rPr>
                <w:sz w:val="16"/>
                <w:szCs w:val="16"/>
                <w:lang w:val="sl-SI"/>
              </w:rPr>
              <w:t xml:space="preserve"> BR. 1,11,12,14,15,17</w:t>
            </w:r>
          </w:p>
          <w:p w:rsidR="00874EB3" w:rsidRPr="00FB3BA5" w:rsidRDefault="00874EB3" w:rsidP="0071596F">
            <w:pPr>
              <w:rPr>
                <w:b/>
                <w:sz w:val="16"/>
                <w:szCs w:val="16"/>
                <w:lang w:val="sl-SI"/>
              </w:rPr>
            </w:pPr>
            <w:r w:rsidRPr="00FB3BA5">
              <w:rPr>
                <w:sz w:val="16"/>
                <w:szCs w:val="16"/>
                <w:lang w:val="sl-SI"/>
              </w:rPr>
              <w:t xml:space="preserve">Parc. Br. </w:t>
            </w:r>
            <w:r w:rsidRPr="00FB3BA5">
              <w:rPr>
                <w:b/>
                <w:sz w:val="16"/>
                <w:szCs w:val="16"/>
                <w:lang w:val="sl-SI"/>
              </w:rPr>
              <w:t>1423 Povr.4.52.86</w:t>
            </w:r>
          </w:p>
          <w:p w:rsidR="00874EB3" w:rsidRPr="00FB3BA5" w:rsidRDefault="00874EB3" w:rsidP="0071596F">
            <w:pPr>
              <w:rPr>
                <w:sz w:val="16"/>
                <w:szCs w:val="16"/>
                <w:lang w:val="sl-SI"/>
              </w:rPr>
            </w:pPr>
            <w:r w:rsidRPr="00FB3BA5">
              <w:rPr>
                <w:b/>
                <w:sz w:val="16"/>
                <w:szCs w:val="16"/>
                <w:lang w:val="sl-SI"/>
              </w:rPr>
              <w:t xml:space="preserve"> DORAD. CENTAR</w:t>
            </w:r>
          </w:p>
        </w:tc>
        <w:tc>
          <w:tcPr>
            <w:tcW w:w="1701" w:type="dxa"/>
          </w:tcPr>
          <w:p w:rsidR="00874EB3" w:rsidRPr="00FB3BA5" w:rsidRDefault="00874EB3" w:rsidP="0071596F">
            <w:pPr>
              <w:rPr>
                <w:sz w:val="16"/>
                <w:szCs w:val="16"/>
                <w:lang w:val="sl-SI"/>
              </w:rPr>
            </w:pPr>
            <w:r w:rsidRPr="00FB3BA5">
              <w:rPr>
                <w:sz w:val="16"/>
                <w:szCs w:val="16"/>
                <w:lang w:val="sl-SI"/>
              </w:rPr>
              <w:t>1.901.897,70 EUR</w:t>
            </w:r>
          </w:p>
        </w:tc>
        <w:tc>
          <w:tcPr>
            <w:tcW w:w="1843" w:type="dxa"/>
          </w:tcPr>
          <w:p w:rsidR="00874EB3" w:rsidRPr="00FB3BA5" w:rsidRDefault="00874EB3" w:rsidP="0071596F">
            <w:pPr>
              <w:rPr>
                <w:sz w:val="16"/>
                <w:szCs w:val="16"/>
                <w:lang w:val="sl-SI"/>
              </w:rPr>
            </w:pPr>
            <w:r w:rsidRPr="00FB3BA5">
              <w:rPr>
                <w:sz w:val="16"/>
                <w:szCs w:val="16"/>
                <w:lang w:val="sl-SI"/>
              </w:rPr>
              <w:t>940.000,00 EUR</w:t>
            </w:r>
          </w:p>
        </w:tc>
        <w:tc>
          <w:tcPr>
            <w:tcW w:w="1701" w:type="dxa"/>
          </w:tcPr>
          <w:p w:rsidR="00874EB3" w:rsidRPr="00FB3BA5" w:rsidRDefault="00874EB3" w:rsidP="0071596F">
            <w:pPr>
              <w:rPr>
                <w:sz w:val="16"/>
                <w:szCs w:val="16"/>
                <w:lang w:val="sl-SI"/>
              </w:rPr>
            </w:pPr>
            <w:r w:rsidRPr="00FB3BA5">
              <w:rPr>
                <w:sz w:val="16"/>
                <w:szCs w:val="16"/>
                <w:lang w:val="sl-SI"/>
              </w:rPr>
              <w:t xml:space="preserve">66 MESECI </w:t>
            </w:r>
          </w:p>
          <w:p w:rsidR="00874EB3" w:rsidRPr="00FB3BA5" w:rsidRDefault="00874EB3" w:rsidP="0071596F">
            <w:pPr>
              <w:rPr>
                <w:sz w:val="16"/>
                <w:szCs w:val="16"/>
                <w:lang w:val="sl-SI"/>
              </w:rPr>
            </w:pPr>
            <w:r w:rsidRPr="00FB3BA5">
              <w:rPr>
                <w:sz w:val="16"/>
                <w:szCs w:val="16"/>
                <w:lang w:val="sl-SI"/>
              </w:rPr>
              <w:t>POSL. RATA DOSPEVA 25.04.2013 GOD.</w:t>
            </w:r>
          </w:p>
        </w:tc>
        <w:tc>
          <w:tcPr>
            <w:tcW w:w="2126" w:type="dxa"/>
          </w:tcPr>
          <w:p w:rsidR="00874EB3" w:rsidRPr="00FB3BA5" w:rsidRDefault="00874EB3" w:rsidP="0071596F">
            <w:pPr>
              <w:rPr>
                <w:sz w:val="16"/>
                <w:szCs w:val="16"/>
              </w:rPr>
            </w:pPr>
            <w:r w:rsidRPr="00FB3BA5">
              <w:rPr>
                <w:sz w:val="16"/>
                <w:szCs w:val="16"/>
              </w:rPr>
              <w:t>BANKA INTESA AD BEOGRAD</w:t>
            </w:r>
          </w:p>
        </w:tc>
        <w:tc>
          <w:tcPr>
            <w:tcW w:w="1134" w:type="dxa"/>
          </w:tcPr>
          <w:p w:rsidR="00874EB3" w:rsidRPr="00FB3BA5" w:rsidRDefault="00874EB3" w:rsidP="0071596F">
            <w:pPr>
              <w:rPr>
                <w:b/>
                <w:sz w:val="16"/>
                <w:szCs w:val="16"/>
                <w:lang w:val="sl-SI"/>
              </w:rPr>
            </w:pPr>
            <w:r w:rsidRPr="00FB3BA5">
              <w:rPr>
                <w:b/>
                <w:sz w:val="16"/>
                <w:szCs w:val="16"/>
                <w:lang w:val="sl-SI"/>
              </w:rPr>
              <w:t>IZBRISANO</w:t>
            </w:r>
          </w:p>
        </w:tc>
      </w:tr>
      <w:tr w:rsidR="00874EB3" w:rsidRPr="00FB3BA5" w:rsidTr="00874EB3">
        <w:trPr>
          <w:trHeight w:val="3320"/>
        </w:trPr>
        <w:tc>
          <w:tcPr>
            <w:tcW w:w="534" w:type="dxa"/>
          </w:tcPr>
          <w:p w:rsidR="00874EB3" w:rsidRPr="00FB3BA5" w:rsidRDefault="00874EB3" w:rsidP="0071596F">
            <w:pPr>
              <w:rPr>
                <w:sz w:val="16"/>
                <w:szCs w:val="16"/>
                <w:lang w:val="sl-SI"/>
              </w:rPr>
            </w:pPr>
            <w:r w:rsidRPr="00FB3BA5">
              <w:rPr>
                <w:sz w:val="16"/>
                <w:szCs w:val="16"/>
                <w:lang w:val="sl-SI"/>
              </w:rPr>
              <w:t>2.</w:t>
            </w:r>
          </w:p>
        </w:tc>
        <w:tc>
          <w:tcPr>
            <w:tcW w:w="2409" w:type="dxa"/>
          </w:tcPr>
          <w:p w:rsidR="00874EB3" w:rsidRPr="00FB3BA5" w:rsidRDefault="00874EB3" w:rsidP="0071596F">
            <w:pPr>
              <w:rPr>
                <w:b/>
                <w:sz w:val="16"/>
                <w:szCs w:val="16"/>
                <w:lang w:val="sl-SI"/>
              </w:rPr>
            </w:pPr>
            <w:r w:rsidRPr="00FB3BA5">
              <w:rPr>
                <w:b/>
                <w:sz w:val="16"/>
                <w:szCs w:val="16"/>
                <w:lang w:val="sl-SI"/>
              </w:rPr>
              <w:t>Povrsina 686.2741</w:t>
            </w:r>
          </w:p>
          <w:p w:rsidR="00874EB3" w:rsidRPr="00FB3BA5" w:rsidRDefault="00874EB3" w:rsidP="0071596F">
            <w:pPr>
              <w:rPr>
                <w:sz w:val="16"/>
                <w:szCs w:val="16"/>
                <w:lang w:val="sl-SI"/>
              </w:rPr>
            </w:pPr>
            <w:r w:rsidRPr="00FB3BA5">
              <w:rPr>
                <w:sz w:val="16"/>
                <w:szCs w:val="16"/>
                <w:lang w:val="sl-SI"/>
              </w:rPr>
              <w:t>Parc.br. 532,533,534,</w:t>
            </w:r>
          </w:p>
          <w:p w:rsidR="00874EB3" w:rsidRPr="00FB3BA5" w:rsidRDefault="00874EB3" w:rsidP="0071596F">
            <w:pPr>
              <w:rPr>
                <w:sz w:val="16"/>
                <w:szCs w:val="16"/>
                <w:lang w:val="sl-SI"/>
              </w:rPr>
            </w:pPr>
            <w:r w:rsidRPr="00FB3BA5">
              <w:rPr>
                <w:sz w:val="16"/>
                <w:szCs w:val="16"/>
                <w:lang w:val="sl-SI"/>
              </w:rPr>
              <w:t>537/1,538/1,540,542,</w:t>
            </w:r>
          </w:p>
          <w:p w:rsidR="00874EB3" w:rsidRPr="00FB3BA5" w:rsidRDefault="00874EB3" w:rsidP="0071596F">
            <w:pPr>
              <w:rPr>
                <w:sz w:val="16"/>
                <w:szCs w:val="16"/>
                <w:lang w:val="sl-SI"/>
              </w:rPr>
            </w:pPr>
            <w:r w:rsidRPr="00FB3BA5">
              <w:rPr>
                <w:sz w:val="16"/>
                <w:szCs w:val="16"/>
                <w:lang w:val="sl-SI"/>
              </w:rPr>
              <w:t>545,546,548,551,</w:t>
            </w:r>
          </w:p>
          <w:p w:rsidR="00874EB3" w:rsidRPr="00FB3BA5" w:rsidRDefault="00874EB3" w:rsidP="0071596F">
            <w:pPr>
              <w:rPr>
                <w:sz w:val="16"/>
                <w:szCs w:val="16"/>
                <w:lang w:val="sl-SI"/>
              </w:rPr>
            </w:pPr>
            <w:r w:rsidRPr="00FB3BA5">
              <w:rPr>
                <w:sz w:val="16"/>
                <w:szCs w:val="16"/>
                <w:lang w:val="sl-SI"/>
              </w:rPr>
              <w:t>552,554,558,559,1424</w:t>
            </w:r>
          </w:p>
          <w:p w:rsidR="00874EB3" w:rsidRPr="00FB3BA5" w:rsidRDefault="00874EB3" w:rsidP="0071596F">
            <w:pPr>
              <w:rPr>
                <w:sz w:val="16"/>
                <w:szCs w:val="16"/>
                <w:lang w:val="sl-SI"/>
              </w:rPr>
            </w:pPr>
            <w:r w:rsidRPr="00FB3BA5">
              <w:rPr>
                <w:sz w:val="16"/>
                <w:szCs w:val="16"/>
                <w:lang w:val="sl-SI"/>
              </w:rPr>
              <w:t>1427,1428</w:t>
            </w:r>
          </w:p>
          <w:p w:rsidR="00874EB3" w:rsidRPr="00FB3BA5" w:rsidRDefault="00874EB3" w:rsidP="0071596F">
            <w:pPr>
              <w:rPr>
                <w:b/>
                <w:sz w:val="16"/>
                <w:szCs w:val="16"/>
                <w:lang w:val="sl-SI"/>
              </w:rPr>
            </w:pPr>
            <w:r w:rsidRPr="00FB3BA5">
              <w:rPr>
                <w:b/>
                <w:sz w:val="16"/>
                <w:szCs w:val="16"/>
                <w:lang w:val="sl-SI"/>
              </w:rPr>
              <w:t>T-46,47,49,50,51,52,</w:t>
            </w:r>
          </w:p>
          <w:p w:rsidR="00874EB3" w:rsidRPr="00FB3BA5" w:rsidRDefault="00874EB3" w:rsidP="0071596F">
            <w:pPr>
              <w:rPr>
                <w:b/>
                <w:sz w:val="16"/>
                <w:szCs w:val="16"/>
                <w:lang w:val="sl-SI"/>
              </w:rPr>
            </w:pPr>
            <w:r w:rsidRPr="00FB3BA5">
              <w:rPr>
                <w:b/>
                <w:sz w:val="16"/>
                <w:szCs w:val="16"/>
                <w:lang w:val="sl-SI"/>
              </w:rPr>
              <w:t xml:space="preserve">    53,54,55,56-1</w:t>
            </w:r>
          </w:p>
          <w:p w:rsidR="00874EB3" w:rsidRPr="00FB3BA5" w:rsidRDefault="00874EB3" w:rsidP="0071596F">
            <w:pPr>
              <w:rPr>
                <w:sz w:val="16"/>
                <w:szCs w:val="16"/>
                <w:lang w:val="sl-SI"/>
              </w:rPr>
            </w:pPr>
            <w:r w:rsidRPr="00FB3BA5">
              <w:rPr>
                <w:sz w:val="16"/>
                <w:szCs w:val="16"/>
                <w:lang w:val="sl-SI"/>
              </w:rPr>
              <w:t xml:space="preserve">    </w:t>
            </w:r>
          </w:p>
        </w:tc>
        <w:tc>
          <w:tcPr>
            <w:tcW w:w="1701" w:type="dxa"/>
          </w:tcPr>
          <w:p w:rsidR="00874EB3" w:rsidRPr="00FB3BA5" w:rsidRDefault="00874EB3" w:rsidP="0071596F">
            <w:pPr>
              <w:rPr>
                <w:sz w:val="16"/>
                <w:szCs w:val="16"/>
                <w:lang w:val="sl-SI"/>
              </w:rPr>
            </w:pPr>
            <w:r w:rsidRPr="00FB3BA5">
              <w:rPr>
                <w:sz w:val="16"/>
                <w:szCs w:val="16"/>
                <w:lang w:val="sl-SI"/>
              </w:rPr>
              <w:t>Procena Brkanića izvršena je na 886,20,60 ha i iznosi 435.249.714,00 din.</w:t>
            </w:r>
          </w:p>
          <w:p w:rsidR="00874EB3" w:rsidRPr="00FB3BA5" w:rsidRDefault="00874EB3" w:rsidP="0071596F">
            <w:pPr>
              <w:rPr>
                <w:sz w:val="16"/>
                <w:szCs w:val="16"/>
                <w:lang w:val="sl-SI"/>
              </w:rPr>
            </w:pPr>
            <w:r w:rsidRPr="00FB3BA5">
              <w:rPr>
                <w:sz w:val="16"/>
                <w:szCs w:val="16"/>
                <w:lang w:val="sl-SI"/>
              </w:rPr>
              <w:t>na dan 15.04.2008.</w:t>
            </w:r>
          </w:p>
        </w:tc>
        <w:tc>
          <w:tcPr>
            <w:tcW w:w="1843" w:type="dxa"/>
          </w:tcPr>
          <w:p w:rsidR="00874EB3" w:rsidRPr="00FB3BA5" w:rsidRDefault="00874EB3" w:rsidP="0071596F">
            <w:pPr>
              <w:rPr>
                <w:sz w:val="16"/>
                <w:szCs w:val="16"/>
                <w:lang w:val="sl-SI"/>
              </w:rPr>
            </w:pPr>
            <w:r w:rsidRPr="00FB3BA5">
              <w:rPr>
                <w:sz w:val="16"/>
                <w:szCs w:val="16"/>
                <w:lang w:val="sl-SI"/>
              </w:rPr>
              <w:t>3.000.000,00 EUR</w:t>
            </w:r>
          </w:p>
          <w:p w:rsidR="00874EB3" w:rsidRPr="00FB3BA5" w:rsidRDefault="00874EB3" w:rsidP="0071596F">
            <w:pPr>
              <w:rPr>
                <w:sz w:val="16"/>
                <w:szCs w:val="16"/>
                <w:lang w:val="sl-SI"/>
              </w:rPr>
            </w:pPr>
            <w:r w:rsidRPr="00FB3BA5">
              <w:rPr>
                <w:sz w:val="16"/>
                <w:szCs w:val="16"/>
                <w:lang w:val="sl-SI"/>
              </w:rPr>
              <w:t xml:space="preserve"> </w:t>
            </w: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3.000.000</w:t>
            </w:r>
          </w:p>
          <w:p w:rsidR="00874EB3" w:rsidRPr="00FB3BA5" w:rsidRDefault="00874EB3" w:rsidP="0071596F">
            <w:pPr>
              <w:rPr>
                <w:sz w:val="16"/>
                <w:szCs w:val="16"/>
                <w:lang w:val="sl-SI"/>
              </w:rPr>
            </w:pPr>
            <w:r w:rsidRPr="00FB3BA5">
              <w:rPr>
                <w:sz w:val="16"/>
                <w:szCs w:val="16"/>
                <w:lang w:val="sl-SI"/>
              </w:rPr>
              <w:t>EUR</w:t>
            </w: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tc>
        <w:tc>
          <w:tcPr>
            <w:tcW w:w="1701" w:type="dxa"/>
          </w:tcPr>
          <w:p w:rsidR="00874EB3" w:rsidRPr="00FB3BA5" w:rsidRDefault="00874EB3" w:rsidP="0071596F">
            <w:pPr>
              <w:rPr>
                <w:sz w:val="16"/>
                <w:szCs w:val="16"/>
                <w:lang w:val="sl-SI"/>
              </w:rPr>
            </w:pPr>
            <w:r w:rsidRPr="00FB3BA5">
              <w:rPr>
                <w:sz w:val="16"/>
                <w:szCs w:val="16"/>
                <w:lang w:val="sl-SI"/>
              </w:rPr>
              <w:t xml:space="preserve">120 MESECI OD </w:t>
            </w:r>
          </w:p>
          <w:p w:rsidR="00874EB3" w:rsidRPr="00FB3BA5" w:rsidRDefault="00874EB3" w:rsidP="0071596F">
            <w:pPr>
              <w:rPr>
                <w:sz w:val="16"/>
                <w:szCs w:val="16"/>
                <w:lang w:val="sl-SI"/>
              </w:rPr>
            </w:pPr>
            <w:r w:rsidRPr="00FB3BA5">
              <w:rPr>
                <w:sz w:val="16"/>
                <w:szCs w:val="16"/>
                <w:lang w:val="sl-SI"/>
              </w:rPr>
              <w:t>15.05.2008.</w:t>
            </w: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 xml:space="preserve">12 meseci od </w:t>
            </w:r>
          </w:p>
          <w:p w:rsidR="00874EB3" w:rsidRPr="00FB3BA5" w:rsidRDefault="00874EB3" w:rsidP="0071596F">
            <w:pPr>
              <w:rPr>
                <w:sz w:val="16"/>
                <w:szCs w:val="16"/>
                <w:lang w:val="sl-SI"/>
              </w:rPr>
            </w:pPr>
            <w:r w:rsidRPr="00FB3BA5">
              <w:rPr>
                <w:sz w:val="16"/>
                <w:szCs w:val="16"/>
                <w:lang w:val="sl-SI"/>
              </w:rPr>
              <w:t xml:space="preserve"> Sept. 2012.</w:t>
            </w:r>
          </w:p>
        </w:tc>
        <w:tc>
          <w:tcPr>
            <w:tcW w:w="2126" w:type="dxa"/>
          </w:tcPr>
          <w:p w:rsidR="00874EB3" w:rsidRPr="00FB3BA5" w:rsidRDefault="00874EB3" w:rsidP="0071596F">
            <w:pPr>
              <w:rPr>
                <w:sz w:val="16"/>
                <w:szCs w:val="16"/>
              </w:rPr>
            </w:pPr>
            <w:r w:rsidRPr="00FB3BA5">
              <w:rPr>
                <w:b/>
                <w:sz w:val="16"/>
                <w:szCs w:val="16"/>
              </w:rPr>
              <w:t>1</w:t>
            </w:r>
            <w:r w:rsidRPr="00FB3BA5">
              <w:rPr>
                <w:sz w:val="16"/>
                <w:szCs w:val="16"/>
              </w:rPr>
              <w:t>.KOMERCIJALNA</w:t>
            </w:r>
          </w:p>
          <w:p w:rsidR="00874EB3" w:rsidRPr="00FB3BA5" w:rsidRDefault="00874EB3" w:rsidP="0071596F">
            <w:pPr>
              <w:rPr>
                <w:sz w:val="16"/>
                <w:szCs w:val="16"/>
              </w:rPr>
            </w:pPr>
            <w:r w:rsidRPr="00FB3BA5">
              <w:rPr>
                <w:sz w:val="16"/>
                <w:szCs w:val="16"/>
              </w:rPr>
              <w:t>BANKA –INVEST.KREDIT</w:t>
            </w:r>
          </w:p>
          <w:p w:rsidR="00874EB3" w:rsidRPr="00FB3BA5" w:rsidRDefault="00874EB3" w:rsidP="0071596F">
            <w:pPr>
              <w:rPr>
                <w:sz w:val="16"/>
                <w:szCs w:val="16"/>
                <w:lang w:val="sr-Latn-CS"/>
              </w:rPr>
            </w:pPr>
          </w:p>
          <w:p w:rsidR="00874EB3" w:rsidRPr="00FB3BA5" w:rsidRDefault="00874EB3" w:rsidP="0071596F">
            <w:pPr>
              <w:rPr>
                <w:sz w:val="16"/>
                <w:szCs w:val="16"/>
                <w:lang w:val="sr-Latn-CS"/>
              </w:rPr>
            </w:pPr>
          </w:p>
          <w:p w:rsidR="00874EB3" w:rsidRPr="00FB3BA5" w:rsidRDefault="00874EB3" w:rsidP="0071596F">
            <w:pPr>
              <w:rPr>
                <w:sz w:val="16"/>
                <w:szCs w:val="16"/>
                <w:lang w:val="sr-Latn-CS"/>
              </w:rPr>
            </w:pPr>
            <w:r w:rsidRPr="00FB3BA5">
              <w:rPr>
                <w:b/>
                <w:sz w:val="16"/>
                <w:szCs w:val="16"/>
                <w:lang w:val="sr-Latn-CS"/>
              </w:rPr>
              <w:t>2</w:t>
            </w:r>
            <w:r w:rsidRPr="00FB3BA5">
              <w:rPr>
                <w:sz w:val="16"/>
                <w:szCs w:val="16"/>
                <w:lang w:val="sr-Latn-CS"/>
              </w:rPr>
              <w:t xml:space="preserve">.KOMERC. BANKA </w:t>
            </w:r>
          </w:p>
          <w:p w:rsidR="00874EB3" w:rsidRPr="00FB3BA5" w:rsidRDefault="00874EB3" w:rsidP="0071596F">
            <w:pPr>
              <w:rPr>
                <w:sz w:val="16"/>
                <w:szCs w:val="16"/>
                <w:lang w:val="sr-Latn-CS"/>
              </w:rPr>
            </w:pPr>
            <w:r w:rsidRPr="00FB3BA5">
              <w:rPr>
                <w:sz w:val="16"/>
                <w:szCs w:val="16"/>
                <w:lang w:val="sr-Latn-CS"/>
              </w:rPr>
              <w:t xml:space="preserve">OBEZB.UGOV. O </w:t>
            </w:r>
          </w:p>
          <w:p w:rsidR="00874EB3" w:rsidRPr="00FB3BA5" w:rsidRDefault="00874EB3" w:rsidP="0071596F">
            <w:pPr>
              <w:rPr>
                <w:sz w:val="16"/>
                <w:szCs w:val="16"/>
                <w:lang w:val="sr-Latn-CS"/>
              </w:rPr>
            </w:pPr>
            <w:r w:rsidRPr="00FB3BA5">
              <w:rPr>
                <w:sz w:val="16"/>
                <w:szCs w:val="16"/>
                <w:lang w:val="sr-Latn-CS"/>
              </w:rPr>
              <w:t>KRATK.KREDITU-</w:t>
            </w:r>
          </w:p>
          <w:p w:rsidR="00874EB3" w:rsidRPr="00FB3BA5" w:rsidRDefault="00874EB3" w:rsidP="0071596F">
            <w:pPr>
              <w:rPr>
                <w:sz w:val="16"/>
                <w:szCs w:val="16"/>
                <w:lang w:val="sr-Latn-CS"/>
              </w:rPr>
            </w:pPr>
            <w:r w:rsidRPr="00FB3BA5">
              <w:rPr>
                <w:sz w:val="16"/>
                <w:szCs w:val="16"/>
                <w:lang w:val="sr-Latn-CS"/>
              </w:rPr>
              <w:t>BANAT</w:t>
            </w:r>
          </w:p>
          <w:p w:rsidR="00874EB3" w:rsidRPr="00FB3BA5" w:rsidRDefault="00874EB3" w:rsidP="0071596F">
            <w:pPr>
              <w:rPr>
                <w:sz w:val="16"/>
                <w:szCs w:val="16"/>
                <w:lang w:val="sr-Latn-CS"/>
              </w:rPr>
            </w:pPr>
          </w:p>
          <w:p w:rsidR="00874EB3" w:rsidRPr="00FB3BA5" w:rsidRDefault="00874EB3" w:rsidP="0071596F">
            <w:pPr>
              <w:rPr>
                <w:sz w:val="16"/>
                <w:szCs w:val="16"/>
                <w:lang w:val="sr-Latn-CS"/>
              </w:rPr>
            </w:pPr>
          </w:p>
        </w:tc>
        <w:tc>
          <w:tcPr>
            <w:tcW w:w="1134"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r-Latn-CS"/>
              </w:rPr>
            </w:pPr>
          </w:p>
          <w:p w:rsidR="00874EB3" w:rsidRPr="00FB3BA5" w:rsidRDefault="00874EB3" w:rsidP="0071596F">
            <w:pPr>
              <w:rPr>
                <w:sz w:val="16"/>
                <w:szCs w:val="16"/>
                <w:lang w:val="sr-Latn-CS"/>
              </w:rPr>
            </w:pPr>
          </w:p>
          <w:p w:rsidR="00874EB3" w:rsidRPr="00FB3BA5" w:rsidRDefault="00874EB3" w:rsidP="0071596F">
            <w:pPr>
              <w:rPr>
                <w:sz w:val="16"/>
                <w:szCs w:val="16"/>
                <w:lang w:val="sr-Latn-CS"/>
              </w:rPr>
            </w:pPr>
          </w:p>
          <w:p w:rsidR="00874EB3" w:rsidRPr="00FB3BA5" w:rsidRDefault="00874EB3" w:rsidP="0071596F">
            <w:pPr>
              <w:rPr>
                <w:b/>
                <w:sz w:val="16"/>
                <w:szCs w:val="16"/>
                <w:lang w:val="sr-Latn-CS"/>
              </w:rPr>
            </w:pPr>
            <w:r w:rsidRPr="00FB3BA5">
              <w:rPr>
                <w:b/>
                <w:sz w:val="16"/>
                <w:szCs w:val="16"/>
                <w:lang w:val="sr-Latn-CS"/>
              </w:rPr>
              <w:t>2.PODNET ZAHTEV ZA</w:t>
            </w:r>
          </w:p>
          <w:p w:rsidR="00874EB3" w:rsidRPr="00FB3BA5" w:rsidRDefault="00874EB3" w:rsidP="0071596F">
            <w:pPr>
              <w:rPr>
                <w:b/>
                <w:sz w:val="16"/>
                <w:szCs w:val="16"/>
                <w:lang w:val="sr-Latn-CS"/>
              </w:rPr>
            </w:pPr>
            <w:r w:rsidRPr="00FB3BA5">
              <w:rPr>
                <w:b/>
                <w:sz w:val="16"/>
                <w:szCs w:val="16"/>
                <w:lang w:val="sr-Latn-CS"/>
              </w:rPr>
              <w:t xml:space="preserve">BRISANJE </w:t>
            </w:r>
          </w:p>
          <w:p w:rsidR="00874EB3" w:rsidRPr="00FB3BA5" w:rsidRDefault="00874EB3" w:rsidP="0071596F">
            <w:pPr>
              <w:rPr>
                <w:sz w:val="16"/>
                <w:szCs w:val="16"/>
                <w:lang w:val="sr-Latn-CS"/>
              </w:rPr>
            </w:pPr>
            <w:r w:rsidRPr="00FB3BA5">
              <w:rPr>
                <w:b/>
                <w:sz w:val="16"/>
                <w:szCs w:val="16"/>
                <w:lang w:val="sr-Latn-CS"/>
              </w:rPr>
              <w:t>24.09.2013.</w:t>
            </w:r>
          </w:p>
          <w:p w:rsidR="00874EB3" w:rsidRPr="00FB3BA5" w:rsidRDefault="00874EB3" w:rsidP="0071596F">
            <w:pPr>
              <w:rPr>
                <w:sz w:val="16"/>
                <w:szCs w:val="16"/>
                <w:lang w:val="sr-Latn-CS"/>
              </w:rPr>
            </w:pPr>
          </w:p>
          <w:p w:rsidR="00874EB3" w:rsidRPr="00FB3BA5" w:rsidRDefault="00874EB3" w:rsidP="0071596F">
            <w:pPr>
              <w:rPr>
                <w:sz w:val="16"/>
                <w:szCs w:val="16"/>
                <w:lang w:val="sr-Latn-CS"/>
              </w:rPr>
            </w:pPr>
          </w:p>
          <w:p w:rsidR="00874EB3" w:rsidRPr="00FB3BA5" w:rsidRDefault="00874EB3" w:rsidP="0071596F">
            <w:pPr>
              <w:rPr>
                <w:sz w:val="16"/>
                <w:szCs w:val="16"/>
                <w:lang w:val="sr-Latn-CS"/>
              </w:rPr>
            </w:pPr>
          </w:p>
          <w:p w:rsidR="00874EB3" w:rsidRPr="00FB3BA5" w:rsidRDefault="00874EB3" w:rsidP="0071596F">
            <w:pPr>
              <w:rPr>
                <w:b/>
                <w:sz w:val="16"/>
                <w:szCs w:val="16"/>
                <w:lang w:val="sr-Latn-CS"/>
              </w:rPr>
            </w:pPr>
          </w:p>
          <w:p w:rsidR="00874EB3" w:rsidRPr="00FB3BA5" w:rsidRDefault="00874EB3" w:rsidP="0071596F">
            <w:pPr>
              <w:rPr>
                <w:sz w:val="16"/>
                <w:szCs w:val="16"/>
                <w:lang w:val="sr-Latn-CS"/>
              </w:rPr>
            </w:pPr>
          </w:p>
          <w:p w:rsidR="00874EB3" w:rsidRPr="00FB3BA5" w:rsidRDefault="00874EB3" w:rsidP="0071596F">
            <w:pPr>
              <w:rPr>
                <w:sz w:val="16"/>
                <w:szCs w:val="16"/>
                <w:lang w:val="sr-Latn-CS"/>
              </w:rPr>
            </w:pPr>
          </w:p>
          <w:p w:rsidR="00874EB3" w:rsidRPr="00FB3BA5" w:rsidRDefault="00874EB3" w:rsidP="0071596F">
            <w:pPr>
              <w:rPr>
                <w:sz w:val="16"/>
                <w:szCs w:val="16"/>
                <w:lang w:val="sr-Latn-CS"/>
              </w:rPr>
            </w:pP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3.</w:t>
            </w:r>
          </w:p>
        </w:tc>
        <w:tc>
          <w:tcPr>
            <w:tcW w:w="2409" w:type="dxa"/>
          </w:tcPr>
          <w:p w:rsidR="00874EB3" w:rsidRPr="00FB3BA5" w:rsidRDefault="00874EB3" w:rsidP="0071596F">
            <w:pPr>
              <w:rPr>
                <w:b/>
                <w:sz w:val="16"/>
                <w:szCs w:val="16"/>
                <w:lang w:val="sr-Latn-CS"/>
              </w:rPr>
            </w:pPr>
            <w:r w:rsidRPr="00FB3BA5">
              <w:rPr>
                <w:b/>
                <w:sz w:val="16"/>
                <w:szCs w:val="16"/>
                <w:lang w:val="sr-Latn-CS"/>
              </w:rPr>
              <w:t>Povr.21,92,86</w:t>
            </w:r>
          </w:p>
          <w:p w:rsidR="00874EB3" w:rsidRPr="00FB3BA5" w:rsidRDefault="00874EB3" w:rsidP="0071596F">
            <w:pPr>
              <w:rPr>
                <w:sz w:val="16"/>
                <w:szCs w:val="16"/>
                <w:lang w:val="sr-Latn-CS"/>
              </w:rPr>
            </w:pPr>
            <w:r w:rsidRPr="00FB3BA5">
              <w:rPr>
                <w:sz w:val="16"/>
                <w:szCs w:val="16"/>
                <w:lang w:val="sr-Latn-CS"/>
              </w:rPr>
              <w:t>Parc.br. 355</w:t>
            </w:r>
          </w:p>
          <w:p w:rsidR="00874EB3" w:rsidRPr="00FB3BA5" w:rsidRDefault="00874EB3" w:rsidP="0071596F">
            <w:pPr>
              <w:rPr>
                <w:b/>
                <w:sz w:val="16"/>
                <w:szCs w:val="16"/>
                <w:lang w:val="sr-Latn-CS"/>
              </w:rPr>
            </w:pPr>
            <w:r w:rsidRPr="00FB3BA5">
              <w:rPr>
                <w:b/>
                <w:sz w:val="16"/>
                <w:szCs w:val="16"/>
                <w:lang w:val="sr-Latn-CS"/>
              </w:rPr>
              <w:t>T-27</w:t>
            </w: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113.843,11 EUR</w:t>
            </w:r>
          </w:p>
        </w:tc>
        <w:tc>
          <w:tcPr>
            <w:tcW w:w="1843" w:type="dxa"/>
          </w:tcPr>
          <w:p w:rsidR="00874EB3" w:rsidRPr="00FB3BA5" w:rsidRDefault="00874EB3" w:rsidP="0071596F">
            <w:pPr>
              <w:rPr>
                <w:sz w:val="16"/>
                <w:szCs w:val="16"/>
                <w:lang w:val="sl-SI"/>
              </w:rPr>
            </w:pPr>
            <w:r w:rsidRPr="00FB3BA5">
              <w:rPr>
                <w:sz w:val="16"/>
                <w:szCs w:val="16"/>
                <w:lang w:val="sl-SI"/>
              </w:rPr>
              <w:t>100.000,00 EUR</w:t>
            </w:r>
          </w:p>
        </w:tc>
        <w:tc>
          <w:tcPr>
            <w:tcW w:w="1701" w:type="dxa"/>
          </w:tcPr>
          <w:p w:rsidR="00874EB3" w:rsidRPr="00FB3BA5" w:rsidRDefault="00874EB3" w:rsidP="0071596F">
            <w:pPr>
              <w:rPr>
                <w:sz w:val="16"/>
                <w:szCs w:val="16"/>
                <w:lang w:val="sl-SI"/>
              </w:rPr>
            </w:pPr>
            <w:r w:rsidRPr="00FB3BA5">
              <w:rPr>
                <w:sz w:val="16"/>
                <w:szCs w:val="16"/>
                <w:lang w:val="sl-SI"/>
              </w:rPr>
              <w:t xml:space="preserve">60 MESECI OD </w:t>
            </w:r>
          </w:p>
          <w:p w:rsidR="00874EB3" w:rsidRPr="00FB3BA5" w:rsidRDefault="00874EB3" w:rsidP="0071596F">
            <w:pPr>
              <w:rPr>
                <w:sz w:val="16"/>
                <w:szCs w:val="16"/>
                <w:lang w:val="sl-SI"/>
              </w:rPr>
            </w:pPr>
            <w:r w:rsidRPr="00FB3BA5">
              <w:rPr>
                <w:sz w:val="16"/>
                <w:szCs w:val="16"/>
                <w:lang w:val="sl-SI"/>
              </w:rPr>
              <w:t>24.03.2009.</w:t>
            </w:r>
          </w:p>
          <w:p w:rsidR="00874EB3" w:rsidRPr="00FB3BA5" w:rsidRDefault="00874EB3" w:rsidP="0071596F">
            <w:pPr>
              <w:rPr>
                <w:sz w:val="16"/>
                <w:szCs w:val="16"/>
                <w:lang w:val="sl-SI"/>
              </w:rPr>
            </w:pPr>
          </w:p>
        </w:tc>
        <w:tc>
          <w:tcPr>
            <w:tcW w:w="2126" w:type="dxa"/>
          </w:tcPr>
          <w:p w:rsidR="00874EB3" w:rsidRPr="00FB3BA5" w:rsidRDefault="00874EB3" w:rsidP="0071596F">
            <w:pPr>
              <w:rPr>
                <w:sz w:val="16"/>
                <w:szCs w:val="16"/>
              </w:rPr>
            </w:pPr>
            <w:r w:rsidRPr="00FB3BA5">
              <w:rPr>
                <w:sz w:val="16"/>
                <w:szCs w:val="16"/>
              </w:rPr>
              <w:t>“S-LEASING “PRED.</w:t>
            </w:r>
            <w:r w:rsidRPr="00FB3BA5">
              <w:rPr>
                <w:sz w:val="16"/>
                <w:szCs w:val="16"/>
                <w:lang w:val="sl-SI"/>
              </w:rPr>
              <w:t>ZA LIZING NEKRET.BEOGRAD</w:t>
            </w:r>
          </w:p>
        </w:tc>
        <w:tc>
          <w:tcPr>
            <w:tcW w:w="1134" w:type="dxa"/>
          </w:tcPr>
          <w:p w:rsidR="00874EB3" w:rsidRPr="00FB3BA5" w:rsidRDefault="00874EB3" w:rsidP="0071596F">
            <w:pPr>
              <w:rPr>
                <w:sz w:val="16"/>
                <w:szCs w:val="16"/>
                <w:lang w:val="sl-SI"/>
              </w:rPr>
            </w:pP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4.</w:t>
            </w:r>
          </w:p>
        </w:tc>
        <w:tc>
          <w:tcPr>
            <w:tcW w:w="2409" w:type="dxa"/>
          </w:tcPr>
          <w:p w:rsidR="00874EB3" w:rsidRPr="00FB3BA5" w:rsidRDefault="00874EB3" w:rsidP="0071596F">
            <w:pPr>
              <w:rPr>
                <w:b/>
                <w:sz w:val="16"/>
                <w:szCs w:val="16"/>
                <w:lang w:val="sr-Latn-CS"/>
              </w:rPr>
            </w:pPr>
            <w:r w:rsidRPr="00FB3BA5">
              <w:rPr>
                <w:b/>
                <w:sz w:val="16"/>
                <w:szCs w:val="16"/>
                <w:lang w:val="sr-Latn-CS"/>
              </w:rPr>
              <w:t>ZGRADE-OBJEKTI</w:t>
            </w:r>
          </w:p>
          <w:p w:rsidR="00874EB3" w:rsidRPr="00FB3BA5" w:rsidRDefault="00874EB3" w:rsidP="0071596F">
            <w:pPr>
              <w:rPr>
                <w:sz w:val="16"/>
                <w:szCs w:val="16"/>
                <w:lang w:val="sr-Latn-CS"/>
              </w:rPr>
            </w:pPr>
            <w:r w:rsidRPr="00FB3BA5">
              <w:rPr>
                <w:sz w:val="16"/>
                <w:szCs w:val="16"/>
                <w:lang w:val="sr-Latn-CS"/>
              </w:rPr>
              <w:t xml:space="preserve">TRIKOTAŽA </w:t>
            </w: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r-Latn-CS"/>
              </w:rPr>
            </w:pPr>
            <w:r w:rsidRPr="00FB3BA5">
              <w:rPr>
                <w:sz w:val="16"/>
                <w:szCs w:val="16"/>
                <w:lang w:val="sl-SI"/>
              </w:rPr>
              <w:t xml:space="preserve">Procena u </w:t>
            </w:r>
            <w:r w:rsidRPr="00FB3BA5">
              <w:rPr>
                <w:sz w:val="16"/>
                <w:szCs w:val="16"/>
                <w:lang w:val="sr-Latn-CS"/>
              </w:rPr>
              <w:t>Ečkoj</w:t>
            </w:r>
          </w:p>
        </w:tc>
        <w:tc>
          <w:tcPr>
            <w:tcW w:w="1843" w:type="dxa"/>
          </w:tcPr>
          <w:p w:rsidR="00874EB3" w:rsidRPr="00FB3BA5" w:rsidRDefault="00874EB3" w:rsidP="0071596F">
            <w:pPr>
              <w:rPr>
                <w:sz w:val="16"/>
                <w:szCs w:val="16"/>
                <w:lang w:val="sl-SI"/>
              </w:rPr>
            </w:pPr>
            <w:r w:rsidRPr="00FB3BA5">
              <w:rPr>
                <w:sz w:val="16"/>
                <w:szCs w:val="16"/>
                <w:lang w:val="sl-SI"/>
              </w:rPr>
              <w:t>100.000.000</w:t>
            </w:r>
          </w:p>
          <w:p w:rsidR="00874EB3" w:rsidRPr="00FB3BA5" w:rsidRDefault="00874EB3" w:rsidP="0071596F">
            <w:pPr>
              <w:rPr>
                <w:sz w:val="16"/>
                <w:szCs w:val="16"/>
                <w:lang w:val="sl-SI"/>
              </w:rPr>
            </w:pPr>
            <w:r w:rsidRPr="00FB3BA5">
              <w:rPr>
                <w:sz w:val="16"/>
                <w:szCs w:val="16"/>
                <w:lang w:val="sl-SI"/>
              </w:rPr>
              <w:t>dinara</w:t>
            </w:r>
          </w:p>
          <w:p w:rsidR="00874EB3" w:rsidRPr="00FB3BA5" w:rsidRDefault="00874EB3" w:rsidP="0071596F">
            <w:pPr>
              <w:rPr>
                <w:sz w:val="16"/>
                <w:szCs w:val="16"/>
                <w:lang w:val="sl-SI"/>
              </w:rPr>
            </w:pPr>
          </w:p>
          <w:p w:rsidR="00874EB3" w:rsidRPr="00FB3BA5" w:rsidRDefault="00874EB3" w:rsidP="0071596F">
            <w:pPr>
              <w:rPr>
                <w:sz w:val="16"/>
                <w:szCs w:val="16"/>
                <w:lang w:val="sl-SI"/>
              </w:rPr>
            </w:pPr>
          </w:p>
        </w:tc>
        <w:tc>
          <w:tcPr>
            <w:tcW w:w="1701" w:type="dxa"/>
          </w:tcPr>
          <w:p w:rsidR="00874EB3" w:rsidRPr="00FB3BA5" w:rsidRDefault="00874EB3" w:rsidP="0071596F">
            <w:pPr>
              <w:rPr>
                <w:sz w:val="16"/>
                <w:szCs w:val="16"/>
                <w:lang w:val="sl-SI"/>
              </w:rPr>
            </w:pPr>
            <w:r w:rsidRPr="00FB3BA5">
              <w:rPr>
                <w:sz w:val="16"/>
                <w:szCs w:val="16"/>
                <w:lang w:val="sl-SI"/>
              </w:rPr>
              <w:t>Do 31.01.2015.</w:t>
            </w: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tc>
        <w:tc>
          <w:tcPr>
            <w:tcW w:w="2126" w:type="dxa"/>
          </w:tcPr>
          <w:p w:rsidR="00874EB3" w:rsidRPr="00FB3BA5" w:rsidRDefault="00874EB3" w:rsidP="0071596F">
            <w:pPr>
              <w:rPr>
                <w:sz w:val="16"/>
                <w:szCs w:val="16"/>
                <w:lang w:val="sr-Latn-CS"/>
              </w:rPr>
            </w:pPr>
            <w:r w:rsidRPr="00FB3BA5">
              <w:rPr>
                <w:sz w:val="16"/>
                <w:szCs w:val="16"/>
              </w:rPr>
              <w:t>UNIVER</w:t>
            </w:r>
            <w:r w:rsidRPr="00FB3BA5">
              <w:rPr>
                <w:sz w:val="16"/>
                <w:szCs w:val="16"/>
                <w:lang w:val="sr-Latn-CS"/>
              </w:rPr>
              <w:t>ZAL BANKA</w:t>
            </w:r>
          </w:p>
        </w:tc>
        <w:tc>
          <w:tcPr>
            <w:tcW w:w="1134" w:type="dxa"/>
          </w:tcPr>
          <w:p w:rsidR="00874EB3" w:rsidRPr="00FB3BA5" w:rsidRDefault="00874EB3" w:rsidP="0071596F">
            <w:pPr>
              <w:rPr>
                <w:sz w:val="16"/>
                <w:szCs w:val="16"/>
                <w:lang w:val="sr-Latn-CS"/>
              </w:rPr>
            </w:pPr>
            <w:r w:rsidRPr="00FB3BA5">
              <w:rPr>
                <w:sz w:val="16"/>
                <w:szCs w:val="16"/>
                <w:lang w:val="sr-Latn-CS"/>
              </w:rPr>
              <w:t>PRISTUPANJE</w:t>
            </w:r>
          </w:p>
          <w:p w:rsidR="00874EB3" w:rsidRPr="00FB3BA5" w:rsidRDefault="00874EB3" w:rsidP="0071596F">
            <w:pPr>
              <w:rPr>
                <w:sz w:val="16"/>
                <w:szCs w:val="16"/>
              </w:rPr>
            </w:pPr>
            <w:r w:rsidRPr="00FB3BA5">
              <w:rPr>
                <w:sz w:val="16"/>
                <w:szCs w:val="16"/>
                <w:lang w:val="sr-Latn-CS"/>
              </w:rPr>
              <w:t>DUGU-EČKA</w:t>
            </w: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5.</w:t>
            </w:r>
          </w:p>
        </w:tc>
        <w:tc>
          <w:tcPr>
            <w:tcW w:w="2409" w:type="dxa"/>
          </w:tcPr>
          <w:p w:rsidR="00874EB3" w:rsidRPr="00FB3BA5" w:rsidRDefault="00874EB3" w:rsidP="0071596F">
            <w:pPr>
              <w:rPr>
                <w:b/>
                <w:sz w:val="16"/>
                <w:szCs w:val="16"/>
                <w:lang w:val="sr-Latn-CS"/>
              </w:rPr>
            </w:pPr>
            <w:r w:rsidRPr="00FB3BA5">
              <w:rPr>
                <w:b/>
                <w:sz w:val="16"/>
                <w:szCs w:val="16"/>
                <w:lang w:val="sr-Latn-CS"/>
              </w:rPr>
              <w:t>Povr. 812.1544 ha</w:t>
            </w:r>
          </w:p>
          <w:p w:rsidR="00874EB3" w:rsidRPr="00FB3BA5" w:rsidRDefault="00874EB3" w:rsidP="0071596F">
            <w:pPr>
              <w:rPr>
                <w:sz w:val="16"/>
                <w:szCs w:val="16"/>
                <w:lang w:val="sr-Latn-CS"/>
              </w:rPr>
            </w:pPr>
            <w:r w:rsidRPr="00FB3BA5">
              <w:rPr>
                <w:sz w:val="16"/>
                <w:szCs w:val="16"/>
                <w:lang w:val="sr-Latn-CS"/>
              </w:rPr>
              <w:t>Parc.30/2,89/3,180/1,180/2,</w:t>
            </w:r>
          </w:p>
          <w:p w:rsidR="00874EB3" w:rsidRPr="00FB3BA5" w:rsidRDefault="00874EB3" w:rsidP="0071596F">
            <w:pPr>
              <w:rPr>
                <w:sz w:val="16"/>
                <w:szCs w:val="16"/>
                <w:lang w:val="sr-Latn-CS"/>
              </w:rPr>
            </w:pPr>
            <w:r w:rsidRPr="00FB3BA5">
              <w:rPr>
                <w:sz w:val="16"/>
                <w:szCs w:val="16"/>
                <w:lang w:val="sr-Latn-CS"/>
              </w:rPr>
              <w:t>351,401,</w:t>
            </w:r>
            <w:r w:rsidRPr="00FB3BA5">
              <w:rPr>
                <w:b/>
                <w:sz w:val="16"/>
                <w:szCs w:val="16"/>
                <w:lang w:val="sr-Latn-CS"/>
              </w:rPr>
              <w:t>528,535/1</w:t>
            </w:r>
            <w:r w:rsidRPr="00FB3BA5">
              <w:rPr>
                <w:sz w:val="16"/>
                <w:szCs w:val="16"/>
                <w:lang w:val="sr-Latn-CS"/>
              </w:rPr>
              <w:t>,536/1,539/1,</w:t>
            </w:r>
          </w:p>
          <w:p w:rsidR="00874EB3" w:rsidRPr="00FB3BA5" w:rsidRDefault="00874EB3" w:rsidP="0071596F">
            <w:pPr>
              <w:rPr>
                <w:sz w:val="16"/>
                <w:szCs w:val="16"/>
                <w:lang w:val="sr-Latn-CS"/>
              </w:rPr>
            </w:pPr>
            <w:r w:rsidRPr="00FB3BA5">
              <w:rPr>
                <w:sz w:val="16"/>
                <w:szCs w:val="16"/>
                <w:lang w:val="sr-Latn-CS"/>
              </w:rPr>
              <w:t>541,556,557,560,628,727,</w:t>
            </w:r>
          </w:p>
          <w:p w:rsidR="00874EB3" w:rsidRPr="00FB3BA5" w:rsidRDefault="00874EB3" w:rsidP="0071596F">
            <w:pPr>
              <w:rPr>
                <w:sz w:val="16"/>
                <w:szCs w:val="16"/>
                <w:lang w:val="sr-Latn-CS"/>
              </w:rPr>
            </w:pPr>
            <w:r w:rsidRPr="00FB3BA5">
              <w:rPr>
                <w:sz w:val="16"/>
                <w:szCs w:val="16"/>
                <w:lang w:val="sr-Latn-CS"/>
              </w:rPr>
              <w:t>867,952/3,954,1004,1005</w:t>
            </w:r>
          </w:p>
          <w:p w:rsidR="00874EB3" w:rsidRPr="00FB3BA5" w:rsidRDefault="00874EB3" w:rsidP="0071596F">
            <w:pPr>
              <w:rPr>
                <w:sz w:val="16"/>
                <w:szCs w:val="16"/>
                <w:lang w:val="sr-Latn-CS"/>
              </w:rPr>
            </w:pPr>
            <w:r w:rsidRPr="00FB3BA5">
              <w:rPr>
                <w:sz w:val="16"/>
                <w:szCs w:val="16"/>
                <w:lang w:val="sr-Latn-CS"/>
              </w:rPr>
              <w:t>,1009,1010,1012/1,1012/3,</w:t>
            </w:r>
          </w:p>
          <w:p w:rsidR="00874EB3" w:rsidRPr="00FB3BA5" w:rsidRDefault="00874EB3" w:rsidP="0071596F">
            <w:pPr>
              <w:rPr>
                <w:sz w:val="16"/>
                <w:szCs w:val="16"/>
                <w:lang w:val="sr-Latn-CS"/>
              </w:rPr>
            </w:pPr>
            <w:r w:rsidRPr="00FB3BA5">
              <w:rPr>
                <w:sz w:val="16"/>
                <w:szCs w:val="16"/>
                <w:lang w:val="sr-Latn-CS"/>
              </w:rPr>
              <w:t>1014,1029,1032/1,1032/3</w:t>
            </w:r>
            <w:r w:rsidRPr="00FB3BA5">
              <w:rPr>
                <w:b/>
                <w:sz w:val="16"/>
                <w:szCs w:val="16"/>
                <w:lang w:val="sr-Latn-CS"/>
              </w:rPr>
              <w:t>,</w:t>
            </w:r>
            <w:r w:rsidRPr="00FB3BA5">
              <w:rPr>
                <w:sz w:val="16"/>
                <w:szCs w:val="16"/>
                <w:lang w:val="sr-Latn-CS"/>
              </w:rPr>
              <w:t>1408,1420,1422</w:t>
            </w:r>
            <w:r w:rsidRPr="00FB3BA5">
              <w:rPr>
                <w:b/>
                <w:sz w:val="16"/>
                <w:szCs w:val="16"/>
                <w:lang w:val="sr-Latn-CS"/>
              </w:rPr>
              <w:t>,</w:t>
            </w:r>
            <w:r w:rsidRPr="00FB3BA5">
              <w:rPr>
                <w:sz w:val="16"/>
                <w:szCs w:val="16"/>
                <w:lang w:val="sr-Latn-CS"/>
              </w:rPr>
              <w:t>1426,1429,1430,1431/1,</w:t>
            </w:r>
          </w:p>
          <w:p w:rsidR="00874EB3" w:rsidRPr="00FB3BA5" w:rsidRDefault="00874EB3" w:rsidP="0071596F">
            <w:pPr>
              <w:rPr>
                <w:b/>
                <w:sz w:val="16"/>
                <w:szCs w:val="16"/>
                <w:lang w:val="sr-Latn-CS"/>
              </w:rPr>
            </w:pPr>
            <w:r w:rsidRPr="00FB3BA5">
              <w:rPr>
                <w:sz w:val="16"/>
                <w:szCs w:val="16"/>
                <w:lang w:val="sr-Latn-CS"/>
              </w:rPr>
              <w:t>1432/1,1432/7,1432/8,1433/8,1606,</w:t>
            </w:r>
          </w:p>
          <w:p w:rsidR="00874EB3" w:rsidRPr="00FB3BA5" w:rsidRDefault="00874EB3" w:rsidP="0071596F">
            <w:pPr>
              <w:rPr>
                <w:sz w:val="16"/>
                <w:szCs w:val="16"/>
                <w:lang w:val="sr-Latn-CS"/>
              </w:rPr>
            </w:pPr>
            <w:r w:rsidRPr="00FB3BA5">
              <w:rPr>
                <w:sz w:val="16"/>
                <w:szCs w:val="16"/>
                <w:lang w:val="sr-Latn-CS"/>
              </w:rPr>
              <w:t>1607,1608,1611/2,1612,1613,1614,1997/3,2117,2331/2,2717,2720,2743</w:t>
            </w:r>
          </w:p>
          <w:p w:rsidR="00874EB3" w:rsidRPr="00FB3BA5" w:rsidRDefault="00874EB3" w:rsidP="0071596F">
            <w:pPr>
              <w:rPr>
                <w:sz w:val="16"/>
                <w:szCs w:val="16"/>
                <w:lang w:val="sr-Latn-CS"/>
              </w:rPr>
            </w:pPr>
            <w:r w:rsidRPr="00FB3BA5">
              <w:rPr>
                <w:sz w:val="16"/>
                <w:szCs w:val="16"/>
                <w:lang w:val="sr-Latn-CS"/>
              </w:rPr>
              <w:t>,3116,3117</w:t>
            </w:r>
          </w:p>
          <w:p w:rsidR="00874EB3" w:rsidRPr="00FB3BA5" w:rsidRDefault="00874EB3" w:rsidP="0071596F">
            <w:pPr>
              <w:rPr>
                <w:b/>
                <w:sz w:val="16"/>
                <w:szCs w:val="16"/>
                <w:lang w:val="sr-Latn-CS"/>
              </w:rPr>
            </w:pPr>
            <w:r w:rsidRPr="00FB3BA5">
              <w:rPr>
                <w:b/>
                <w:sz w:val="16"/>
                <w:szCs w:val="16"/>
                <w:lang w:val="sr-Latn-CS"/>
              </w:rPr>
              <w:t>T-16,25,27,33,39,46,47,48,51,52,54,</w:t>
            </w:r>
          </w:p>
          <w:p w:rsidR="00874EB3" w:rsidRPr="00FB3BA5" w:rsidRDefault="00874EB3" w:rsidP="0071596F">
            <w:pPr>
              <w:rPr>
                <w:b/>
                <w:sz w:val="16"/>
                <w:szCs w:val="16"/>
                <w:lang w:val="sr-Latn-CS"/>
              </w:rPr>
            </w:pPr>
            <w:r w:rsidRPr="00FB3BA5">
              <w:rPr>
                <w:b/>
                <w:sz w:val="16"/>
                <w:szCs w:val="16"/>
                <w:lang w:val="sr-Latn-CS"/>
              </w:rPr>
              <w:t>57,61,62,66,67,69,70,73- sistem</w:t>
            </w:r>
          </w:p>
          <w:p w:rsidR="00874EB3" w:rsidRPr="00FB3BA5" w:rsidRDefault="00874EB3" w:rsidP="0071596F">
            <w:pPr>
              <w:rPr>
                <w:b/>
                <w:sz w:val="16"/>
                <w:szCs w:val="16"/>
                <w:lang w:val="sr-Latn-CS"/>
              </w:rPr>
            </w:pPr>
          </w:p>
          <w:p w:rsidR="00874EB3" w:rsidRPr="00FB3BA5" w:rsidRDefault="00874EB3" w:rsidP="0071596F">
            <w:pPr>
              <w:rPr>
                <w:b/>
                <w:sz w:val="16"/>
                <w:szCs w:val="16"/>
                <w:lang w:val="sr-Latn-CS"/>
              </w:rPr>
            </w:pPr>
            <w:r w:rsidRPr="00FB3BA5">
              <w:rPr>
                <w:b/>
                <w:sz w:val="16"/>
                <w:szCs w:val="16"/>
                <w:lang w:val="sr-Latn-CS"/>
              </w:rPr>
              <w:t>T- ,81,83,84/1,84/2,84/3,</w:t>
            </w:r>
          </w:p>
          <w:p w:rsidR="00874EB3" w:rsidRPr="00FB3BA5" w:rsidRDefault="00874EB3" w:rsidP="0071596F">
            <w:pPr>
              <w:rPr>
                <w:b/>
                <w:sz w:val="16"/>
                <w:szCs w:val="16"/>
                <w:lang w:val="sr-Latn-CS"/>
              </w:rPr>
            </w:pPr>
            <w:r w:rsidRPr="00FB3BA5">
              <w:rPr>
                <w:b/>
                <w:sz w:val="16"/>
                <w:szCs w:val="16"/>
                <w:lang w:val="sr-Latn-CS"/>
              </w:rPr>
              <w:t>85/2,90/1,90/2</w:t>
            </w:r>
          </w:p>
          <w:p w:rsidR="00874EB3" w:rsidRPr="00FB3BA5" w:rsidRDefault="00874EB3" w:rsidP="0071596F">
            <w:pPr>
              <w:rPr>
                <w:b/>
                <w:sz w:val="16"/>
                <w:szCs w:val="16"/>
                <w:lang w:val="sr-Latn-CS"/>
              </w:rPr>
            </w:pPr>
            <w:r w:rsidRPr="00FB3BA5">
              <w:rPr>
                <w:b/>
                <w:sz w:val="16"/>
                <w:szCs w:val="16"/>
                <w:lang w:val="sr-Latn-CS"/>
              </w:rPr>
              <w:t>94/1,97,98- van sistema</w:t>
            </w:r>
          </w:p>
          <w:p w:rsidR="00874EB3" w:rsidRPr="00FB3BA5" w:rsidRDefault="00874EB3" w:rsidP="0071596F">
            <w:pPr>
              <w:rPr>
                <w:sz w:val="16"/>
                <w:szCs w:val="16"/>
                <w:lang w:val="sr-Latn-CS"/>
              </w:rPr>
            </w:pP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6.686.398,77 EUR</w:t>
            </w:r>
          </w:p>
          <w:p w:rsidR="00874EB3" w:rsidRPr="00FB3BA5" w:rsidRDefault="00874EB3" w:rsidP="0071596F">
            <w:pPr>
              <w:rPr>
                <w:sz w:val="16"/>
                <w:szCs w:val="16"/>
                <w:lang w:val="sl-SI"/>
              </w:rPr>
            </w:pPr>
            <w:r w:rsidRPr="00FB3BA5">
              <w:rPr>
                <w:sz w:val="16"/>
                <w:szCs w:val="16"/>
                <w:lang w:val="sl-SI"/>
              </w:rPr>
              <w:t>Na dan 12.04.2012.</w:t>
            </w:r>
          </w:p>
        </w:tc>
        <w:tc>
          <w:tcPr>
            <w:tcW w:w="1843"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4.500.000 EUR</w:t>
            </w: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 xml:space="preserve">31.08.2017. </w:t>
            </w:r>
          </w:p>
          <w:p w:rsidR="00874EB3" w:rsidRPr="00FB3BA5" w:rsidRDefault="00874EB3" w:rsidP="0071596F">
            <w:pPr>
              <w:rPr>
                <w:sz w:val="16"/>
                <w:szCs w:val="16"/>
                <w:lang w:val="sl-SI"/>
              </w:rPr>
            </w:pPr>
          </w:p>
        </w:tc>
        <w:tc>
          <w:tcPr>
            <w:tcW w:w="2126" w:type="dxa"/>
          </w:tcPr>
          <w:p w:rsidR="00874EB3" w:rsidRPr="00FB3BA5" w:rsidRDefault="00874EB3" w:rsidP="0071596F">
            <w:pPr>
              <w:rPr>
                <w:sz w:val="16"/>
                <w:szCs w:val="16"/>
              </w:rPr>
            </w:pPr>
          </w:p>
          <w:p w:rsidR="00874EB3" w:rsidRPr="00FB3BA5" w:rsidRDefault="00874EB3" w:rsidP="0071596F">
            <w:pPr>
              <w:rPr>
                <w:sz w:val="16"/>
                <w:szCs w:val="16"/>
              </w:rPr>
            </w:pPr>
            <w:r w:rsidRPr="00FB3BA5">
              <w:rPr>
                <w:sz w:val="16"/>
                <w:szCs w:val="16"/>
              </w:rPr>
              <w:t>PRIVREDNA BANKA AD BEOGRAD</w:t>
            </w:r>
          </w:p>
        </w:tc>
        <w:tc>
          <w:tcPr>
            <w:tcW w:w="1134" w:type="dxa"/>
          </w:tcPr>
          <w:p w:rsidR="00874EB3" w:rsidRPr="00FB3BA5" w:rsidRDefault="00874EB3" w:rsidP="0071596F">
            <w:pPr>
              <w:rPr>
                <w:sz w:val="16"/>
                <w:szCs w:val="16"/>
                <w:lang w:val="sl-SI"/>
              </w:rPr>
            </w:pP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6.</w:t>
            </w:r>
          </w:p>
        </w:tc>
        <w:tc>
          <w:tcPr>
            <w:tcW w:w="2409" w:type="dxa"/>
          </w:tcPr>
          <w:p w:rsidR="00874EB3" w:rsidRPr="00FB3BA5" w:rsidRDefault="00874EB3" w:rsidP="0071596F">
            <w:pPr>
              <w:rPr>
                <w:b/>
                <w:sz w:val="16"/>
                <w:szCs w:val="16"/>
                <w:lang w:val="sr-Latn-CS"/>
              </w:rPr>
            </w:pPr>
            <w:r w:rsidRPr="00FB3BA5">
              <w:rPr>
                <w:b/>
                <w:sz w:val="16"/>
                <w:szCs w:val="16"/>
                <w:lang w:val="sr-Latn-CS"/>
              </w:rPr>
              <w:t>Pov.582.2891 ha</w:t>
            </w:r>
          </w:p>
          <w:p w:rsidR="00874EB3" w:rsidRPr="00FB3BA5" w:rsidRDefault="00874EB3" w:rsidP="0071596F">
            <w:pPr>
              <w:rPr>
                <w:sz w:val="16"/>
                <w:szCs w:val="16"/>
                <w:lang w:val="sr-Latn-CS"/>
              </w:rPr>
            </w:pPr>
            <w:r w:rsidRPr="00FB3BA5">
              <w:rPr>
                <w:sz w:val="16"/>
                <w:szCs w:val="16"/>
                <w:lang w:val="sr-Latn-CS"/>
              </w:rPr>
              <w:t>Parc.br. 51,52,155,156,</w:t>
            </w:r>
          </w:p>
          <w:p w:rsidR="00874EB3" w:rsidRPr="00FB3BA5" w:rsidRDefault="00874EB3" w:rsidP="0071596F">
            <w:pPr>
              <w:rPr>
                <w:sz w:val="16"/>
                <w:szCs w:val="16"/>
                <w:lang w:val="sr-Latn-CS"/>
              </w:rPr>
            </w:pPr>
            <w:r w:rsidRPr="00FB3BA5">
              <w:rPr>
                <w:sz w:val="16"/>
                <w:szCs w:val="16"/>
                <w:lang w:val="sr-Latn-CS"/>
              </w:rPr>
              <w:t>157,159,160, 161,354,</w:t>
            </w:r>
          </w:p>
          <w:p w:rsidR="00874EB3" w:rsidRPr="00FB3BA5" w:rsidRDefault="00874EB3" w:rsidP="0071596F">
            <w:pPr>
              <w:rPr>
                <w:b/>
                <w:sz w:val="16"/>
                <w:szCs w:val="16"/>
                <w:lang w:val="sr-Latn-CS"/>
              </w:rPr>
            </w:pPr>
            <w:r w:rsidRPr="00FB3BA5">
              <w:rPr>
                <w:sz w:val="16"/>
                <w:szCs w:val="16"/>
                <w:lang w:val="sr-Latn-CS"/>
              </w:rPr>
              <w:t xml:space="preserve"> </w:t>
            </w:r>
          </w:p>
          <w:p w:rsidR="00874EB3" w:rsidRPr="00FB3BA5" w:rsidRDefault="00874EB3" w:rsidP="0071596F">
            <w:pPr>
              <w:rPr>
                <w:b/>
                <w:sz w:val="16"/>
                <w:szCs w:val="16"/>
                <w:lang w:val="sr-Latn-CS"/>
              </w:rPr>
            </w:pPr>
            <w:r w:rsidRPr="00FB3BA5">
              <w:rPr>
                <w:b/>
                <w:sz w:val="16"/>
                <w:szCs w:val="16"/>
                <w:lang w:val="sr-Latn-CS"/>
              </w:rPr>
              <w:t>T-11,12,13,18,19,20,28,29,30</w:t>
            </w:r>
          </w:p>
        </w:tc>
        <w:tc>
          <w:tcPr>
            <w:tcW w:w="1701" w:type="dxa"/>
          </w:tcPr>
          <w:p w:rsidR="00874EB3" w:rsidRPr="00FB3BA5" w:rsidRDefault="00874EB3" w:rsidP="0071596F">
            <w:pPr>
              <w:rPr>
                <w:sz w:val="16"/>
                <w:szCs w:val="16"/>
                <w:lang w:val="sl-SI"/>
              </w:rPr>
            </w:pPr>
          </w:p>
        </w:tc>
        <w:tc>
          <w:tcPr>
            <w:tcW w:w="1843" w:type="dxa"/>
          </w:tcPr>
          <w:p w:rsidR="00874EB3" w:rsidRPr="00FB3BA5" w:rsidRDefault="00874EB3" w:rsidP="0071596F">
            <w:pPr>
              <w:rPr>
                <w:sz w:val="16"/>
                <w:szCs w:val="16"/>
                <w:lang w:val="sl-SI"/>
              </w:rPr>
            </w:pPr>
            <w:r w:rsidRPr="00FB3BA5">
              <w:rPr>
                <w:sz w:val="16"/>
                <w:szCs w:val="16"/>
                <w:lang w:val="sl-SI"/>
              </w:rPr>
              <w:t>2.000.000 EUR</w:t>
            </w: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4.900.000 EUR</w:t>
            </w:r>
          </w:p>
        </w:tc>
        <w:tc>
          <w:tcPr>
            <w:tcW w:w="1701" w:type="dxa"/>
          </w:tcPr>
          <w:p w:rsidR="00874EB3" w:rsidRPr="00FB3BA5" w:rsidRDefault="00874EB3" w:rsidP="0071596F">
            <w:pPr>
              <w:rPr>
                <w:sz w:val="16"/>
                <w:szCs w:val="16"/>
                <w:lang w:val="sl-SI"/>
              </w:rPr>
            </w:pPr>
            <w:r w:rsidRPr="00FB3BA5">
              <w:rPr>
                <w:sz w:val="16"/>
                <w:szCs w:val="16"/>
                <w:lang w:val="sl-SI"/>
              </w:rPr>
              <w:t>31.01.2013.</w:t>
            </w:r>
          </w:p>
          <w:p w:rsidR="00874EB3" w:rsidRPr="00FB3BA5" w:rsidRDefault="00874EB3" w:rsidP="0071596F">
            <w:pPr>
              <w:rPr>
                <w:sz w:val="16"/>
                <w:szCs w:val="16"/>
                <w:lang w:val="sl-SI"/>
              </w:rPr>
            </w:pPr>
            <w:r w:rsidRPr="00FB3BA5">
              <w:rPr>
                <w:sz w:val="16"/>
                <w:szCs w:val="16"/>
                <w:lang w:val="sl-SI"/>
              </w:rPr>
              <w:t>.</w:t>
            </w: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05.02.2014.</w:t>
            </w:r>
          </w:p>
          <w:p w:rsidR="00874EB3" w:rsidRPr="00FB3BA5" w:rsidRDefault="00874EB3" w:rsidP="0071596F">
            <w:pPr>
              <w:rPr>
                <w:sz w:val="16"/>
                <w:szCs w:val="16"/>
                <w:lang w:val="sl-SI"/>
              </w:rPr>
            </w:pPr>
          </w:p>
        </w:tc>
        <w:tc>
          <w:tcPr>
            <w:tcW w:w="2126" w:type="dxa"/>
          </w:tcPr>
          <w:p w:rsidR="00874EB3" w:rsidRPr="00FB3BA5" w:rsidRDefault="00874EB3" w:rsidP="0071596F">
            <w:pPr>
              <w:rPr>
                <w:sz w:val="16"/>
                <w:szCs w:val="16"/>
              </w:rPr>
            </w:pPr>
            <w:r w:rsidRPr="00FB3BA5">
              <w:rPr>
                <w:b/>
                <w:sz w:val="16"/>
                <w:szCs w:val="16"/>
              </w:rPr>
              <w:t>1.</w:t>
            </w:r>
            <w:r w:rsidRPr="00FB3BA5">
              <w:rPr>
                <w:sz w:val="16"/>
                <w:szCs w:val="16"/>
              </w:rPr>
              <w:t xml:space="preserve">OTP BANKA SRBIJA AD NOVI SAD </w:t>
            </w:r>
          </w:p>
          <w:p w:rsidR="00874EB3" w:rsidRPr="00FB3BA5" w:rsidRDefault="00874EB3" w:rsidP="0071596F">
            <w:pPr>
              <w:rPr>
                <w:sz w:val="16"/>
                <w:szCs w:val="16"/>
              </w:rPr>
            </w:pPr>
          </w:p>
          <w:p w:rsidR="00874EB3" w:rsidRPr="00FB3BA5" w:rsidRDefault="00874EB3" w:rsidP="0071596F">
            <w:pPr>
              <w:rPr>
                <w:sz w:val="16"/>
                <w:szCs w:val="16"/>
              </w:rPr>
            </w:pPr>
            <w:r w:rsidRPr="00FB3BA5">
              <w:rPr>
                <w:b/>
                <w:sz w:val="16"/>
                <w:szCs w:val="16"/>
              </w:rPr>
              <w:t>2</w:t>
            </w:r>
            <w:r w:rsidRPr="00FB3BA5">
              <w:rPr>
                <w:sz w:val="16"/>
                <w:szCs w:val="16"/>
              </w:rPr>
              <w:t xml:space="preserve">.OBEZ.UGOVORA </w:t>
            </w:r>
          </w:p>
          <w:p w:rsidR="00874EB3" w:rsidRPr="00FB3BA5" w:rsidRDefault="00874EB3" w:rsidP="0071596F">
            <w:pPr>
              <w:rPr>
                <w:sz w:val="16"/>
                <w:szCs w:val="16"/>
              </w:rPr>
            </w:pPr>
            <w:r w:rsidRPr="00FB3BA5">
              <w:rPr>
                <w:sz w:val="16"/>
                <w:szCs w:val="16"/>
              </w:rPr>
              <w:t>O KREDITU ZA</w:t>
            </w:r>
          </w:p>
          <w:p w:rsidR="00874EB3" w:rsidRPr="00FB3BA5" w:rsidRDefault="00874EB3" w:rsidP="0071596F">
            <w:pPr>
              <w:rPr>
                <w:sz w:val="16"/>
                <w:szCs w:val="16"/>
              </w:rPr>
            </w:pPr>
            <w:r w:rsidRPr="00FB3BA5">
              <w:rPr>
                <w:sz w:val="16"/>
                <w:szCs w:val="16"/>
              </w:rPr>
              <w:t>MIROTIN</w:t>
            </w:r>
          </w:p>
        </w:tc>
        <w:tc>
          <w:tcPr>
            <w:tcW w:w="1134" w:type="dxa"/>
          </w:tcPr>
          <w:p w:rsidR="00874EB3" w:rsidRPr="00FB3BA5" w:rsidRDefault="00874EB3" w:rsidP="0071596F">
            <w:pPr>
              <w:rPr>
                <w:sz w:val="16"/>
                <w:szCs w:val="16"/>
                <w:lang w:val="sl-SI"/>
              </w:rPr>
            </w:pPr>
          </w:p>
          <w:p w:rsidR="00874EB3" w:rsidRPr="00FB3BA5" w:rsidRDefault="00874EB3" w:rsidP="0071596F">
            <w:pPr>
              <w:rPr>
                <w:b/>
                <w:sz w:val="16"/>
                <w:szCs w:val="16"/>
                <w:lang w:val="sl-SI"/>
              </w:rPr>
            </w:pP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lastRenderedPageBreak/>
              <w:t>7.</w:t>
            </w:r>
          </w:p>
          <w:p w:rsidR="00874EB3" w:rsidRPr="00FB3BA5" w:rsidRDefault="00874EB3" w:rsidP="0071596F">
            <w:pPr>
              <w:rPr>
                <w:sz w:val="16"/>
                <w:szCs w:val="16"/>
                <w:lang w:val="sl-SI"/>
              </w:rPr>
            </w:pPr>
          </w:p>
        </w:tc>
        <w:tc>
          <w:tcPr>
            <w:tcW w:w="2409" w:type="dxa"/>
          </w:tcPr>
          <w:p w:rsidR="00874EB3" w:rsidRPr="00FB3BA5" w:rsidRDefault="00874EB3" w:rsidP="0071596F">
            <w:pPr>
              <w:rPr>
                <w:b/>
                <w:sz w:val="16"/>
                <w:szCs w:val="16"/>
                <w:lang w:val="sr-Latn-CS"/>
              </w:rPr>
            </w:pPr>
            <w:r w:rsidRPr="00FB3BA5">
              <w:rPr>
                <w:b/>
                <w:sz w:val="16"/>
                <w:szCs w:val="16"/>
                <w:lang w:val="sr-Latn-CS"/>
              </w:rPr>
              <w:t>Pov. 135.7242</w:t>
            </w:r>
          </w:p>
          <w:p w:rsidR="00874EB3" w:rsidRPr="00FB3BA5" w:rsidRDefault="00874EB3" w:rsidP="0071596F">
            <w:pPr>
              <w:rPr>
                <w:sz w:val="16"/>
                <w:szCs w:val="16"/>
                <w:lang w:val="sr-Latn-CS"/>
              </w:rPr>
            </w:pPr>
            <w:r w:rsidRPr="00FB3BA5">
              <w:rPr>
                <w:sz w:val="16"/>
                <w:szCs w:val="16"/>
                <w:lang w:val="sr-Latn-CS"/>
              </w:rPr>
              <w:t>Parc. Br.1611/1,356,728</w:t>
            </w:r>
          </w:p>
          <w:p w:rsidR="00874EB3" w:rsidRPr="00FB3BA5" w:rsidRDefault="00874EB3" w:rsidP="0071596F">
            <w:pPr>
              <w:rPr>
                <w:sz w:val="16"/>
                <w:szCs w:val="16"/>
                <w:lang w:val="sr-Latn-CS"/>
              </w:rPr>
            </w:pPr>
          </w:p>
          <w:p w:rsidR="00874EB3" w:rsidRPr="00FB3BA5" w:rsidRDefault="00874EB3" w:rsidP="0071596F">
            <w:pPr>
              <w:rPr>
                <w:b/>
                <w:sz w:val="16"/>
                <w:szCs w:val="16"/>
                <w:lang w:val="sr-Latn-CS"/>
              </w:rPr>
            </w:pPr>
            <w:r w:rsidRPr="00FB3BA5">
              <w:rPr>
                <w:b/>
                <w:sz w:val="16"/>
                <w:szCs w:val="16"/>
                <w:lang w:val="sr-Latn-CS"/>
              </w:rPr>
              <w:t>T- 27,66</w:t>
            </w:r>
          </w:p>
          <w:p w:rsidR="00874EB3" w:rsidRPr="00FB3BA5" w:rsidRDefault="00874EB3" w:rsidP="0071596F">
            <w:pPr>
              <w:rPr>
                <w:b/>
                <w:sz w:val="16"/>
                <w:szCs w:val="16"/>
                <w:lang w:val="sr-Latn-CS"/>
              </w:rPr>
            </w:pP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1.363.778,00 eur Na dan 30.05.2013.</w:t>
            </w: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tc>
        <w:tc>
          <w:tcPr>
            <w:tcW w:w="1843"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b/>
                <w:sz w:val="16"/>
                <w:szCs w:val="16"/>
                <w:lang w:val="sl-SI"/>
              </w:rPr>
            </w:pPr>
            <w:r w:rsidRPr="00FB3BA5">
              <w:rPr>
                <w:b/>
                <w:sz w:val="16"/>
                <w:szCs w:val="16"/>
                <w:lang w:val="sl-SI"/>
              </w:rPr>
              <w:t>50.000.000.00</w:t>
            </w:r>
          </w:p>
          <w:p w:rsidR="00874EB3" w:rsidRPr="00FB3BA5" w:rsidRDefault="00874EB3" w:rsidP="0071596F">
            <w:pPr>
              <w:rPr>
                <w:sz w:val="16"/>
                <w:szCs w:val="16"/>
                <w:lang w:val="sl-SI"/>
              </w:rPr>
            </w:pPr>
            <w:r w:rsidRPr="00FB3BA5">
              <w:rPr>
                <w:sz w:val="16"/>
                <w:szCs w:val="16"/>
                <w:lang w:val="sl-SI"/>
              </w:rPr>
              <w:t>Dinara</w:t>
            </w:r>
          </w:p>
          <w:p w:rsidR="00874EB3" w:rsidRPr="00FB3BA5" w:rsidRDefault="00874EB3" w:rsidP="0071596F">
            <w:pPr>
              <w:rPr>
                <w:sz w:val="16"/>
                <w:szCs w:val="16"/>
                <w:lang w:val="sl-SI"/>
              </w:rPr>
            </w:pPr>
            <w:r w:rsidRPr="00FB3BA5">
              <w:rPr>
                <w:sz w:val="16"/>
                <w:szCs w:val="16"/>
                <w:lang w:val="sl-SI"/>
              </w:rPr>
              <w:t>50.000.000,00</w:t>
            </w:r>
          </w:p>
          <w:p w:rsidR="00874EB3" w:rsidRPr="00FB3BA5" w:rsidRDefault="00874EB3" w:rsidP="0071596F">
            <w:pPr>
              <w:rPr>
                <w:sz w:val="16"/>
                <w:szCs w:val="16"/>
                <w:lang w:val="sl-SI"/>
              </w:rPr>
            </w:pPr>
            <w:r w:rsidRPr="00FB3BA5">
              <w:rPr>
                <w:sz w:val="16"/>
                <w:szCs w:val="16"/>
                <w:lang w:val="sl-SI"/>
              </w:rPr>
              <w:t>Dinara</w:t>
            </w:r>
          </w:p>
          <w:p w:rsidR="00874EB3" w:rsidRPr="00FB3BA5" w:rsidRDefault="00874EB3" w:rsidP="0071596F">
            <w:pPr>
              <w:rPr>
                <w:sz w:val="16"/>
                <w:szCs w:val="16"/>
                <w:lang w:val="sl-SI"/>
              </w:rPr>
            </w:pPr>
            <w:r w:rsidRPr="00FB3BA5">
              <w:rPr>
                <w:sz w:val="16"/>
                <w:szCs w:val="16"/>
                <w:lang w:val="sl-SI"/>
              </w:rPr>
              <w:t>50.000.000,00</w:t>
            </w:r>
          </w:p>
          <w:p w:rsidR="00874EB3" w:rsidRPr="00FB3BA5" w:rsidRDefault="00874EB3" w:rsidP="0071596F">
            <w:pPr>
              <w:rPr>
                <w:sz w:val="16"/>
                <w:szCs w:val="16"/>
                <w:lang w:val="sl-SI"/>
              </w:rPr>
            </w:pPr>
            <w:r w:rsidRPr="00FB3BA5">
              <w:rPr>
                <w:sz w:val="16"/>
                <w:szCs w:val="16"/>
                <w:lang w:val="sl-SI"/>
              </w:rPr>
              <w:t>Dinara</w:t>
            </w: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b/>
                <w:sz w:val="16"/>
                <w:szCs w:val="16"/>
                <w:lang w:val="sl-SI"/>
              </w:rPr>
            </w:pPr>
            <w:r w:rsidRPr="00FB3BA5">
              <w:rPr>
                <w:b/>
                <w:sz w:val="16"/>
                <w:szCs w:val="16"/>
                <w:lang w:val="sl-SI"/>
              </w:rPr>
              <w:t>Do 30.03.2012.</w:t>
            </w: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Do 25.03.2013.</w:t>
            </w: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Do 29.07.2013.</w:t>
            </w:r>
          </w:p>
        </w:tc>
        <w:tc>
          <w:tcPr>
            <w:tcW w:w="2126" w:type="dxa"/>
          </w:tcPr>
          <w:p w:rsidR="00874EB3" w:rsidRPr="00FB3BA5" w:rsidRDefault="00874EB3" w:rsidP="0071596F">
            <w:pPr>
              <w:rPr>
                <w:sz w:val="16"/>
                <w:szCs w:val="16"/>
              </w:rPr>
            </w:pPr>
          </w:p>
          <w:p w:rsidR="00874EB3" w:rsidRPr="00FB3BA5" w:rsidRDefault="00874EB3" w:rsidP="0071596F">
            <w:pPr>
              <w:rPr>
                <w:sz w:val="16"/>
                <w:szCs w:val="16"/>
              </w:rPr>
            </w:pPr>
          </w:p>
          <w:p w:rsidR="00874EB3" w:rsidRPr="00FB3BA5" w:rsidRDefault="00874EB3" w:rsidP="0071596F">
            <w:pPr>
              <w:rPr>
                <w:sz w:val="16"/>
                <w:szCs w:val="16"/>
              </w:rPr>
            </w:pPr>
            <w:r w:rsidRPr="00FB3BA5">
              <w:rPr>
                <w:sz w:val="16"/>
                <w:szCs w:val="16"/>
              </w:rPr>
              <w:t>UNIVERZAL BANKA</w:t>
            </w:r>
          </w:p>
        </w:tc>
        <w:tc>
          <w:tcPr>
            <w:tcW w:w="1134" w:type="dxa"/>
          </w:tcPr>
          <w:p w:rsidR="00874EB3" w:rsidRPr="00FB3BA5" w:rsidRDefault="00874EB3" w:rsidP="0071596F">
            <w:pPr>
              <w:rPr>
                <w:b/>
                <w:sz w:val="16"/>
                <w:szCs w:val="16"/>
                <w:lang w:val="sr-Latn-CS"/>
              </w:rPr>
            </w:pPr>
          </w:p>
          <w:p w:rsidR="00874EB3" w:rsidRPr="00FB3BA5" w:rsidRDefault="00874EB3" w:rsidP="0071596F">
            <w:pPr>
              <w:rPr>
                <w:b/>
                <w:sz w:val="16"/>
                <w:szCs w:val="16"/>
                <w:lang w:val="sr-Latn-CS"/>
              </w:rPr>
            </w:pPr>
          </w:p>
          <w:p w:rsidR="00874EB3" w:rsidRPr="00FB3BA5" w:rsidRDefault="00874EB3" w:rsidP="0071596F">
            <w:pPr>
              <w:rPr>
                <w:sz w:val="16"/>
                <w:szCs w:val="16"/>
                <w:lang w:val="sr-Latn-CS"/>
              </w:rPr>
            </w:pPr>
            <w:r w:rsidRPr="00FB3BA5">
              <w:rPr>
                <w:sz w:val="16"/>
                <w:szCs w:val="16"/>
                <w:lang w:val="sr-Latn-CS"/>
              </w:rPr>
              <w:t>Pristupanje dugu EČKA</w:t>
            </w:r>
          </w:p>
          <w:p w:rsidR="00874EB3" w:rsidRPr="00FB3BA5" w:rsidRDefault="00874EB3" w:rsidP="0071596F">
            <w:pPr>
              <w:rPr>
                <w:b/>
                <w:sz w:val="16"/>
                <w:szCs w:val="16"/>
                <w:lang w:val="sr-Latn-CS"/>
              </w:rPr>
            </w:pPr>
            <w:r w:rsidRPr="00FB3BA5">
              <w:rPr>
                <w:b/>
                <w:sz w:val="16"/>
                <w:szCs w:val="16"/>
                <w:lang w:val="sr-Latn-CS"/>
              </w:rPr>
              <w:t xml:space="preserve">Podnet zahtev za brisanje hipoteke </w:t>
            </w:r>
          </w:p>
          <w:p w:rsidR="00874EB3" w:rsidRPr="00FB3BA5" w:rsidRDefault="00874EB3" w:rsidP="0071596F">
            <w:pPr>
              <w:rPr>
                <w:sz w:val="16"/>
                <w:szCs w:val="16"/>
                <w:lang w:val="sr-Latn-CS"/>
              </w:rPr>
            </w:pPr>
            <w:r w:rsidRPr="00FB3BA5">
              <w:rPr>
                <w:b/>
                <w:sz w:val="16"/>
                <w:szCs w:val="16"/>
                <w:lang w:val="sr-Latn-CS"/>
              </w:rPr>
              <w:t>Na iznos 50.000.000 din</w:t>
            </w: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8.</w:t>
            </w:r>
          </w:p>
        </w:tc>
        <w:tc>
          <w:tcPr>
            <w:tcW w:w="2409" w:type="dxa"/>
          </w:tcPr>
          <w:p w:rsidR="00874EB3" w:rsidRPr="00FB3BA5" w:rsidRDefault="00874EB3" w:rsidP="0071596F">
            <w:pPr>
              <w:rPr>
                <w:b/>
                <w:sz w:val="16"/>
                <w:szCs w:val="16"/>
                <w:lang w:val="sr-Latn-CS"/>
              </w:rPr>
            </w:pPr>
            <w:r w:rsidRPr="00FB3BA5">
              <w:rPr>
                <w:b/>
                <w:sz w:val="16"/>
                <w:szCs w:val="16"/>
                <w:lang w:val="sr-Latn-CS"/>
              </w:rPr>
              <w:t>OBJEKTI KOMERC SERVIS</w:t>
            </w:r>
          </w:p>
        </w:tc>
        <w:tc>
          <w:tcPr>
            <w:tcW w:w="1701" w:type="dxa"/>
          </w:tcPr>
          <w:p w:rsidR="00874EB3" w:rsidRPr="00FB3BA5" w:rsidRDefault="00874EB3" w:rsidP="0071596F">
            <w:pPr>
              <w:rPr>
                <w:sz w:val="16"/>
                <w:szCs w:val="16"/>
                <w:lang w:val="sl-SI"/>
              </w:rPr>
            </w:pPr>
          </w:p>
        </w:tc>
        <w:tc>
          <w:tcPr>
            <w:tcW w:w="1843" w:type="dxa"/>
          </w:tcPr>
          <w:p w:rsidR="00874EB3" w:rsidRPr="00FB3BA5" w:rsidRDefault="00874EB3" w:rsidP="0071596F">
            <w:pPr>
              <w:rPr>
                <w:sz w:val="16"/>
                <w:szCs w:val="16"/>
                <w:lang w:val="sl-SI"/>
              </w:rPr>
            </w:pPr>
            <w:r w:rsidRPr="00FB3BA5">
              <w:rPr>
                <w:sz w:val="16"/>
                <w:szCs w:val="16"/>
                <w:lang w:val="sl-SI"/>
              </w:rPr>
              <w:t>100.000.000. din</w:t>
            </w:r>
          </w:p>
          <w:p w:rsidR="00874EB3" w:rsidRPr="00FB3BA5" w:rsidRDefault="00874EB3" w:rsidP="0071596F">
            <w:pPr>
              <w:rPr>
                <w:sz w:val="16"/>
                <w:szCs w:val="16"/>
                <w:lang w:val="sl-SI"/>
              </w:rPr>
            </w:pPr>
          </w:p>
          <w:p w:rsidR="00874EB3" w:rsidRPr="00FB3BA5" w:rsidRDefault="00874EB3" w:rsidP="0071596F">
            <w:pPr>
              <w:rPr>
                <w:sz w:val="16"/>
                <w:szCs w:val="16"/>
                <w:lang w:val="sl-SI"/>
              </w:rPr>
            </w:pPr>
          </w:p>
        </w:tc>
        <w:tc>
          <w:tcPr>
            <w:tcW w:w="1701" w:type="dxa"/>
          </w:tcPr>
          <w:p w:rsidR="00874EB3" w:rsidRPr="00FB3BA5" w:rsidRDefault="00874EB3" w:rsidP="0071596F">
            <w:pPr>
              <w:rPr>
                <w:sz w:val="16"/>
                <w:szCs w:val="16"/>
                <w:lang w:val="sl-SI"/>
              </w:rPr>
            </w:pPr>
            <w:r w:rsidRPr="00FB3BA5">
              <w:rPr>
                <w:sz w:val="16"/>
                <w:szCs w:val="16"/>
                <w:lang w:val="sl-SI"/>
              </w:rPr>
              <w:t xml:space="preserve">12 meseci od </w:t>
            </w:r>
          </w:p>
          <w:p w:rsidR="00874EB3" w:rsidRPr="00FB3BA5" w:rsidRDefault="00874EB3" w:rsidP="0071596F">
            <w:pPr>
              <w:rPr>
                <w:sz w:val="16"/>
                <w:szCs w:val="16"/>
                <w:lang w:val="sl-SI"/>
              </w:rPr>
            </w:pPr>
            <w:r w:rsidRPr="00FB3BA5">
              <w:rPr>
                <w:sz w:val="16"/>
                <w:szCs w:val="16"/>
                <w:lang w:val="sl-SI"/>
              </w:rPr>
              <w:t>Oktobra 2010.</w:t>
            </w:r>
          </w:p>
        </w:tc>
        <w:tc>
          <w:tcPr>
            <w:tcW w:w="2126" w:type="dxa"/>
          </w:tcPr>
          <w:p w:rsidR="00874EB3" w:rsidRPr="00FB3BA5" w:rsidRDefault="00874EB3" w:rsidP="0071596F">
            <w:pPr>
              <w:rPr>
                <w:sz w:val="16"/>
                <w:szCs w:val="16"/>
              </w:rPr>
            </w:pPr>
            <w:r w:rsidRPr="00FB3BA5">
              <w:rPr>
                <w:sz w:val="16"/>
                <w:szCs w:val="16"/>
              </w:rPr>
              <w:t>Pro kredit banka</w:t>
            </w:r>
          </w:p>
        </w:tc>
        <w:tc>
          <w:tcPr>
            <w:tcW w:w="1134" w:type="dxa"/>
          </w:tcPr>
          <w:p w:rsidR="00874EB3" w:rsidRPr="00FB3BA5" w:rsidRDefault="00874EB3" w:rsidP="0071596F">
            <w:pPr>
              <w:rPr>
                <w:sz w:val="16"/>
                <w:szCs w:val="16"/>
                <w:lang w:val="sl-SI"/>
              </w:rPr>
            </w:pPr>
            <w:r w:rsidRPr="00FB3BA5">
              <w:rPr>
                <w:sz w:val="16"/>
                <w:szCs w:val="16"/>
                <w:lang w:val="sl-SI"/>
              </w:rPr>
              <w:t>HIPOTEKA</w:t>
            </w:r>
          </w:p>
          <w:p w:rsidR="00874EB3" w:rsidRPr="00FB3BA5" w:rsidRDefault="00874EB3" w:rsidP="0071596F">
            <w:pPr>
              <w:rPr>
                <w:sz w:val="16"/>
                <w:szCs w:val="16"/>
                <w:lang w:val="sl-SI"/>
              </w:rPr>
            </w:pPr>
            <w:r w:rsidRPr="00FB3BA5">
              <w:rPr>
                <w:sz w:val="16"/>
                <w:szCs w:val="16"/>
                <w:lang w:val="sl-SI"/>
              </w:rPr>
              <w:t>KOMERC SERVIS</w:t>
            </w: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9.</w:t>
            </w:r>
          </w:p>
        </w:tc>
        <w:tc>
          <w:tcPr>
            <w:tcW w:w="2409" w:type="dxa"/>
          </w:tcPr>
          <w:p w:rsidR="00874EB3" w:rsidRPr="00FB3BA5" w:rsidRDefault="00874EB3" w:rsidP="0071596F">
            <w:pPr>
              <w:rPr>
                <w:b/>
                <w:sz w:val="16"/>
                <w:szCs w:val="16"/>
                <w:lang w:val="sr-Latn-CS"/>
              </w:rPr>
            </w:pPr>
            <w:r w:rsidRPr="00FB3BA5">
              <w:rPr>
                <w:b/>
                <w:sz w:val="16"/>
                <w:szCs w:val="16"/>
                <w:lang w:val="sr-Latn-CS"/>
              </w:rPr>
              <w:t>POSLOVNI PROSTOR- parc. br.6504 povr. 68 m2 –DANA 2</w:t>
            </w:r>
          </w:p>
          <w:p w:rsidR="00874EB3" w:rsidRPr="00FB3BA5" w:rsidRDefault="00874EB3" w:rsidP="0071596F">
            <w:pPr>
              <w:rPr>
                <w:b/>
                <w:sz w:val="16"/>
                <w:szCs w:val="16"/>
                <w:lang w:val="sr-Latn-CS"/>
              </w:rPr>
            </w:pPr>
            <w:r w:rsidRPr="00FB3BA5">
              <w:rPr>
                <w:b/>
                <w:sz w:val="16"/>
                <w:szCs w:val="16"/>
                <w:lang w:val="sr-Latn-CS"/>
              </w:rPr>
              <w:t>VRBAS,GUSTAVA KRKLECA 1.</w:t>
            </w:r>
          </w:p>
          <w:p w:rsidR="00874EB3" w:rsidRPr="00FB3BA5" w:rsidRDefault="00874EB3" w:rsidP="0071596F">
            <w:pPr>
              <w:rPr>
                <w:b/>
                <w:sz w:val="16"/>
                <w:szCs w:val="16"/>
                <w:lang w:val="sr-Latn-CS"/>
              </w:rPr>
            </w:pPr>
          </w:p>
        </w:tc>
        <w:tc>
          <w:tcPr>
            <w:tcW w:w="1701" w:type="dxa"/>
          </w:tcPr>
          <w:p w:rsidR="00874EB3" w:rsidRPr="00FB3BA5" w:rsidRDefault="00874EB3" w:rsidP="0071596F">
            <w:pPr>
              <w:rPr>
                <w:sz w:val="16"/>
                <w:szCs w:val="16"/>
                <w:lang w:val="sl-SI"/>
              </w:rPr>
            </w:pPr>
          </w:p>
        </w:tc>
        <w:tc>
          <w:tcPr>
            <w:tcW w:w="1843" w:type="dxa"/>
          </w:tcPr>
          <w:p w:rsidR="00874EB3" w:rsidRPr="00FB3BA5" w:rsidRDefault="00874EB3" w:rsidP="0071596F">
            <w:pPr>
              <w:rPr>
                <w:sz w:val="16"/>
                <w:szCs w:val="16"/>
                <w:lang w:val="sl-SI"/>
              </w:rPr>
            </w:pPr>
            <w:r w:rsidRPr="00FB3BA5">
              <w:rPr>
                <w:sz w:val="16"/>
                <w:szCs w:val="16"/>
                <w:lang w:val="sl-SI"/>
              </w:rPr>
              <w:t>100.000 EUR</w:t>
            </w:r>
          </w:p>
        </w:tc>
        <w:tc>
          <w:tcPr>
            <w:tcW w:w="1701" w:type="dxa"/>
          </w:tcPr>
          <w:p w:rsidR="00874EB3" w:rsidRPr="00FB3BA5" w:rsidRDefault="00874EB3" w:rsidP="0071596F">
            <w:pPr>
              <w:rPr>
                <w:sz w:val="16"/>
                <w:szCs w:val="16"/>
                <w:lang w:val="sl-SI"/>
              </w:rPr>
            </w:pPr>
            <w:r w:rsidRPr="00FB3BA5">
              <w:rPr>
                <w:sz w:val="16"/>
                <w:szCs w:val="16"/>
                <w:lang w:val="sl-SI"/>
              </w:rPr>
              <w:t>Do31.12.2017.</w:t>
            </w:r>
          </w:p>
        </w:tc>
        <w:tc>
          <w:tcPr>
            <w:tcW w:w="2126" w:type="dxa"/>
          </w:tcPr>
          <w:p w:rsidR="00874EB3" w:rsidRPr="00FB3BA5" w:rsidRDefault="00874EB3" w:rsidP="0071596F">
            <w:pPr>
              <w:rPr>
                <w:sz w:val="16"/>
                <w:szCs w:val="16"/>
              </w:rPr>
            </w:pPr>
            <w:r w:rsidRPr="00FB3BA5">
              <w:rPr>
                <w:sz w:val="16"/>
                <w:szCs w:val="16"/>
              </w:rPr>
              <w:t>HYPO ALPE ADRIA</w:t>
            </w:r>
          </w:p>
          <w:p w:rsidR="00874EB3" w:rsidRPr="00FB3BA5" w:rsidRDefault="00874EB3" w:rsidP="0071596F">
            <w:pPr>
              <w:rPr>
                <w:sz w:val="16"/>
                <w:szCs w:val="16"/>
              </w:rPr>
            </w:pPr>
            <w:r w:rsidRPr="00FB3BA5">
              <w:rPr>
                <w:sz w:val="16"/>
                <w:szCs w:val="16"/>
              </w:rPr>
              <w:t>BANK</w:t>
            </w:r>
          </w:p>
        </w:tc>
        <w:tc>
          <w:tcPr>
            <w:tcW w:w="1134" w:type="dxa"/>
          </w:tcPr>
          <w:p w:rsidR="00874EB3" w:rsidRPr="00FB3BA5" w:rsidRDefault="00874EB3" w:rsidP="0071596F">
            <w:pPr>
              <w:rPr>
                <w:sz w:val="16"/>
                <w:szCs w:val="16"/>
                <w:lang w:val="sl-SI"/>
              </w:rPr>
            </w:pP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10.</w:t>
            </w:r>
          </w:p>
        </w:tc>
        <w:tc>
          <w:tcPr>
            <w:tcW w:w="2409" w:type="dxa"/>
          </w:tcPr>
          <w:p w:rsidR="00874EB3" w:rsidRPr="00FB3BA5" w:rsidRDefault="00874EB3" w:rsidP="0071596F">
            <w:pPr>
              <w:rPr>
                <w:sz w:val="16"/>
                <w:szCs w:val="16"/>
                <w:lang w:val="sl-SI"/>
              </w:rPr>
            </w:pPr>
            <w:r w:rsidRPr="00FB3BA5">
              <w:rPr>
                <w:b/>
                <w:sz w:val="16"/>
                <w:szCs w:val="16"/>
                <w:lang w:val="sl-SI"/>
              </w:rPr>
              <w:t>ZGRADE-OBJEKTI- SILOS</w:t>
            </w:r>
            <w:r w:rsidRPr="00FB3BA5">
              <w:rPr>
                <w:sz w:val="16"/>
                <w:szCs w:val="16"/>
                <w:lang w:val="sl-SI"/>
              </w:rPr>
              <w:t xml:space="preserve"> BR. 5,13,16,19,23,24</w:t>
            </w:r>
          </w:p>
          <w:p w:rsidR="00874EB3" w:rsidRPr="00FB3BA5" w:rsidRDefault="00874EB3" w:rsidP="0071596F">
            <w:pPr>
              <w:rPr>
                <w:b/>
                <w:sz w:val="16"/>
                <w:szCs w:val="16"/>
                <w:lang w:val="sl-SI"/>
              </w:rPr>
            </w:pPr>
            <w:r w:rsidRPr="00FB3BA5">
              <w:rPr>
                <w:sz w:val="16"/>
                <w:szCs w:val="16"/>
                <w:lang w:val="sl-SI"/>
              </w:rPr>
              <w:t xml:space="preserve">Parc. Br. </w:t>
            </w:r>
            <w:r w:rsidRPr="00FB3BA5">
              <w:rPr>
                <w:b/>
                <w:sz w:val="16"/>
                <w:szCs w:val="16"/>
                <w:lang w:val="sl-SI"/>
              </w:rPr>
              <w:t>1423 Povr.4.52.86</w:t>
            </w:r>
          </w:p>
          <w:p w:rsidR="00874EB3" w:rsidRPr="00FB3BA5" w:rsidRDefault="00874EB3" w:rsidP="0071596F">
            <w:pPr>
              <w:rPr>
                <w:b/>
                <w:sz w:val="16"/>
                <w:szCs w:val="16"/>
                <w:lang w:val="sr-Latn-CS"/>
              </w:rPr>
            </w:pPr>
            <w:r w:rsidRPr="00FB3BA5">
              <w:rPr>
                <w:b/>
                <w:sz w:val="16"/>
                <w:szCs w:val="16"/>
                <w:lang w:val="sl-SI"/>
              </w:rPr>
              <w:t xml:space="preserve"> DORAD. CENTAR</w:t>
            </w:r>
          </w:p>
        </w:tc>
        <w:tc>
          <w:tcPr>
            <w:tcW w:w="1701" w:type="dxa"/>
          </w:tcPr>
          <w:p w:rsidR="00874EB3" w:rsidRPr="00FB3BA5" w:rsidRDefault="00874EB3" w:rsidP="0071596F">
            <w:pPr>
              <w:rPr>
                <w:sz w:val="16"/>
                <w:szCs w:val="16"/>
                <w:lang w:val="sl-SI"/>
              </w:rPr>
            </w:pPr>
            <w:r w:rsidRPr="00FB3BA5">
              <w:rPr>
                <w:sz w:val="16"/>
                <w:szCs w:val="16"/>
                <w:lang w:val="sl-SI"/>
              </w:rPr>
              <w:t>828.720 EUR</w:t>
            </w:r>
          </w:p>
        </w:tc>
        <w:tc>
          <w:tcPr>
            <w:tcW w:w="1843" w:type="dxa"/>
          </w:tcPr>
          <w:p w:rsidR="00874EB3" w:rsidRPr="00FB3BA5" w:rsidRDefault="00874EB3" w:rsidP="0071596F">
            <w:pPr>
              <w:rPr>
                <w:sz w:val="16"/>
                <w:szCs w:val="16"/>
                <w:lang w:val="sl-SI"/>
              </w:rPr>
            </w:pPr>
            <w:r w:rsidRPr="00FB3BA5">
              <w:rPr>
                <w:sz w:val="16"/>
                <w:szCs w:val="16"/>
                <w:lang w:val="sl-SI"/>
              </w:rPr>
              <w:t>40.000.000. DIN</w:t>
            </w:r>
          </w:p>
        </w:tc>
        <w:tc>
          <w:tcPr>
            <w:tcW w:w="1701" w:type="dxa"/>
          </w:tcPr>
          <w:p w:rsidR="00874EB3" w:rsidRPr="00FB3BA5" w:rsidRDefault="00874EB3" w:rsidP="0071596F">
            <w:pPr>
              <w:rPr>
                <w:sz w:val="16"/>
                <w:szCs w:val="16"/>
                <w:lang w:val="sl-SI"/>
              </w:rPr>
            </w:pPr>
            <w:r w:rsidRPr="00FB3BA5">
              <w:rPr>
                <w:sz w:val="16"/>
                <w:szCs w:val="16"/>
                <w:lang w:val="sl-SI"/>
              </w:rPr>
              <w:t>DO 14.02.2016.</w:t>
            </w:r>
          </w:p>
        </w:tc>
        <w:tc>
          <w:tcPr>
            <w:tcW w:w="2126" w:type="dxa"/>
          </w:tcPr>
          <w:p w:rsidR="00874EB3" w:rsidRPr="00FB3BA5" w:rsidRDefault="00874EB3" w:rsidP="0071596F">
            <w:pPr>
              <w:rPr>
                <w:sz w:val="16"/>
                <w:szCs w:val="16"/>
              </w:rPr>
            </w:pPr>
            <w:r w:rsidRPr="00FB3BA5">
              <w:rPr>
                <w:sz w:val="16"/>
                <w:szCs w:val="16"/>
              </w:rPr>
              <w:t>UNIVERZAL BANKA</w:t>
            </w:r>
          </w:p>
        </w:tc>
        <w:tc>
          <w:tcPr>
            <w:tcW w:w="1134" w:type="dxa"/>
          </w:tcPr>
          <w:p w:rsidR="00874EB3" w:rsidRPr="00FB3BA5" w:rsidRDefault="00874EB3" w:rsidP="0071596F">
            <w:pPr>
              <w:rPr>
                <w:sz w:val="16"/>
                <w:szCs w:val="16"/>
                <w:lang w:val="sl-SI"/>
              </w:rPr>
            </w:pPr>
            <w:r w:rsidRPr="00FB3BA5">
              <w:rPr>
                <w:sz w:val="16"/>
                <w:szCs w:val="16"/>
                <w:lang w:val="sl-SI"/>
              </w:rPr>
              <w:t>UGOVOR O IZDAVANJU GARANCIJE</w:t>
            </w: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11.</w:t>
            </w:r>
          </w:p>
        </w:tc>
        <w:tc>
          <w:tcPr>
            <w:tcW w:w="2409" w:type="dxa"/>
          </w:tcPr>
          <w:p w:rsidR="00874EB3" w:rsidRPr="00FB3BA5" w:rsidRDefault="00874EB3" w:rsidP="0071596F">
            <w:pPr>
              <w:rPr>
                <w:b/>
                <w:sz w:val="16"/>
                <w:szCs w:val="16"/>
                <w:lang w:val="sr-Latn-CS"/>
              </w:rPr>
            </w:pPr>
            <w:r w:rsidRPr="00FB3BA5">
              <w:rPr>
                <w:b/>
                <w:sz w:val="16"/>
                <w:szCs w:val="16"/>
                <w:lang w:val="sr-Latn-CS"/>
              </w:rPr>
              <w:t>ZGRADE MLEKARE</w:t>
            </w:r>
            <w:r w:rsidRPr="00FB3BA5">
              <w:rPr>
                <w:sz w:val="16"/>
                <w:szCs w:val="16"/>
                <w:lang w:val="sr-Latn-CS"/>
              </w:rPr>
              <w:t>-</w:t>
            </w:r>
            <w:r w:rsidRPr="00FB3BA5">
              <w:rPr>
                <w:b/>
                <w:sz w:val="16"/>
                <w:szCs w:val="16"/>
                <w:lang w:val="sr-Latn-CS"/>
              </w:rPr>
              <w:t>Parc.7760</w:t>
            </w:r>
          </w:p>
          <w:p w:rsidR="00874EB3" w:rsidRPr="00FB3BA5" w:rsidRDefault="00874EB3" w:rsidP="0071596F">
            <w:pPr>
              <w:rPr>
                <w:sz w:val="16"/>
                <w:szCs w:val="16"/>
                <w:lang w:val="sr-Latn-CS"/>
              </w:rPr>
            </w:pPr>
            <w:r w:rsidRPr="00FB3BA5">
              <w:rPr>
                <w:b/>
                <w:sz w:val="16"/>
                <w:szCs w:val="16"/>
                <w:lang w:val="sr-Latn-CS"/>
              </w:rPr>
              <w:t>Parc.br. 1400/1</w:t>
            </w:r>
            <w:r w:rsidRPr="00FB3BA5">
              <w:rPr>
                <w:sz w:val="16"/>
                <w:szCs w:val="16"/>
                <w:lang w:val="sr-Latn-CS"/>
              </w:rPr>
              <w:t xml:space="preserve"> </w:t>
            </w:r>
            <w:r w:rsidRPr="00FB3BA5">
              <w:rPr>
                <w:b/>
                <w:sz w:val="16"/>
                <w:szCs w:val="16"/>
                <w:lang w:val="sr-Latn-CS"/>
              </w:rPr>
              <w:t>povr.17.5422</w:t>
            </w:r>
            <w:r w:rsidRPr="00FB3BA5">
              <w:rPr>
                <w:sz w:val="16"/>
                <w:szCs w:val="16"/>
                <w:lang w:val="sr-Latn-CS"/>
              </w:rPr>
              <w:t xml:space="preserve"> sa objektima od br. 1 do broja 21.</w:t>
            </w:r>
          </w:p>
          <w:p w:rsidR="00874EB3" w:rsidRPr="00FB3BA5" w:rsidRDefault="00874EB3" w:rsidP="0071596F">
            <w:pPr>
              <w:rPr>
                <w:b/>
                <w:sz w:val="16"/>
                <w:szCs w:val="16"/>
                <w:lang w:val="sl-SI"/>
              </w:rPr>
            </w:pPr>
            <w:r w:rsidRPr="00FB3BA5">
              <w:rPr>
                <w:b/>
                <w:sz w:val="16"/>
                <w:szCs w:val="16"/>
                <w:lang w:val="sl-SI"/>
              </w:rPr>
              <w:t>FARMA</w:t>
            </w:r>
          </w:p>
        </w:tc>
        <w:tc>
          <w:tcPr>
            <w:tcW w:w="1701" w:type="dxa"/>
          </w:tcPr>
          <w:p w:rsidR="00874EB3" w:rsidRPr="00FB3BA5" w:rsidRDefault="00874EB3" w:rsidP="0071596F">
            <w:pPr>
              <w:rPr>
                <w:sz w:val="16"/>
                <w:szCs w:val="16"/>
                <w:lang w:val="sl-SI"/>
              </w:rPr>
            </w:pPr>
            <w:r w:rsidRPr="00FB3BA5">
              <w:rPr>
                <w:sz w:val="16"/>
                <w:szCs w:val="16"/>
                <w:lang w:val="sl-SI"/>
              </w:rPr>
              <w:t>709.473,20 EUR</w:t>
            </w: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3.625.025 EUR</w:t>
            </w:r>
          </w:p>
        </w:tc>
        <w:tc>
          <w:tcPr>
            <w:tcW w:w="1843" w:type="dxa"/>
          </w:tcPr>
          <w:p w:rsidR="00874EB3" w:rsidRPr="00FB3BA5" w:rsidRDefault="00874EB3" w:rsidP="0071596F">
            <w:pPr>
              <w:rPr>
                <w:sz w:val="16"/>
                <w:szCs w:val="16"/>
                <w:lang w:val="sl-SI"/>
              </w:rPr>
            </w:pPr>
            <w:r w:rsidRPr="00FB3BA5">
              <w:rPr>
                <w:sz w:val="16"/>
                <w:szCs w:val="16"/>
                <w:lang w:val="sl-SI"/>
              </w:rPr>
              <w:t>1.200.000 EUR</w:t>
            </w:r>
          </w:p>
          <w:p w:rsidR="00874EB3" w:rsidRPr="00FB3BA5" w:rsidRDefault="00874EB3" w:rsidP="0071596F">
            <w:pPr>
              <w:rPr>
                <w:sz w:val="16"/>
                <w:szCs w:val="16"/>
                <w:lang w:val="sl-SI"/>
              </w:rPr>
            </w:pPr>
            <w:r w:rsidRPr="00FB3BA5">
              <w:rPr>
                <w:sz w:val="16"/>
                <w:szCs w:val="16"/>
                <w:lang w:val="sl-SI"/>
              </w:rPr>
              <w:t xml:space="preserve">   738.000 EUR</w:t>
            </w:r>
          </w:p>
        </w:tc>
        <w:tc>
          <w:tcPr>
            <w:tcW w:w="1701" w:type="dxa"/>
          </w:tcPr>
          <w:p w:rsidR="00874EB3" w:rsidRPr="00FB3BA5" w:rsidRDefault="00874EB3" w:rsidP="0071596F">
            <w:pPr>
              <w:rPr>
                <w:sz w:val="16"/>
                <w:szCs w:val="16"/>
                <w:lang w:val="sl-SI"/>
              </w:rPr>
            </w:pPr>
            <w:r w:rsidRPr="00FB3BA5">
              <w:rPr>
                <w:sz w:val="16"/>
                <w:szCs w:val="16"/>
                <w:lang w:val="sl-SI"/>
              </w:rPr>
              <w:t>28.01.2018.</w:t>
            </w:r>
          </w:p>
          <w:p w:rsidR="00874EB3" w:rsidRPr="00FB3BA5" w:rsidRDefault="00874EB3" w:rsidP="0071596F">
            <w:pPr>
              <w:rPr>
                <w:sz w:val="16"/>
                <w:szCs w:val="16"/>
                <w:lang w:val="sl-SI"/>
              </w:rPr>
            </w:pPr>
            <w:r w:rsidRPr="00FB3BA5">
              <w:rPr>
                <w:sz w:val="16"/>
                <w:szCs w:val="16"/>
                <w:lang w:val="sl-SI"/>
              </w:rPr>
              <w:t>28.01.2014.</w:t>
            </w:r>
          </w:p>
        </w:tc>
        <w:tc>
          <w:tcPr>
            <w:tcW w:w="2126" w:type="dxa"/>
          </w:tcPr>
          <w:p w:rsidR="00874EB3" w:rsidRPr="00FB3BA5" w:rsidRDefault="00874EB3" w:rsidP="0071596F">
            <w:pPr>
              <w:rPr>
                <w:sz w:val="16"/>
                <w:szCs w:val="16"/>
              </w:rPr>
            </w:pPr>
            <w:r w:rsidRPr="00FB3BA5">
              <w:rPr>
                <w:sz w:val="16"/>
                <w:szCs w:val="16"/>
              </w:rPr>
              <w:t xml:space="preserve">MARFIN BANK </w:t>
            </w:r>
          </w:p>
          <w:p w:rsidR="00874EB3" w:rsidRPr="00FB3BA5" w:rsidRDefault="00874EB3" w:rsidP="0071596F">
            <w:pPr>
              <w:rPr>
                <w:sz w:val="16"/>
                <w:szCs w:val="16"/>
              </w:rPr>
            </w:pPr>
            <w:r w:rsidRPr="00FB3BA5">
              <w:rPr>
                <w:sz w:val="16"/>
                <w:szCs w:val="16"/>
              </w:rPr>
              <w:t>AD BEOGRAD</w:t>
            </w:r>
          </w:p>
        </w:tc>
        <w:tc>
          <w:tcPr>
            <w:tcW w:w="1134" w:type="dxa"/>
          </w:tcPr>
          <w:p w:rsidR="00874EB3" w:rsidRPr="00FB3BA5" w:rsidRDefault="00874EB3" w:rsidP="0071596F">
            <w:pPr>
              <w:rPr>
                <w:sz w:val="16"/>
                <w:szCs w:val="16"/>
                <w:lang w:val="sr-Latn-CS"/>
              </w:rPr>
            </w:pPr>
            <w:r w:rsidRPr="00FB3BA5">
              <w:rPr>
                <w:sz w:val="16"/>
                <w:szCs w:val="16"/>
                <w:lang w:val="sl-SI"/>
              </w:rPr>
              <w:t>PROCENA IZVR</w:t>
            </w:r>
            <w:r w:rsidRPr="00FB3BA5">
              <w:rPr>
                <w:sz w:val="16"/>
                <w:szCs w:val="16"/>
                <w:lang w:val="sr-Latn-CS"/>
              </w:rPr>
              <w:t xml:space="preserve">ŠENA </w:t>
            </w:r>
          </w:p>
          <w:p w:rsidR="00874EB3" w:rsidRPr="00FB3BA5" w:rsidRDefault="00874EB3" w:rsidP="0071596F">
            <w:pPr>
              <w:rPr>
                <w:sz w:val="16"/>
                <w:szCs w:val="16"/>
                <w:lang w:val="sr-Latn-CS"/>
              </w:rPr>
            </w:pPr>
            <w:r w:rsidRPr="00FB3BA5">
              <w:rPr>
                <w:sz w:val="16"/>
                <w:szCs w:val="16"/>
                <w:lang w:val="sr-Latn-CS"/>
              </w:rPr>
              <w:t>18.12.2010.</w:t>
            </w:r>
          </w:p>
          <w:p w:rsidR="00874EB3" w:rsidRPr="00FB3BA5" w:rsidRDefault="00874EB3" w:rsidP="0071596F">
            <w:pPr>
              <w:rPr>
                <w:sz w:val="16"/>
                <w:szCs w:val="16"/>
                <w:lang w:val="sr-Latn-CS"/>
              </w:rPr>
            </w:pPr>
            <w:r w:rsidRPr="00FB3BA5">
              <w:rPr>
                <w:sz w:val="16"/>
                <w:szCs w:val="16"/>
                <w:lang w:val="sr-Latn-CS"/>
              </w:rPr>
              <w:t>SGS</w:t>
            </w: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12.</w:t>
            </w:r>
          </w:p>
        </w:tc>
        <w:tc>
          <w:tcPr>
            <w:tcW w:w="2409" w:type="dxa"/>
          </w:tcPr>
          <w:p w:rsidR="00874EB3" w:rsidRPr="00FB3BA5" w:rsidRDefault="00874EB3" w:rsidP="0071596F">
            <w:pPr>
              <w:rPr>
                <w:b/>
                <w:sz w:val="16"/>
                <w:szCs w:val="16"/>
                <w:lang w:val="sr-Latn-CS"/>
              </w:rPr>
            </w:pPr>
          </w:p>
          <w:p w:rsidR="00874EB3" w:rsidRPr="00FB3BA5" w:rsidRDefault="00874EB3" w:rsidP="0071596F">
            <w:pPr>
              <w:rPr>
                <w:b/>
                <w:sz w:val="16"/>
                <w:szCs w:val="16"/>
                <w:lang w:val="sr-Latn-CS"/>
              </w:rPr>
            </w:pPr>
            <w:r w:rsidRPr="00FB3BA5">
              <w:rPr>
                <w:b/>
                <w:sz w:val="16"/>
                <w:szCs w:val="16"/>
                <w:lang w:val="sr-Latn-CS"/>
              </w:rPr>
              <w:t>ZGRADE OBJEKTI</w:t>
            </w:r>
            <w:r w:rsidRPr="00FB3BA5">
              <w:rPr>
                <w:sz w:val="16"/>
                <w:szCs w:val="16"/>
                <w:lang w:val="sr-Latn-CS"/>
              </w:rPr>
              <w:t xml:space="preserve"> </w:t>
            </w:r>
            <w:r w:rsidRPr="00FB3BA5">
              <w:rPr>
                <w:b/>
                <w:sz w:val="16"/>
                <w:szCs w:val="16"/>
                <w:lang w:val="sr-Latn-CS"/>
              </w:rPr>
              <w:t xml:space="preserve">Parc. Br.630 </w:t>
            </w:r>
            <w:r w:rsidRPr="00FB3BA5">
              <w:rPr>
                <w:sz w:val="16"/>
                <w:szCs w:val="16"/>
                <w:lang w:val="sr-Latn-CS"/>
              </w:rPr>
              <w:t xml:space="preserve"> </w:t>
            </w:r>
            <w:r w:rsidRPr="00FB3BA5">
              <w:rPr>
                <w:b/>
                <w:sz w:val="16"/>
                <w:szCs w:val="16"/>
                <w:lang w:val="sr-Latn-CS"/>
              </w:rPr>
              <w:t>Povr.8.24.29- 13 objekata</w:t>
            </w:r>
          </w:p>
          <w:p w:rsidR="00874EB3" w:rsidRPr="00FB3BA5" w:rsidRDefault="00874EB3" w:rsidP="0071596F">
            <w:pPr>
              <w:rPr>
                <w:sz w:val="16"/>
                <w:szCs w:val="16"/>
                <w:lang w:val="sr-Latn-CS"/>
              </w:rPr>
            </w:pPr>
          </w:p>
          <w:p w:rsidR="00874EB3" w:rsidRPr="00FB3BA5" w:rsidRDefault="00874EB3" w:rsidP="0071596F">
            <w:pPr>
              <w:rPr>
                <w:b/>
                <w:sz w:val="16"/>
                <w:szCs w:val="16"/>
                <w:lang w:val="sr-Latn-CS"/>
              </w:rPr>
            </w:pP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1.641.202 EUR  na dan 26.10.2012.</w:t>
            </w: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tc>
        <w:tc>
          <w:tcPr>
            <w:tcW w:w="1843" w:type="dxa"/>
          </w:tcPr>
          <w:p w:rsidR="00874EB3" w:rsidRPr="00FB3BA5" w:rsidRDefault="00874EB3" w:rsidP="0071596F">
            <w:pPr>
              <w:rPr>
                <w:sz w:val="16"/>
                <w:szCs w:val="16"/>
                <w:lang w:val="sl-SI"/>
              </w:rPr>
            </w:pPr>
            <w:r w:rsidRPr="00FB3BA5">
              <w:rPr>
                <w:sz w:val="16"/>
                <w:szCs w:val="16"/>
                <w:lang w:val="sl-SI"/>
              </w:rPr>
              <w:t>1.300.000 EUR</w:t>
            </w: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 xml:space="preserve"> 300.000 EUR</w:t>
            </w: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 xml:space="preserve">700.000 EUR </w:t>
            </w:r>
          </w:p>
        </w:tc>
        <w:tc>
          <w:tcPr>
            <w:tcW w:w="1701" w:type="dxa"/>
          </w:tcPr>
          <w:p w:rsidR="00874EB3" w:rsidRPr="00FB3BA5" w:rsidRDefault="00874EB3" w:rsidP="0071596F">
            <w:pPr>
              <w:rPr>
                <w:sz w:val="16"/>
                <w:szCs w:val="16"/>
                <w:lang w:val="sl-SI"/>
              </w:rPr>
            </w:pPr>
            <w:r w:rsidRPr="00FB3BA5">
              <w:rPr>
                <w:sz w:val="16"/>
                <w:szCs w:val="16"/>
                <w:lang w:val="sl-SI"/>
              </w:rPr>
              <w:t>DO 05.03.2012.</w:t>
            </w: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DO 25.04.2014.</w:t>
            </w:r>
          </w:p>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DO 21.03.2014.</w:t>
            </w:r>
          </w:p>
          <w:p w:rsidR="00874EB3" w:rsidRPr="00FB3BA5" w:rsidRDefault="00874EB3" w:rsidP="0071596F">
            <w:pPr>
              <w:rPr>
                <w:sz w:val="16"/>
                <w:szCs w:val="16"/>
                <w:lang w:val="sl-SI"/>
              </w:rPr>
            </w:pPr>
          </w:p>
        </w:tc>
        <w:tc>
          <w:tcPr>
            <w:tcW w:w="2126" w:type="dxa"/>
          </w:tcPr>
          <w:p w:rsidR="00874EB3" w:rsidRPr="00FB3BA5" w:rsidRDefault="00874EB3" w:rsidP="0071596F">
            <w:pPr>
              <w:rPr>
                <w:sz w:val="16"/>
                <w:szCs w:val="16"/>
              </w:rPr>
            </w:pPr>
            <w:r w:rsidRPr="00FB3BA5">
              <w:rPr>
                <w:sz w:val="16"/>
                <w:szCs w:val="16"/>
              </w:rPr>
              <w:t>UNIVERZAL BANKA</w:t>
            </w:r>
          </w:p>
        </w:tc>
        <w:tc>
          <w:tcPr>
            <w:tcW w:w="1134" w:type="dxa"/>
          </w:tcPr>
          <w:p w:rsidR="00874EB3" w:rsidRPr="00FB3BA5" w:rsidRDefault="00874EB3" w:rsidP="0071596F">
            <w:pPr>
              <w:rPr>
                <w:sz w:val="16"/>
                <w:szCs w:val="16"/>
              </w:rPr>
            </w:pPr>
            <w:r w:rsidRPr="00FB3BA5">
              <w:rPr>
                <w:b/>
                <w:sz w:val="16"/>
                <w:szCs w:val="16"/>
                <w:lang w:val="sl-SI"/>
              </w:rPr>
              <w:t>1</w:t>
            </w:r>
            <w:r w:rsidRPr="00FB3BA5">
              <w:rPr>
                <w:sz w:val="16"/>
                <w:szCs w:val="16"/>
                <w:lang w:val="sl-SI"/>
              </w:rPr>
              <w:t xml:space="preserve">.UGOVOR O PRISTUPANJU DUGU </w:t>
            </w:r>
            <w:r w:rsidRPr="00FB3BA5">
              <w:rPr>
                <w:sz w:val="16"/>
                <w:szCs w:val="16"/>
              </w:rPr>
              <w:t>“MIROTIN-TISA “DOO</w:t>
            </w:r>
          </w:p>
          <w:p w:rsidR="00874EB3" w:rsidRPr="00FB3BA5" w:rsidRDefault="00874EB3" w:rsidP="0071596F">
            <w:pPr>
              <w:rPr>
                <w:sz w:val="16"/>
                <w:szCs w:val="16"/>
                <w:lang w:val="sr-Latn-CS"/>
              </w:rPr>
            </w:pPr>
            <w:r w:rsidRPr="00FB3BA5">
              <w:rPr>
                <w:b/>
                <w:sz w:val="16"/>
                <w:szCs w:val="16"/>
                <w:lang w:val="sl-SI"/>
              </w:rPr>
              <w:t>2</w:t>
            </w:r>
            <w:r w:rsidRPr="00FB3BA5">
              <w:rPr>
                <w:sz w:val="16"/>
                <w:szCs w:val="16"/>
                <w:lang w:val="sl-SI"/>
              </w:rPr>
              <w:t>.</w:t>
            </w:r>
            <w:r w:rsidRPr="00FB3BA5">
              <w:rPr>
                <w:sz w:val="16"/>
                <w:szCs w:val="16"/>
                <w:lang w:val="sr-Latn-CS"/>
              </w:rPr>
              <w:t>PRISTUP. DUGU –EČKA-</w:t>
            </w:r>
          </w:p>
          <w:p w:rsidR="00874EB3" w:rsidRPr="00FB3BA5" w:rsidRDefault="00874EB3" w:rsidP="0071596F">
            <w:pPr>
              <w:rPr>
                <w:sz w:val="16"/>
                <w:szCs w:val="16"/>
                <w:lang w:val="sr-Latn-CS"/>
              </w:rPr>
            </w:pPr>
            <w:r w:rsidRPr="00FB3BA5">
              <w:rPr>
                <w:b/>
                <w:sz w:val="16"/>
                <w:szCs w:val="16"/>
                <w:lang w:val="sr-Latn-CS"/>
              </w:rPr>
              <w:t>3.</w:t>
            </w:r>
            <w:r w:rsidRPr="00FB3BA5">
              <w:rPr>
                <w:sz w:val="16"/>
                <w:szCs w:val="16"/>
                <w:lang w:val="sr-Latn-CS"/>
              </w:rPr>
              <w:t xml:space="preserve"> PRISTUP. DUGU –EČKA</w:t>
            </w: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13.</w:t>
            </w:r>
          </w:p>
        </w:tc>
        <w:tc>
          <w:tcPr>
            <w:tcW w:w="2409" w:type="dxa"/>
          </w:tcPr>
          <w:p w:rsidR="00874EB3" w:rsidRPr="00FB3BA5" w:rsidRDefault="00874EB3" w:rsidP="0071596F">
            <w:pPr>
              <w:rPr>
                <w:b/>
                <w:sz w:val="16"/>
                <w:szCs w:val="16"/>
                <w:lang w:val="sr-Latn-CS"/>
              </w:rPr>
            </w:pPr>
            <w:r w:rsidRPr="00FB3BA5">
              <w:rPr>
                <w:b/>
                <w:sz w:val="16"/>
                <w:szCs w:val="16"/>
                <w:lang w:val="sr-Latn-CS"/>
              </w:rPr>
              <w:t>OBJEKTI - SILOS I SUŠARA –PARC. 1422/2</w:t>
            </w:r>
          </w:p>
          <w:p w:rsidR="00874EB3" w:rsidRPr="00FB3BA5" w:rsidRDefault="00874EB3" w:rsidP="0071596F">
            <w:pPr>
              <w:rPr>
                <w:b/>
                <w:sz w:val="16"/>
                <w:szCs w:val="16"/>
                <w:lang w:val="sr-Latn-CS"/>
              </w:rPr>
            </w:pPr>
            <w:r w:rsidRPr="00FB3BA5">
              <w:rPr>
                <w:b/>
                <w:sz w:val="16"/>
                <w:szCs w:val="16"/>
                <w:lang w:val="sr-Latn-CS"/>
              </w:rPr>
              <w:t xml:space="preserve">I deo 1423 </w:t>
            </w:r>
          </w:p>
        </w:tc>
        <w:tc>
          <w:tcPr>
            <w:tcW w:w="1701" w:type="dxa"/>
          </w:tcPr>
          <w:p w:rsidR="00874EB3" w:rsidRPr="00FB3BA5" w:rsidRDefault="00874EB3" w:rsidP="0071596F">
            <w:pPr>
              <w:rPr>
                <w:sz w:val="16"/>
                <w:szCs w:val="16"/>
                <w:lang w:val="sl-SI"/>
              </w:rPr>
            </w:pPr>
            <w:r w:rsidRPr="00FB3BA5">
              <w:rPr>
                <w:sz w:val="16"/>
                <w:szCs w:val="16"/>
                <w:lang w:val="sl-SI"/>
              </w:rPr>
              <w:t xml:space="preserve">681.630,00 EUR NA DAN </w:t>
            </w:r>
          </w:p>
          <w:p w:rsidR="00874EB3" w:rsidRPr="00FB3BA5" w:rsidRDefault="00874EB3" w:rsidP="0071596F">
            <w:pPr>
              <w:rPr>
                <w:sz w:val="16"/>
                <w:szCs w:val="16"/>
                <w:lang w:val="sl-SI"/>
              </w:rPr>
            </w:pPr>
            <w:r w:rsidRPr="00FB3BA5">
              <w:rPr>
                <w:sz w:val="16"/>
                <w:szCs w:val="16"/>
                <w:lang w:val="sl-SI"/>
              </w:rPr>
              <w:t>24.03.2011.</w:t>
            </w:r>
          </w:p>
        </w:tc>
        <w:tc>
          <w:tcPr>
            <w:tcW w:w="1843" w:type="dxa"/>
          </w:tcPr>
          <w:p w:rsidR="00874EB3" w:rsidRPr="00FB3BA5" w:rsidRDefault="00874EB3" w:rsidP="0071596F">
            <w:pPr>
              <w:rPr>
                <w:sz w:val="16"/>
                <w:szCs w:val="16"/>
                <w:lang w:val="sl-SI"/>
              </w:rPr>
            </w:pPr>
            <w:r w:rsidRPr="00FB3BA5">
              <w:rPr>
                <w:sz w:val="16"/>
                <w:szCs w:val="16"/>
                <w:lang w:val="sl-SI"/>
              </w:rPr>
              <w:t>65.000.000,00</w:t>
            </w:r>
          </w:p>
        </w:tc>
        <w:tc>
          <w:tcPr>
            <w:tcW w:w="1701" w:type="dxa"/>
          </w:tcPr>
          <w:p w:rsidR="00874EB3" w:rsidRPr="00FB3BA5" w:rsidRDefault="00874EB3" w:rsidP="0071596F">
            <w:pPr>
              <w:rPr>
                <w:sz w:val="16"/>
                <w:szCs w:val="16"/>
                <w:lang w:val="sl-SI"/>
              </w:rPr>
            </w:pPr>
            <w:r w:rsidRPr="00FB3BA5">
              <w:rPr>
                <w:sz w:val="16"/>
                <w:szCs w:val="16"/>
                <w:lang w:val="sl-SI"/>
              </w:rPr>
              <w:t xml:space="preserve">DO 10.05.2012. </w:t>
            </w:r>
          </w:p>
        </w:tc>
        <w:tc>
          <w:tcPr>
            <w:tcW w:w="2126" w:type="dxa"/>
          </w:tcPr>
          <w:p w:rsidR="00874EB3" w:rsidRPr="00FB3BA5" w:rsidRDefault="00874EB3" w:rsidP="0071596F">
            <w:pPr>
              <w:rPr>
                <w:sz w:val="16"/>
                <w:szCs w:val="16"/>
              </w:rPr>
            </w:pPr>
            <w:r w:rsidRPr="00FB3BA5">
              <w:rPr>
                <w:sz w:val="16"/>
                <w:szCs w:val="16"/>
              </w:rPr>
              <w:t>UNIVERZAL BANKA</w:t>
            </w:r>
          </w:p>
        </w:tc>
        <w:tc>
          <w:tcPr>
            <w:tcW w:w="1134"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14.</w:t>
            </w:r>
          </w:p>
        </w:tc>
        <w:tc>
          <w:tcPr>
            <w:tcW w:w="2409" w:type="dxa"/>
          </w:tcPr>
          <w:p w:rsidR="00874EB3" w:rsidRPr="00FB3BA5" w:rsidRDefault="00874EB3" w:rsidP="0071596F">
            <w:pPr>
              <w:rPr>
                <w:b/>
                <w:sz w:val="16"/>
                <w:szCs w:val="16"/>
                <w:lang w:val="sr-Latn-CS"/>
              </w:rPr>
            </w:pPr>
            <w:r w:rsidRPr="00FB3BA5">
              <w:rPr>
                <w:b/>
                <w:sz w:val="16"/>
                <w:szCs w:val="16"/>
                <w:lang w:val="sr-Latn-CS"/>
              </w:rPr>
              <w:t>Pov. 353.9932</w:t>
            </w:r>
          </w:p>
          <w:p w:rsidR="00874EB3" w:rsidRPr="00FB3BA5" w:rsidRDefault="00874EB3" w:rsidP="0071596F">
            <w:pPr>
              <w:rPr>
                <w:sz w:val="16"/>
                <w:szCs w:val="16"/>
                <w:lang w:val="sr-Latn-CS"/>
              </w:rPr>
            </w:pPr>
            <w:r w:rsidRPr="00FB3BA5">
              <w:rPr>
                <w:sz w:val="16"/>
                <w:szCs w:val="16"/>
                <w:lang w:val="sr-Latn-CS"/>
              </w:rPr>
              <w:t>Parc. br. 223/1,239,240/1,993,2795/1,</w:t>
            </w:r>
          </w:p>
          <w:p w:rsidR="00874EB3" w:rsidRPr="00FB3BA5" w:rsidRDefault="00874EB3" w:rsidP="0071596F">
            <w:pPr>
              <w:rPr>
                <w:sz w:val="16"/>
                <w:szCs w:val="16"/>
                <w:lang w:val="sr-Latn-CS"/>
              </w:rPr>
            </w:pPr>
            <w:r w:rsidRPr="00FB3BA5">
              <w:rPr>
                <w:sz w:val="16"/>
                <w:szCs w:val="16"/>
                <w:lang w:val="sr-Latn-CS"/>
              </w:rPr>
              <w:t>2798,2811,2812,2834,2836,2838</w:t>
            </w:r>
          </w:p>
          <w:p w:rsidR="00874EB3" w:rsidRPr="00FB3BA5" w:rsidRDefault="00874EB3" w:rsidP="0071596F">
            <w:pPr>
              <w:rPr>
                <w:b/>
                <w:sz w:val="16"/>
                <w:szCs w:val="16"/>
                <w:lang w:val="sr-Latn-CS"/>
              </w:rPr>
            </w:pPr>
            <w:r w:rsidRPr="00FB3BA5">
              <w:rPr>
                <w:b/>
                <w:sz w:val="16"/>
                <w:szCs w:val="16"/>
                <w:lang w:val="sr-Latn-CS"/>
              </w:rPr>
              <w:t>T- 68,69,72,73,80,81,90</w:t>
            </w:r>
          </w:p>
        </w:tc>
        <w:tc>
          <w:tcPr>
            <w:tcW w:w="1701" w:type="dxa"/>
          </w:tcPr>
          <w:p w:rsidR="00874EB3" w:rsidRPr="00FB3BA5" w:rsidRDefault="00874EB3" w:rsidP="0071596F">
            <w:pPr>
              <w:rPr>
                <w:sz w:val="16"/>
                <w:szCs w:val="16"/>
                <w:lang w:val="sl-SI"/>
              </w:rPr>
            </w:pPr>
            <w:r w:rsidRPr="00FB3BA5">
              <w:rPr>
                <w:sz w:val="16"/>
                <w:szCs w:val="16"/>
                <w:lang w:val="sl-SI"/>
              </w:rPr>
              <w:t>2.929.386</w:t>
            </w:r>
          </w:p>
          <w:p w:rsidR="00874EB3" w:rsidRPr="00FB3BA5" w:rsidRDefault="00874EB3" w:rsidP="0071596F">
            <w:pPr>
              <w:rPr>
                <w:sz w:val="16"/>
                <w:szCs w:val="16"/>
                <w:lang w:val="sl-SI"/>
              </w:rPr>
            </w:pPr>
            <w:r w:rsidRPr="00FB3BA5">
              <w:rPr>
                <w:sz w:val="16"/>
                <w:szCs w:val="16"/>
                <w:lang w:val="sl-SI"/>
              </w:rPr>
              <w:t>EUR NA DAN</w:t>
            </w:r>
          </w:p>
          <w:p w:rsidR="00874EB3" w:rsidRPr="00FB3BA5" w:rsidRDefault="00874EB3" w:rsidP="0071596F">
            <w:pPr>
              <w:rPr>
                <w:sz w:val="16"/>
                <w:szCs w:val="16"/>
                <w:lang w:val="sl-SI"/>
              </w:rPr>
            </w:pPr>
            <w:r w:rsidRPr="00FB3BA5">
              <w:rPr>
                <w:sz w:val="16"/>
                <w:szCs w:val="16"/>
                <w:lang w:val="sl-SI"/>
              </w:rPr>
              <w:t>12.04.2012.</w:t>
            </w:r>
          </w:p>
          <w:p w:rsidR="00874EB3" w:rsidRPr="00FB3BA5" w:rsidRDefault="00874EB3" w:rsidP="0071596F">
            <w:pPr>
              <w:rPr>
                <w:sz w:val="16"/>
                <w:szCs w:val="16"/>
                <w:lang w:val="sl-SI"/>
              </w:rPr>
            </w:pPr>
            <w:r w:rsidRPr="00FB3BA5">
              <w:rPr>
                <w:sz w:val="16"/>
                <w:szCs w:val="16"/>
                <w:lang w:val="sl-SI"/>
              </w:rPr>
              <w:t>Procena SGS</w:t>
            </w:r>
          </w:p>
        </w:tc>
        <w:tc>
          <w:tcPr>
            <w:tcW w:w="1843" w:type="dxa"/>
          </w:tcPr>
          <w:p w:rsidR="00874EB3" w:rsidRPr="00FB3BA5" w:rsidRDefault="00874EB3" w:rsidP="0071596F">
            <w:pPr>
              <w:rPr>
                <w:sz w:val="16"/>
                <w:szCs w:val="16"/>
                <w:lang w:val="sl-SI"/>
              </w:rPr>
            </w:pPr>
            <w:r w:rsidRPr="00FB3BA5">
              <w:rPr>
                <w:sz w:val="16"/>
                <w:szCs w:val="16"/>
                <w:lang w:val="sl-SI"/>
              </w:rPr>
              <w:t>2.000.000,00</w:t>
            </w:r>
          </w:p>
          <w:p w:rsidR="00874EB3" w:rsidRPr="00FB3BA5" w:rsidRDefault="00874EB3" w:rsidP="0071596F">
            <w:pPr>
              <w:rPr>
                <w:sz w:val="16"/>
                <w:szCs w:val="16"/>
                <w:lang w:val="sl-SI"/>
              </w:rPr>
            </w:pPr>
            <w:r w:rsidRPr="00FB3BA5">
              <w:rPr>
                <w:sz w:val="16"/>
                <w:szCs w:val="16"/>
                <w:lang w:val="sl-SI"/>
              </w:rPr>
              <w:t>EUR</w:t>
            </w:r>
          </w:p>
        </w:tc>
        <w:tc>
          <w:tcPr>
            <w:tcW w:w="1701" w:type="dxa"/>
          </w:tcPr>
          <w:p w:rsidR="00874EB3" w:rsidRPr="00FB3BA5" w:rsidRDefault="00874EB3" w:rsidP="0071596F">
            <w:pPr>
              <w:rPr>
                <w:sz w:val="16"/>
                <w:szCs w:val="16"/>
                <w:lang w:val="sl-SI"/>
              </w:rPr>
            </w:pPr>
            <w:r w:rsidRPr="00FB3BA5">
              <w:rPr>
                <w:sz w:val="16"/>
                <w:szCs w:val="16"/>
                <w:lang w:val="sl-SI"/>
              </w:rPr>
              <w:t xml:space="preserve">36 MESECI OD </w:t>
            </w:r>
          </w:p>
          <w:p w:rsidR="00874EB3" w:rsidRPr="00FB3BA5" w:rsidRDefault="00874EB3" w:rsidP="0071596F">
            <w:pPr>
              <w:rPr>
                <w:sz w:val="16"/>
                <w:szCs w:val="16"/>
                <w:lang w:val="sl-SI"/>
              </w:rPr>
            </w:pPr>
            <w:r w:rsidRPr="00FB3BA5">
              <w:rPr>
                <w:sz w:val="16"/>
                <w:szCs w:val="16"/>
                <w:lang w:val="sl-SI"/>
              </w:rPr>
              <w:t>MAJA 2012.</w:t>
            </w:r>
          </w:p>
        </w:tc>
        <w:tc>
          <w:tcPr>
            <w:tcW w:w="2126" w:type="dxa"/>
          </w:tcPr>
          <w:p w:rsidR="00874EB3" w:rsidRPr="00FB3BA5" w:rsidRDefault="00874EB3" w:rsidP="0071596F">
            <w:pPr>
              <w:rPr>
                <w:sz w:val="16"/>
                <w:szCs w:val="16"/>
              </w:rPr>
            </w:pPr>
            <w:r w:rsidRPr="00FB3BA5">
              <w:rPr>
                <w:sz w:val="16"/>
                <w:szCs w:val="16"/>
              </w:rPr>
              <w:t>CREDIT AGRIKOLE</w:t>
            </w:r>
          </w:p>
          <w:p w:rsidR="00874EB3" w:rsidRPr="00FB3BA5" w:rsidRDefault="00874EB3" w:rsidP="0071596F">
            <w:pPr>
              <w:rPr>
                <w:sz w:val="16"/>
                <w:szCs w:val="16"/>
              </w:rPr>
            </w:pPr>
            <w:r w:rsidRPr="00FB3BA5">
              <w:rPr>
                <w:sz w:val="16"/>
                <w:szCs w:val="16"/>
              </w:rPr>
              <w:t>SRBIJA AD NOVI SAD</w:t>
            </w:r>
          </w:p>
        </w:tc>
        <w:tc>
          <w:tcPr>
            <w:tcW w:w="1134" w:type="dxa"/>
          </w:tcPr>
          <w:p w:rsidR="00874EB3" w:rsidRPr="00FB3BA5" w:rsidRDefault="00874EB3" w:rsidP="0071596F">
            <w:pPr>
              <w:rPr>
                <w:sz w:val="16"/>
                <w:szCs w:val="16"/>
                <w:lang w:val="sl-SI"/>
              </w:rPr>
            </w:pP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15.</w:t>
            </w:r>
          </w:p>
        </w:tc>
        <w:tc>
          <w:tcPr>
            <w:tcW w:w="2409" w:type="dxa"/>
          </w:tcPr>
          <w:p w:rsidR="00874EB3" w:rsidRPr="00FB3BA5" w:rsidRDefault="00874EB3" w:rsidP="0071596F">
            <w:pPr>
              <w:rPr>
                <w:b/>
                <w:sz w:val="16"/>
                <w:szCs w:val="16"/>
                <w:lang w:val="sr-Latn-CS"/>
              </w:rPr>
            </w:pPr>
            <w:r w:rsidRPr="00FB3BA5">
              <w:rPr>
                <w:b/>
                <w:sz w:val="16"/>
                <w:szCs w:val="16"/>
                <w:lang w:val="sr-Latn-CS"/>
              </w:rPr>
              <w:t>Pov. 118.6590</w:t>
            </w:r>
          </w:p>
          <w:p w:rsidR="00874EB3" w:rsidRPr="00FB3BA5" w:rsidRDefault="00874EB3" w:rsidP="0071596F">
            <w:pPr>
              <w:rPr>
                <w:sz w:val="16"/>
                <w:szCs w:val="16"/>
                <w:lang w:val="sr-Latn-CS"/>
              </w:rPr>
            </w:pPr>
            <w:r w:rsidRPr="00FB3BA5">
              <w:rPr>
                <w:sz w:val="16"/>
                <w:szCs w:val="16"/>
                <w:lang w:val="sr-Latn-CS"/>
              </w:rPr>
              <w:t>Parc.br.627,629/1,631</w:t>
            </w:r>
          </w:p>
          <w:p w:rsidR="00874EB3" w:rsidRPr="00FB3BA5" w:rsidRDefault="00874EB3" w:rsidP="0071596F">
            <w:pPr>
              <w:rPr>
                <w:b/>
                <w:sz w:val="16"/>
                <w:szCs w:val="16"/>
                <w:lang w:val="sr-Latn-CS"/>
              </w:rPr>
            </w:pPr>
            <w:r w:rsidRPr="00FB3BA5">
              <w:rPr>
                <w:b/>
                <w:sz w:val="16"/>
                <w:szCs w:val="16"/>
                <w:lang w:val="sr-Latn-CS"/>
              </w:rPr>
              <w:t>T-25,40,43</w:t>
            </w:r>
          </w:p>
        </w:tc>
        <w:tc>
          <w:tcPr>
            <w:tcW w:w="1701" w:type="dxa"/>
          </w:tcPr>
          <w:p w:rsidR="00874EB3" w:rsidRPr="00FB3BA5" w:rsidRDefault="00874EB3" w:rsidP="0071596F">
            <w:pPr>
              <w:rPr>
                <w:sz w:val="16"/>
                <w:szCs w:val="16"/>
                <w:lang w:val="sl-SI"/>
              </w:rPr>
            </w:pPr>
            <w:r w:rsidRPr="00FB3BA5">
              <w:rPr>
                <w:sz w:val="16"/>
                <w:szCs w:val="16"/>
                <w:lang w:val="sl-SI"/>
              </w:rPr>
              <w:t>Procena SGS</w:t>
            </w:r>
          </w:p>
          <w:p w:rsidR="00874EB3" w:rsidRPr="00FB3BA5" w:rsidRDefault="00874EB3" w:rsidP="0071596F">
            <w:pPr>
              <w:rPr>
                <w:sz w:val="16"/>
                <w:szCs w:val="16"/>
                <w:lang w:val="sl-SI"/>
              </w:rPr>
            </w:pPr>
            <w:r w:rsidRPr="00FB3BA5">
              <w:rPr>
                <w:sz w:val="16"/>
                <w:szCs w:val="16"/>
                <w:lang w:val="sl-SI"/>
              </w:rPr>
              <w:t>Na dan 05.06.2012.</w:t>
            </w:r>
          </w:p>
          <w:p w:rsidR="00874EB3" w:rsidRPr="00FB3BA5" w:rsidRDefault="00874EB3" w:rsidP="0071596F">
            <w:pPr>
              <w:rPr>
                <w:sz w:val="16"/>
                <w:szCs w:val="16"/>
                <w:lang w:val="sl-SI"/>
              </w:rPr>
            </w:pPr>
            <w:r w:rsidRPr="00FB3BA5">
              <w:rPr>
                <w:sz w:val="16"/>
                <w:szCs w:val="16"/>
                <w:lang w:val="sl-SI"/>
              </w:rPr>
              <w:t>1 ha = 1.100.000 din</w:t>
            </w:r>
          </w:p>
          <w:p w:rsidR="00874EB3" w:rsidRPr="00FB3BA5" w:rsidRDefault="00874EB3" w:rsidP="0071596F">
            <w:pPr>
              <w:rPr>
                <w:sz w:val="16"/>
                <w:szCs w:val="16"/>
                <w:lang w:val="sl-SI"/>
              </w:rPr>
            </w:pPr>
            <w:r w:rsidRPr="00FB3BA5">
              <w:rPr>
                <w:sz w:val="16"/>
                <w:szCs w:val="16"/>
                <w:lang w:val="sl-SI"/>
              </w:rPr>
              <w:t>1 EUR= 117,3571</w:t>
            </w:r>
          </w:p>
        </w:tc>
        <w:tc>
          <w:tcPr>
            <w:tcW w:w="1843" w:type="dxa"/>
          </w:tcPr>
          <w:p w:rsidR="00874EB3" w:rsidRPr="00FB3BA5" w:rsidRDefault="00874EB3" w:rsidP="0071596F">
            <w:pPr>
              <w:rPr>
                <w:sz w:val="16"/>
                <w:szCs w:val="16"/>
                <w:lang w:val="sl-SI"/>
              </w:rPr>
            </w:pPr>
            <w:r w:rsidRPr="00FB3BA5">
              <w:rPr>
                <w:sz w:val="16"/>
                <w:szCs w:val="16"/>
                <w:lang w:val="sl-SI"/>
              </w:rPr>
              <w:t>1.000.000,00</w:t>
            </w:r>
          </w:p>
          <w:p w:rsidR="00874EB3" w:rsidRPr="00FB3BA5" w:rsidRDefault="00874EB3" w:rsidP="0071596F">
            <w:pPr>
              <w:rPr>
                <w:sz w:val="16"/>
                <w:szCs w:val="16"/>
                <w:lang w:val="sl-SI"/>
              </w:rPr>
            </w:pPr>
            <w:r w:rsidRPr="00FB3BA5">
              <w:rPr>
                <w:sz w:val="16"/>
                <w:szCs w:val="16"/>
                <w:lang w:val="sl-SI"/>
              </w:rPr>
              <w:t>EUR</w:t>
            </w:r>
          </w:p>
        </w:tc>
        <w:tc>
          <w:tcPr>
            <w:tcW w:w="1701" w:type="dxa"/>
          </w:tcPr>
          <w:p w:rsidR="00874EB3" w:rsidRPr="00FB3BA5" w:rsidRDefault="00874EB3" w:rsidP="0071596F">
            <w:pPr>
              <w:rPr>
                <w:sz w:val="16"/>
                <w:szCs w:val="16"/>
                <w:lang w:val="sl-SI"/>
              </w:rPr>
            </w:pPr>
            <w:r w:rsidRPr="00FB3BA5">
              <w:rPr>
                <w:sz w:val="16"/>
                <w:szCs w:val="16"/>
                <w:lang w:val="sl-SI"/>
              </w:rPr>
              <w:t xml:space="preserve">12 MESECI OD </w:t>
            </w:r>
          </w:p>
          <w:p w:rsidR="00874EB3" w:rsidRPr="00FB3BA5" w:rsidRDefault="00874EB3" w:rsidP="0071596F">
            <w:pPr>
              <w:rPr>
                <w:sz w:val="16"/>
                <w:szCs w:val="16"/>
                <w:lang w:val="sl-SI"/>
              </w:rPr>
            </w:pPr>
            <w:r w:rsidRPr="00FB3BA5">
              <w:rPr>
                <w:sz w:val="16"/>
                <w:szCs w:val="16"/>
                <w:lang w:val="sl-SI"/>
              </w:rPr>
              <w:t>JULA 2012.</w:t>
            </w:r>
          </w:p>
        </w:tc>
        <w:tc>
          <w:tcPr>
            <w:tcW w:w="2126" w:type="dxa"/>
          </w:tcPr>
          <w:p w:rsidR="00874EB3" w:rsidRPr="00FB3BA5" w:rsidRDefault="00874EB3" w:rsidP="0071596F">
            <w:pPr>
              <w:rPr>
                <w:sz w:val="16"/>
                <w:szCs w:val="16"/>
              </w:rPr>
            </w:pPr>
            <w:r w:rsidRPr="00FB3BA5">
              <w:rPr>
                <w:sz w:val="16"/>
                <w:szCs w:val="16"/>
              </w:rPr>
              <w:t>ALPHA BANK</w:t>
            </w:r>
          </w:p>
          <w:p w:rsidR="00874EB3" w:rsidRPr="00FB3BA5" w:rsidRDefault="00874EB3" w:rsidP="0071596F">
            <w:pPr>
              <w:rPr>
                <w:sz w:val="16"/>
                <w:szCs w:val="16"/>
              </w:rPr>
            </w:pPr>
            <w:r w:rsidRPr="00FB3BA5">
              <w:rPr>
                <w:sz w:val="16"/>
                <w:szCs w:val="16"/>
              </w:rPr>
              <w:t>AD BEOGRAD</w:t>
            </w:r>
          </w:p>
        </w:tc>
        <w:tc>
          <w:tcPr>
            <w:tcW w:w="1134" w:type="dxa"/>
          </w:tcPr>
          <w:p w:rsidR="00874EB3" w:rsidRPr="00FB3BA5" w:rsidRDefault="00874EB3" w:rsidP="0071596F">
            <w:pPr>
              <w:rPr>
                <w:sz w:val="16"/>
                <w:szCs w:val="16"/>
                <w:lang w:val="sl-SI"/>
              </w:rPr>
            </w:pP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16.</w:t>
            </w:r>
          </w:p>
        </w:tc>
        <w:tc>
          <w:tcPr>
            <w:tcW w:w="2409" w:type="dxa"/>
          </w:tcPr>
          <w:p w:rsidR="00874EB3" w:rsidRPr="00FB3BA5" w:rsidRDefault="00874EB3" w:rsidP="0071596F">
            <w:pPr>
              <w:rPr>
                <w:b/>
                <w:sz w:val="16"/>
                <w:szCs w:val="16"/>
                <w:lang w:val="sr-Latn-CS"/>
              </w:rPr>
            </w:pPr>
            <w:r w:rsidRPr="00FB3BA5">
              <w:rPr>
                <w:b/>
                <w:sz w:val="16"/>
                <w:szCs w:val="16"/>
                <w:lang w:val="sr-Latn-CS"/>
              </w:rPr>
              <w:t>Pov. 70,4557 ha</w:t>
            </w:r>
          </w:p>
          <w:p w:rsidR="00874EB3" w:rsidRPr="00FB3BA5" w:rsidRDefault="00874EB3" w:rsidP="0071596F">
            <w:pPr>
              <w:rPr>
                <w:sz w:val="16"/>
                <w:szCs w:val="16"/>
                <w:lang w:val="sr-Latn-CS"/>
              </w:rPr>
            </w:pPr>
            <w:r w:rsidRPr="00FB3BA5">
              <w:rPr>
                <w:sz w:val="16"/>
                <w:szCs w:val="16"/>
                <w:lang w:val="sr-Latn-CS"/>
              </w:rPr>
              <w:t>Parc.br. 350</w:t>
            </w:r>
          </w:p>
          <w:p w:rsidR="00874EB3" w:rsidRPr="00FB3BA5" w:rsidRDefault="00874EB3" w:rsidP="0071596F">
            <w:pPr>
              <w:rPr>
                <w:b/>
                <w:sz w:val="16"/>
                <w:szCs w:val="16"/>
                <w:lang w:val="sr-Latn-CS"/>
              </w:rPr>
            </w:pPr>
            <w:r w:rsidRPr="00FB3BA5">
              <w:rPr>
                <w:b/>
                <w:sz w:val="16"/>
                <w:szCs w:val="16"/>
                <w:lang w:val="sr-Latn-CS"/>
              </w:rPr>
              <w:t>T - 38</w:t>
            </w:r>
          </w:p>
        </w:tc>
        <w:tc>
          <w:tcPr>
            <w:tcW w:w="1701" w:type="dxa"/>
          </w:tcPr>
          <w:p w:rsidR="00874EB3" w:rsidRPr="00FB3BA5" w:rsidRDefault="00874EB3" w:rsidP="0071596F">
            <w:pPr>
              <w:rPr>
                <w:sz w:val="16"/>
                <w:szCs w:val="16"/>
                <w:lang w:val="sl-SI"/>
              </w:rPr>
            </w:pPr>
            <w:r w:rsidRPr="00FB3BA5">
              <w:rPr>
                <w:sz w:val="16"/>
                <w:szCs w:val="16"/>
                <w:lang w:val="sl-SI"/>
              </w:rPr>
              <w:t>Procena SGS</w:t>
            </w:r>
          </w:p>
          <w:p w:rsidR="00874EB3" w:rsidRPr="00FB3BA5" w:rsidRDefault="00874EB3" w:rsidP="0071596F">
            <w:pPr>
              <w:rPr>
                <w:sz w:val="16"/>
                <w:szCs w:val="16"/>
                <w:lang w:val="sl-SI"/>
              </w:rPr>
            </w:pPr>
            <w:r w:rsidRPr="00FB3BA5">
              <w:rPr>
                <w:sz w:val="16"/>
                <w:szCs w:val="16"/>
                <w:lang w:val="sl-SI"/>
              </w:rPr>
              <w:t>Na dan 05.06.2012.</w:t>
            </w:r>
          </w:p>
          <w:p w:rsidR="00874EB3" w:rsidRPr="00FB3BA5" w:rsidRDefault="00874EB3" w:rsidP="0071596F">
            <w:pPr>
              <w:rPr>
                <w:sz w:val="16"/>
                <w:szCs w:val="16"/>
                <w:lang w:val="sl-SI"/>
              </w:rPr>
            </w:pPr>
            <w:r w:rsidRPr="00FB3BA5">
              <w:rPr>
                <w:sz w:val="16"/>
                <w:szCs w:val="16"/>
                <w:lang w:val="sl-SI"/>
              </w:rPr>
              <w:t>1 ha = 1.100.000 din</w:t>
            </w:r>
          </w:p>
          <w:p w:rsidR="00874EB3" w:rsidRPr="00FB3BA5" w:rsidRDefault="00874EB3" w:rsidP="0071596F">
            <w:pPr>
              <w:rPr>
                <w:sz w:val="16"/>
                <w:szCs w:val="16"/>
                <w:lang w:val="sl-SI"/>
              </w:rPr>
            </w:pPr>
            <w:r w:rsidRPr="00FB3BA5">
              <w:rPr>
                <w:sz w:val="16"/>
                <w:szCs w:val="16"/>
                <w:lang w:val="sl-SI"/>
              </w:rPr>
              <w:t>1 EUR= 117,3571</w:t>
            </w:r>
          </w:p>
        </w:tc>
        <w:tc>
          <w:tcPr>
            <w:tcW w:w="1843" w:type="dxa"/>
          </w:tcPr>
          <w:p w:rsidR="00874EB3" w:rsidRPr="00FB3BA5" w:rsidRDefault="00874EB3" w:rsidP="0071596F">
            <w:pPr>
              <w:rPr>
                <w:sz w:val="16"/>
                <w:szCs w:val="16"/>
                <w:lang w:val="sl-SI"/>
              </w:rPr>
            </w:pPr>
            <w:r w:rsidRPr="00FB3BA5">
              <w:rPr>
                <w:sz w:val="16"/>
                <w:szCs w:val="16"/>
                <w:lang w:val="sl-SI"/>
              </w:rPr>
              <w:t>50.000.000,00 DIN</w:t>
            </w: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3.000.000 EUR</w:t>
            </w:r>
          </w:p>
        </w:tc>
        <w:tc>
          <w:tcPr>
            <w:tcW w:w="1701" w:type="dxa"/>
          </w:tcPr>
          <w:p w:rsidR="00874EB3" w:rsidRPr="00FB3BA5" w:rsidRDefault="00874EB3" w:rsidP="0071596F">
            <w:pPr>
              <w:rPr>
                <w:sz w:val="16"/>
                <w:szCs w:val="16"/>
                <w:lang w:val="sl-SI"/>
              </w:rPr>
            </w:pPr>
            <w:r w:rsidRPr="00FB3BA5">
              <w:rPr>
                <w:sz w:val="16"/>
                <w:szCs w:val="16"/>
                <w:lang w:val="sl-SI"/>
              </w:rPr>
              <w:t xml:space="preserve">12 MESECI OD </w:t>
            </w:r>
          </w:p>
          <w:p w:rsidR="00874EB3" w:rsidRPr="00FB3BA5" w:rsidRDefault="00874EB3" w:rsidP="0071596F">
            <w:pPr>
              <w:rPr>
                <w:sz w:val="16"/>
                <w:szCs w:val="16"/>
                <w:lang w:val="sl-SI"/>
              </w:rPr>
            </w:pPr>
            <w:r w:rsidRPr="00FB3BA5">
              <w:rPr>
                <w:sz w:val="16"/>
                <w:szCs w:val="16"/>
                <w:lang w:val="sl-SI"/>
              </w:rPr>
              <w:t>JULA 2012.</w:t>
            </w: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 xml:space="preserve">12 meseci od </w:t>
            </w:r>
          </w:p>
          <w:p w:rsidR="00874EB3" w:rsidRPr="00FB3BA5" w:rsidRDefault="00874EB3" w:rsidP="0071596F">
            <w:pPr>
              <w:rPr>
                <w:sz w:val="16"/>
                <w:szCs w:val="16"/>
                <w:lang w:val="sl-SI"/>
              </w:rPr>
            </w:pPr>
            <w:r w:rsidRPr="00FB3BA5">
              <w:rPr>
                <w:sz w:val="16"/>
                <w:szCs w:val="16"/>
                <w:lang w:val="sl-SI"/>
              </w:rPr>
              <w:t>Septemb.2012.</w:t>
            </w:r>
          </w:p>
        </w:tc>
        <w:tc>
          <w:tcPr>
            <w:tcW w:w="2126" w:type="dxa"/>
          </w:tcPr>
          <w:p w:rsidR="00874EB3" w:rsidRPr="00FB3BA5" w:rsidRDefault="00874EB3" w:rsidP="0071596F">
            <w:pPr>
              <w:rPr>
                <w:sz w:val="16"/>
                <w:szCs w:val="16"/>
              </w:rPr>
            </w:pPr>
            <w:r w:rsidRPr="00FB3BA5">
              <w:rPr>
                <w:b/>
                <w:sz w:val="16"/>
                <w:szCs w:val="16"/>
              </w:rPr>
              <w:t>1.</w:t>
            </w:r>
            <w:r w:rsidRPr="00FB3BA5">
              <w:rPr>
                <w:sz w:val="16"/>
                <w:szCs w:val="16"/>
              </w:rPr>
              <w:t>KOMERCIJALNA BANKA</w:t>
            </w:r>
          </w:p>
          <w:p w:rsidR="00874EB3" w:rsidRPr="00FB3BA5" w:rsidRDefault="00874EB3" w:rsidP="0071596F">
            <w:pPr>
              <w:rPr>
                <w:sz w:val="16"/>
                <w:szCs w:val="16"/>
                <w:lang w:val="sr-Latn-CS"/>
              </w:rPr>
            </w:pPr>
            <w:r w:rsidRPr="00FB3BA5">
              <w:rPr>
                <w:b/>
                <w:sz w:val="16"/>
                <w:szCs w:val="16"/>
                <w:lang w:val="sr-Latn-CS"/>
              </w:rPr>
              <w:t>2</w:t>
            </w:r>
            <w:r w:rsidRPr="00FB3BA5">
              <w:rPr>
                <w:sz w:val="16"/>
                <w:szCs w:val="16"/>
                <w:lang w:val="sr-Latn-CS"/>
              </w:rPr>
              <w:t xml:space="preserve">.KOMERC. BANKA </w:t>
            </w:r>
          </w:p>
          <w:p w:rsidR="00874EB3" w:rsidRPr="00FB3BA5" w:rsidRDefault="00874EB3" w:rsidP="0071596F">
            <w:pPr>
              <w:rPr>
                <w:sz w:val="16"/>
                <w:szCs w:val="16"/>
                <w:lang w:val="sr-Latn-CS"/>
              </w:rPr>
            </w:pPr>
            <w:r w:rsidRPr="00FB3BA5">
              <w:rPr>
                <w:sz w:val="16"/>
                <w:szCs w:val="16"/>
                <w:lang w:val="sr-Latn-CS"/>
              </w:rPr>
              <w:t xml:space="preserve">OBEZB.UGOV. O </w:t>
            </w:r>
          </w:p>
          <w:p w:rsidR="00874EB3" w:rsidRPr="00FB3BA5" w:rsidRDefault="00874EB3" w:rsidP="0071596F">
            <w:pPr>
              <w:rPr>
                <w:sz w:val="16"/>
                <w:szCs w:val="16"/>
                <w:lang w:val="sr-Latn-CS"/>
              </w:rPr>
            </w:pPr>
            <w:r w:rsidRPr="00FB3BA5">
              <w:rPr>
                <w:sz w:val="16"/>
                <w:szCs w:val="16"/>
                <w:lang w:val="sr-Latn-CS"/>
              </w:rPr>
              <w:t>KRATK.KREDITU-</w:t>
            </w:r>
          </w:p>
          <w:p w:rsidR="00874EB3" w:rsidRPr="00FB3BA5" w:rsidRDefault="00874EB3" w:rsidP="0071596F">
            <w:pPr>
              <w:rPr>
                <w:sz w:val="16"/>
                <w:szCs w:val="16"/>
                <w:lang w:val="sr-Latn-CS"/>
              </w:rPr>
            </w:pPr>
            <w:r w:rsidRPr="00FB3BA5">
              <w:rPr>
                <w:sz w:val="16"/>
                <w:szCs w:val="16"/>
                <w:lang w:val="sr-Latn-CS"/>
              </w:rPr>
              <w:t>BANAT</w:t>
            </w:r>
          </w:p>
          <w:p w:rsidR="00874EB3" w:rsidRPr="00FB3BA5" w:rsidRDefault="00874EB3" w:rsidP="0071596F">
            <w:pPr>
              <w:rPr>
                <w:sz w:val="16"/>
                <w:szCs w:val="16"/>
              </w:rPr>
            </w:pPr>
          </w:p>
        </w:tc>
        <w:tc>
          <w:tcPr>
            <w:tcW w:w="1134" w:type="dxa"/>
          </w:tcPr>
          <w:p w:rsidR="00874EB3" w:rsidRPr="00FB3BA5" w:rsidRDefault="00874EB3" w:rsidP="0071596F">
            <w:pPr>
              <w:rPr>
                <w:sz w:val="16"/>
                <w:szCs w:val="16"/>
                <w:lang w:val="sl-SI"/>
              </w:rPr>
            </w:pP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17.</w:t>
            </w:r>
          </w:p>
        </w:tc>
        <w:tc>
          <w:tcPr>
            <w:tcW w:w="2409" w:type="dxa"/>
          </w:tcPr>
          <w:p w:rsidR="00874EB3" w:rsidRPr="00FB3BA5" w:rsidRDefault="00874EB3" w:rsidP="0071596F">
            <w:pPr>
              <w:rPr>
                <w:b/>
                <w:sz w:val="16"/>
                <w:szCs w:val="16"/>
                <w:lang w:val="sr-Latn-CS"/>
              </w:rPr>
            </w:pPr>
            <w:r w:rsidRPr="00FB3BA5">
              <w:rPr>
                <w:b/>
                <w:sz w:val="16"/>
                <w:szCs w:val="16"/>
                <w:lang w:val="sr-Latn-CS"/>
              </w:rPr>
              <w:t>Pov. 139.0057 ha</w:t>
            </w:r>
          </w:p>
          <w:p w:rsidR="00874EB3" w:rsidRPr="00FB3BA5" w:rsidRDefault="00874EB3" w:rsidP="0071596F">
            <w:pPr>
              <w:rPr>
                <w:sz w:val="16"/>
                <w:szCs w:val="16"/>
                <w:lang w:val="sr-Latn-CS"/>
              </w:rPr>
            </w:pPr>
            <w:r w:rsidRPr="00FB3BA5">
              <w:rPr>
                <w:sz w:val="16"/>
                <w:szCs w:val="16"/>
                <w:lang w:val="sr-Latn-CS"/>
              </w:rPr>
              <w:t>Parc. br.224,225,236,237,238,240/2,967,</w:t>
            </w:r>
          </w:p>
          <w:p w:rsidR="00874EB3" w:rsidRPr="00FB3BA5" w:rsidRDefault="00874EB3" w:rsidP="0071596F">
            <w:pPr>
              <w:rPr>
                <w:sz w:val="16"/>
                <w:szCs w:val="16"/>
                <w:lang w:val="sr-Latn-CS"/>
              </w:rPr>
            </w:pPr>
            <w:r w:rsidRPr="00FB3BA5">
              <w:rPr>
                <w:sz w:val="16"/>
                <w:szCs w:val="16"/>
                <w:lang w:val="sr-Latn-CS"/>
              </w:rPr>
              <w:t>968,969,970,972,973,974,975,976</w:t>
            </w:r>
          </w:p>
          <w:p w:rsidR="00874EB3" w:rsidRPr="00FB3BA5" w:rsidRDefault="00874EB3" w:rsidP="0071596F">
            <w:pPr>
              <w:rPr>
                <w:sz w:val="16"/>
                <w:szCs w:val="16"/>
                <w:lang w:val="sr-Latn-CS"/>
              </w:rPr>
            </w:pPr>
            <w:r w:rsidRPr="00FB3BA5">
              <w:rPr>
                <w:sz w:val="16"/>
                <w:szCs w:val="16"/>
                <w:lang w:val="sr-Latn-CS"/>
              </w:rPr>
              <w:t>977,978,979,980,981/2,981/3,982</w:t>
            </w:r>
          </w:p>
          <w:p w:rsidR="00874EB3" w:rsidRPr="00FB3BA5" w:rsidRDefault="00874EB3" w:rsidP="0071596F">
            <w:pPr>
              <w:rPr>
                <w:sz w:val="16"/>
                <w:szCs w:val="16"/>
                <w:lang w:val="sr-Latn-CS"/>
              </w:rPr>
            </w:pPr>
            <w:r w:rsidRPr="00FB3BA5">
              <w:rPr>
                <w:sz w:val="16"/>
                <w:szCs w:val="16"/>
                <w:lang w:val="sr-Latn-CS"/>
              </w:rPr>
              <w:t>983,985,987/10,987/11,987/12,987/13</w:t>
            </w:r>
          </w:p>
          <w:p w:rsidR="00874EB3" w:rsidRPr="00FB3BA5" w:rsidRDefault="00874EB3" w:rsidP="0071596F">
            <w:pPr>
              <w:rPr>
                <w:sz w:val="16"/>
                <w:szCs w:val="16"/>
                <w:lang w:val="sr-Latn-CS"/>
              </w:rPr>
            </w:pPr>
            <w:r w:rsidRPr="00FB3BA5">
              <w:rPr>
                <w:sz w:val="16"/>
                <w:szCs w:val="16"/>
                <w:lang w:val="sr-Latn-CS"/>
              </w:rPr>
              <w:t>991,2837</w:t>
            </w:r>
          </w:p>
          <w:p w:rsidR="00874EB3" w:rsidRPr="00FB3BA5" w:rsidRDefault="00874EB3" w:rsidP="0071596F">
            <w:pPr>
              <w:rPr>
                <w:sz w:val="16"/>
                <w:szCs w:val="16"/>
                <w:lang w:val="sr-Latn-CS"/>
              </w:rPr>
            </w:pPr>
            <w:r w:rsidRPr="00FB3BA5">
              <w:rPr>
                <w:b/>
                <w:sz w:val="16"/>
                <w:szCs w:val="16"/>
                <w:lang w:val="sr-Latn-CS"/>
              </w:rPr>
              <w:t>T-80,83,84,85,90,99/1</w:t>
            </w:r>
            <w:r w:rsidRPr="00FB3BA5">
              <w:rPr>
                <w:sz w:val="16"/>
                <w:szCs w:val="16"/>
                <w:lang w:val="sr-Latn-CS"/>
              </w:rPr>
              <w:t>-van sistema</w:t>
            </w:r>
          </w:p>
          <w:p w:rsidR="00874EB3" w:rsidRPr="00FB3BA5" w:rsidRDefault="00874EB3" w:rsidP="0071596F">
            <w:pPr>
              <w:rPr>
                <w:sz w:val="16"/>
                <w:szCs w:val="16"/>
                <w:lang w:val="sr-Latn-CS"/>
              </w:rPr>
            </w:pPr>
            <w:r w:rsidRPr="00FB3BA5">
              <w:rPr>
                <w:b/>
                <w:sz w:val="16"/>
                <w:szCs w:val="16"/>
                <w:lang w:val="sr-Latn-CS"/>
              </w:rPr>
              <w:t>T-72</w:t>
            </w:r>
            <w:r w:rsidRPr="00FB3BA5">
              <w:rPr>
                <w:sz w:val="16"/>
                <w:szCs w:val="16"/>
                <w:lang w:val="sr-Latn-CS"/>
              </w:rPr>
              <w:t>- sistem</w:t>
            </w:r>
          </w:p>
        </w:tc>
        <w:tc>
          <w:tcPr>
            <w:tcW w:w="1701" w:type="dxa"/>
          </w:tcPr>
          <w:p w:rsidR="00874EB3" w:rsidRPr="00FB3BA5" w:rsidRDefault="00874EB3" w:rsidP="0071596F">
            <w:pPr>
              <w:rPr>
                <w:sz w:val="16"/>
                <w:szCs w:val="16"/>
                <w:lang w:val="sl-SI"/>
              </w:rPr>
            </w:pPr>
            <w:r w:rsidRPr="00FB3BA5">
              <w:rPr>
                <w:sz w:val="16"/>
                <w:szCs w:val="16"/>
                <w:lang w:val="sl-SI"/>
              </w:rPr>
              <w:t>Procena u banci</w:t>
            </w:r>
          </w:p>
        </w:tc>
        <w:tc>
          <w:tcPr>
            <w:tcW w:w="1843" w:type="dxa"/>
          </w:tcPr>
          <w:p w:rsidR="00874EB3" w:rsidRPr="00FB3BA5" w:rsidRDefault="00874EB3" w:rsidP="0071596F">
            <w:pPr>
              <w:rPr>
                <w:sz w:val="16"/>
                <w:szCs w:val="16"/>
                <w:lang w:val="sl-SI"/>
              </w:rPr>
            </w:pPr>
            <w:r w:rsidRPr="00FB3BA5">
              <w:rPr>
                <w:sz w:val="16"/>
                <w:szCs w:val="16"/>
                <w:lang w:val="sl-SI"/>
              </w:rPr>
              <w:t>840.000  EUR</w:t>
            </w:r>
          </w:p>
        </w:tc>
        <w:tc>
          <w:tcPr>
            <w:tcW w:w="1701" w:type="dxa"/>
          </w:tcPr>
          <w:p w:rsidR="00874EB3" w:rsidRPr="00FB3BA5" w:rsidRDefault="00874EB3" w:rsidP="0071596F">
            <w:pPr>
              <w:rPr>
                <w:sz w:val="16"/>
                <w:szCs w:val="16"/>
                <w:lang w:val="sl-SI"/>
              </w:rPr>
            </w:pPr>
            <w:r w:rsidRPr="00FB3BA5">
              <w:rPr>
                <w:sz w:val="16"/>
                <w:szCs w:val="16"/>
                <w:lang w:val="sl-SI"/>
              </w:rPr>
              <w:t>60 MESECI O</w:t>
            </w:r>
          </w:p>
          <w:p w:rsidR="00874EB3" w:rsidRPr="00FB3BA5" w:rsidRDefault="00874EB3" w:rsidP="0071596F">
            <w:pPr>
              <w:rPr>
                <w:sz w:val="16"/>
                <w:szCs w:val="16"/>
                <w:lang w:val="sl-SI"/>
              </w:rPr>
            </w:pPr>
            <w:r w:rsidRPr="00FB3BA5">
              <w:rPr>
                <w:sz w:val="16"/>
                <w:szCs w:val="16"/>
                <w:lang w:val="sl-SI"/>
              </w:rPr>
              <w:t>OKTOBRA 2012.</w:t>
            </w:r>
          </w:p>
        </w:tc>
        <w:tc>
          <w:tcPr>
            <w:tcW w:w="2126" w:type="dxa"/>
          </w:tcPr>
          <w:p w:rsidR="00874EB3" w:rsidRPr="00FB3BA5" w:rsidRDefault="00874EB3" w:rsidP="0071596F">
            <w:pPr>
              <w:rPr>
                <w:b/>
                <w:sz w:val="16"/>
                <w:szCs w:val="16"/>
              </w:rPr>
            </w:pPr>
            <w:r w:rsidRPr="00FB3BA5">
              <w:rPr>
                <w:b/>
                <w:sz w:val="16"/>
                <w:szCs w:val="16"/>
              </w:rPr>
              <w:t xml:space="preserve">ProCredit Bank </w:t>
            </w:r>
          </w:p>
          <w:p w:rsidR="00874EB3" w:rsidRPr="00FB3BA5" w:rsidRDefault="00874EB3" w:rsidP="0071596F">
            <w:pPr>
              <w:rPr>
                <w:b/>
                <w:sz w:val="16"/>
                <w:szCs w:val="16"/>
              </w:rPr>
            </w:pPr>
            <w:r w:rsidRPr="00FB3BA5">
              <w:rPr>
                <w:b/>
                <w:sz w:val="16"/>
                <w:szCs w:val="16"/>
              </w:rPr>
              <w:t>A.D. Beograd</w:t>
            </w:r>
          </w:p>
        </w:tc>
        <w:tc>
          <w:tcPr>
            <w:tcW w:w="1134" w:type="dxa"/>
          </w:tcPr>
          <w:p w:rsidR="00874EB3" w:rsidRPr="00FB3BA5" w:rsidRDefault="00874EB3" w:rsidP="0071596F">
            <w:pPr>
              <w:rPr>
                <w:sz w:val="16"/>
                <w:szCs w:val="16"/>
                <w:lang w:val="sl-SI"/>
              </w:rPr>
            </w:pPr>
            <w:r w:rsidRPr="00FB3BA5">
              <w:rPr>
                <w:sz w:val="16"/>
                <w:szCs w:val="16"/>
                <w:lang w:val="sl-SI"/>
              </w:rPr>
              <w:t>SUBVENCION.</w:t>
            </w:r>
          </w:p>
          <w:p w:rsidR="00874EB3" w:rsidRPr="00FB3BA5" w:rsidRDefault="00874EB3" w:rsidP="0071596F">
            <w:pPr>
              <w:rPr>
                <w:sz w:val="16"/>
                <w:szCs w:val="16"/>
                <w:lang w:val="sl-SI"/>
              </w:rPr>
            </w:pPr>
            <w:r w:rsidRPr="00FB3BA5">
              <w:rPr>
                <w:sz w:val="16"/>
                <w:szCs w:val="16"/>
                <w:lang w:val="sl-SI"/>
              </w:rPr>
              <w:t xml:space="preserve">KAMATA </w:t>
            </w:r>
          </w:p>
          <w:p w:rsidR="00874EB3" w:rsidRPr="00FB3BA5" w:rsidRDefault="00874EB3" w:rsidP="0071596F">
            <w:pPr>
              <w:rPr>
                <w:sz w:val="16"/>
                <w:szCs w:val="16"/>
                <w:lang w:val="sl-SI"/>
              </w:rPr>
            </w:pPr>
            <w:r w:rsidRPr="00FB3BA5">
              <w:rPr>
                <w:sz w:val="16"/>
                <w:szCs w:val="16"/>
                <w:lang w:val="sl-SI"/>
              </w:rPr>
              <w:t xml:space="preserve">-obaveza da nećemo smanjivati </w:t>
            </w:r>
            <w:r w:rsidRPr="00FB3BA5">
              <w:rPr>
                <w:sz w:val="16"/>
                <w:szCs w:val="16"/>
                <w:lang w:val="sr-Latn-CS"/>
              </w:rPr>
              <w:t xml:space="preserve"> </w:t>
            </w:r>
          </w:p>
          <w:p w:rsidR="00874EB3" w:rsidRPr="00FB3BA5" w:rsidRDefault="00874EB3" w:rsidP="0071596F">
            <w:pPr>
              <w:rPr>
                <w:sz w:val="16"/>
                <w:szCs w:val="16"/>
                <w:lang w:val="sr-Latn-CS"/>
              </w:rPr>
            </w:pPr>
            <w:r w:rsidRPr="00FB3BA5">
              <w:rPr>
                <w:sz w:val="16"/>
                <w:szCs w:val="16"/>
                <w:lang w:val="sr-Latn-CS"/>
              </w:rPr>
              <w:t>broj zaposlenih</w:t>
            </w:r>
          </w:p>
          <w:p w:rsidR="00874EB3" w:rsidRPr="00FB3BA5" w:rsidRDefault="00874EB3" w:rsidP="0071596F">
            <w:pPr>
              <w:rPr>
                <w:sz w:val="16"/>
                <w:szCs w:val="16"/>
                <w:lang w:val="sr-Latn-CS"/>
              </w:rPr>
            </w:pPr>
            <w:r w:rsidRPr="00FB3BA5">
              <w:rPr>
                <w:sz w:val="16"/>
                <w:szCs w:val="16"/>
                <w:lang w:val="sr-Latn-CS"/>
              </w:rPr>
              <w:t>tokom perioda korišćenja kredita</w:t>
            </w: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lastRenderedPageBreak/>
              <w:t>18.</w:t>
            </w:r>
          </w:p>
        </w:tc>
        <w:tc>
          <w:tcPr>
            <w:tcW w:w="2409" w:type="dxa"/>
          </w:tcPr>
          <w:p w:rsidR="00874EB3" w:rsidRPr="00FB3BA5" w:rsidRDefault="00874EB3" w:rsidP="0071596F">
            <w:pPr>
              <w:rPr>
                <w:b/>
                <w:sz w:val="16"/>
                <w:szCs w:val="16"/>
                <w:lang w:val="sr-Latn-CS"/>
              </w:rPr>
            </w:pPr>
            <w:r w:rsidRPr="00FB3BA5">
              <w:rPr>
                <w:b/>
                <w:sz w:val="16"/>
                <w:szCs w:val="16"/>
                <w:lang w:val="sr-Latn-CS"/>
              </w:rPr>
              <w:t>OBJEKTI - SILOS I SUŠARA –PARC. 1422/2</w:t>
            </w:r>
          </w:p>
          <w:p w:rsidR="00874EB3" w:rsidRPr="00FB3BA5" w:rsidRDefault="00874EB3" w:rsidP="0071596F">
            <w:pPr>
              <w:rPr>
                <w:b/>
                <w:sz w:val="16"/>
                <w:szCs w:val="16"/>
                <w:lang w:val="sr-Latn-CS"/>
              </w:rPr>
            </w:pPr>
            <w:r w:rsidRPr="00FB3BA5">
              <w:rPr>
                <w:b/>
                <w:sz w:val="16"/>
                <w:szCs w:val="16"/>
                <w:lang w:val="sr-Latn-CS"/>
              </w:rPr>
              <w:t>I deo 1423</w:t>
            </w:r>
          </w:p>
          <w:p w:rsidR="00874EB3" w:rsidRPr="00FB3BA5" w:rsidRDefault="00874EB3" w:rsidP="0071596F">
            <w:pPr>
              <w:rPr>
                <w:sz w:val="16"/>
                <w:szCs w:val="16"/>
                <w:lang w:val="sr-Latn-CS"/>
              </w:rPr>
            </w:pPr>
            <w:r w:rsidRPr="00FB3BA5">
              <w:rPr>
                <w:sz w:val="16"/>
                <w:szCs w:val="16"/>
                <w:lang w:val="sr-Latn-CS"/>
              </w:rPr>
              <w:t>Parc.br.352</w:t>
            </w:r>
          </w:p>
          <w:p w:rsidR="00874EB3" w:rsidRPr="00FB3BA5" w:rsidRDefault="00874EB3" w:rsidP="0071596F">
            <w:pPr>
              <w:rPr>
                <w:b/>
                <w:sz w:val="16"/>
                <w:szCs w:val="16"/>
                <w:lang w:val="sr-Latn-CS"/>
              </w:rPr>
            </w:pPr>
            <w:r w:rsidRPr="00FB3BA5">
              <w:rPr>
                <w:b/>
                <w:sz w:val="16"/>
                <w:szCs w:val="16"/>
                <w:lang w:val="sr-Latn-CS"/>
              </w:rPr>
              <w:t>Pov.62.6852 ha</w:t>
            </w:r>
          </w:p>
        </w:tc>
        <w:tc>
          <w:tcPr>
            <w:tcW w:w="1701" w:type="dxa"/>
          </w:tcPr>
          <w:p w:rsidR="00874EB3" w:rsidRPr="00FB3BA5" w:rsidRDefault="00874EB3" w:rsidP="0071596F">
            <w:pPr>
              <w:rPr>
                <w:sz w:val="16"/>
                <w:szCs w:val="16"/>
                <w:lang w:val="sl-SI"/>
              </w:rPr>
            </w:pPr>
            <w:r w:rsidRPr="00FB3BA5">
              <w:rPr>
                <w:b/>
                <w:sz w:val="16"/>
                <w:szCs w:val="16"/>
                <w:lang w:val="sl-SI"/>
              </w:rPr>
              <w:t>681.565,00</w:t>
            </w:r>
            <w:r w:rsidRPr="00FB3BA5">
              <w:rPr>
                <w:sz w:val="16"/>
                <w:szCs w:val="16"/>
                <w:lang w:val="sl-SI"/>
              </w:rPr>
              <w:t xml:space="preserve"> EUR NA DAN </w:t>
            </w:r>
          </w:p>
          <w:p w:rsidR="00874EB3" w:rsidRPr="00FB3BA5" w:rsidRDefault="00874EB3" w:rsidP="0071596F">
            <w:pPr>
              <w:rPr>
                <w:sz w:val="16"/>
                <w:szCs w:val="16"/>
                <w:lang w:val="sl-SI"/>
              </w:rPr>
            </w:pPr>
            <w:r w:rsidRPr="00FB3BA5">
              <w:rPr>
                <w:sz w:val="16"/>
                <w:szCs w:val="16"/>
                <w:lang w:val="sl-SI"/>
              </w:rPr>
              <w:t>02.10.2012.-</w:t>
            </w:r>
            <w:r w:rsidRPr="00FB3BA5">
              <w:rPr>
                <w:b/>
                <w:sz w:val="16"/>
                <w:szCs w:val="16"/>
                <w:lang w:val="sl-SI"/>
              </w:rPr>
              <w:t>objekti</w:t>
            </w:r>
          </w:p>
          <w:p w:rsidR="00874EB3" w:rsidRPr="00FB3BA5" w:rsidRDefault="00874EB3" w:rsidP="0071596F">
            <w:pPr>
              <w:rPr>
                <w:sz w:val="16"/>
                <w:szCs w:val="16"/>
                <w:lang w:val="sl-SI"/>
              </w:rPr>
            </w:pPr>
            <w:r w:rsidRPr="00FB3BA5">
              <w:rPr>
                <w:b/>
                <w:sz w:val="16"/>
                <w:szCs w:val="16"/>
                <w:lang w:val="sl-SI"/>
              </w:rPr>
              <w:t>598.136,55</w:t>
            </w:r>
            <w:r w:rsidRPr="00FB3BA5">
              <w:rPr>
                <w:sz w:val="16"/>
                <w:szCs w:val="16"/>
                <w:lang w:val="sl-SI"/>
              </w:rPr>
              <w:t xml:space="preserve"> EUR NA DAN</w:t>
            </w:r>
          </w:p>
          <w:p w:rsidR="00874EB3" w:rsidRPr="00FB3BA5" w:rsidRDefault="00874EB3" w:rsidP="0071596F">
            <w:pPr>
              <w:rPr>
                <w:sz w:val="16"/>
                <w:szCs w:val="16"/>
                <w:lang w:val="sl-SI"/>
              </w:rPr>
            </w:pPr>
            <w:r w:rsidRPr="00FB3BA5">
              <w:rPr>
                <w:sz w:val="16"/>
                <w:szCs w:val="16"/>
                <w:lang w:val="sl-SI"/>
              </w:rPr>
              <w:t>21.09.2012.</w:t>
            </w:r>
          </w:p>
          <w:p w:rsidR="00874EB3" w:rsidRPr="00FB3BA5" w:rsidRDefault="00874EB3" w:rsidP="0071596F">
            <w:pPr>
              <w:rPr>
                <w:b/>
                <w:sz w:val="16"/>
                <w:szCs w:val="16"/>
                <w:lang w:val="sr-Latn-CS"/>
              </w:rPr>
            </w:pPr>
            <w:r w:rsidRPr="00FB3BA5">
              <w:rPr>
                <w:b/>
                <w:sz w:val="16"/>
                <w:szCs w:val="16"/>
                <w:lang w:val="sl-SI"/>
              </w:rPr>
              <w:t>-</w:t>
            </w:r>
            <w:r w:rsidRPr="00FB3BA5">
              <w:rPr>
                <w:b/>
                <w:sz w:val="16"/>
                <w:szCs w:val="16"/>
                <w:lang w:val="sr-Latn-CS"/>
              </w:rPr>
              <w:t>zemljište</w:t>
            </w:r>
          </w:p>
        </w:tc>
        <w:tc>
          <w:tcPr>
            <w:tcW w:w="1843" w:type="dxa"/>
          </w:tcPr>
          <w:p w:rsidR="00874EB3" w:rsidRPr="00FB3BA5" w:rsidRDefault="00874EB3" w:rsidP="0071596F">
            <w:pPr>
              <w:rPr>
                <w:sz w:val="16"/>
                <w:szCs w:val="16"/>
                <w:lang w:val="sl-SI"/>
              </w:rPr>
            </w:pPr>
            <w:r w:rsidRPr="00FB3BA5">
              <w:rPr>
                <w:sz w:val="16"/>
                <w:szCs w:val="16"/>
                <w:lang w:val="sl-SI"/>
              </w:rPr>
              <w:t>600.000 EUR</w:t>
            </w:r>
          </w:p>
        </w:tc>
        <w:tc>
          <w:tcPr>
            <w:tcW w:w="1701" w:type="dxa"/>
          </w:tcPr>
          <w:p w:rsidR="00874EB3" w:rsidRPr="00FB3BA5" w:rsidRDefault="00874EB3" w:rsidP="0071596F">
            <w:pPr>
              <w:rPr>
                <w:sz w:val="16"/>
                <w:szCs w:val="16"/>
                <w:lang w:val="sl-SI"/>
              </w:rPr>
            </w:pPr>
            <w:r w:rsidRPr="00FB3BA5">
              <w:rPr>
                <w:sz w:val="16"/>
                <w:szCs w:val="16"/>
                <w:lang w:val="sl-SI"/>
              </w:rPr>
              <w:t>DO 04.04.2014.</w:t>
            </w:r>
          </w:p>
        </w:tc>
        <w:tc>
          <w:tcPr>
            <w:tcW w:w="2126" w:type="dxa"/>
          </w:tcPr>
          <w:p w:rsidR="00874EB3" w:rsidRPr="00FB3BA5" w:rsidRDefault="00874EB3" w:rsidP="0071596F">
            <w:pPr>
              <w:rPr>
                <w:b/>
                <w:sz w:val="16"/>
                <w:szCs w:val="16"/>
              </w:rPr>
            </w:pPr>
            <w:r w:rsidRPr="00FB3BA5">
              <w:rPr>
                <w:sz w:val="16"/>
                <w:szCs w:val="16"/>
              </w:rPr>
              <w:t>UNIVERZAL BANKA</w:t>
            </w:r>
          </w:p>
        </w:tc>
        <w:tc>
          <w:tcPr>
            <w:tcW w:w="1134" w:type="dxa"/>
          </w:tcPr>
          <w:p w:rsidR="00874EB3" w:rsidRPr="00FB3BA5" w:rsidRDefault="00874EB3" w:rsidP="0071596F">
            <w:pPr>
              <w:rPr>
                <w:sz w:val="16"/>
                <w:szCs w:val="16"/>
                <w:lang w:val="sl-SI"/>
              </w:rPr>
            </w:pPr>
            <w:r w:rsidRPr="00FB3BA5">
              <w:rPr>
                <w:sz w:val="16"/>
                <w:szCs w:val="16"/>
                <w:lang w:val="sl-SI"/>
              </w:rPr>
              <w:t>SUBVENCION.</w:t>
            </w:r>
          </w:p>
          <w:p w:rsidR="00874EB3" w:rsidRPr="00FB3BA5" w:rsidRDefault="00874EB3" w:rsidP="0071596F">
            <w:pPr>
              <w:rPr>
                <w:sz w:val="16"/>
                <w:szCs w:val="16"/>
                <w:lang w:val="sl-SI"/>
              </w:rPr>
            </w:pPr>
            <w:r w:rsidRPr="00FB3BA5">
              <w:rPr>
                <w:sz w:val="16"/>
                <w:szCs w:val="16"/>
                <w:lang w:val="sl-SI"/>
              </w:rPr>
              <w:t xml:space="preserve">KAMATA </w:t>
            </w:r>
          </w:p>
          <w:p w:rsidR="00874EB3" w:rsidRPr="00FB3BA5" w:rsidRDefault="00874EB3" w:rsidP="0071596F">
            <w:pPr>
              <w:rPr>
                <w:sz w:val="16"/>
                <w:szCs w:val="16"/>
                <w:lang w:val="sl-SI"/>
              </w:rPr>
            </w:pPr>
            <w:r w:rsidRPr="00FB3BA5">
              <w:rPr>
                <w:sz w:val="16"/>
                <w:szCs w:val="16"/>
                <w:lang w:val="sl-SI"/>
              </w:rPr>
              <w:t xml:space="preserve">-obaveza da nećemo smanjivati </w:t>
            </w:r>
            <w:r w:rsidRPr="00FB3BA5">
              <w:rPr>
                <w:sz w:val="16"/>
                <w:szCs w:val="16"/>
                <w:lang w:val="sr-Latn-CS"/>
              </w:rPr>
              <w:t xml:space="preserve"> </w:t>
            </w:r>
          </w:p>
          <w:p w:rsidR="00874EB3" w:rsidRPr="00FB3BA5" w:rsidRDefault="00874EB3" w:rsidP="0071596F">
            <w:pPr>
              <w:rPr>
                <w:sz w:val="16"/>
                <w:szCs w:val="16"/>
                <w:lang w:val="sr-Latn-CS"/>
              </w:rPr>
            </w:pPr>
            <w:r w:rsidRPr="00FB3BA5">
              <w:rPr>
                <w:sz w:val="16"/>
                <w:szCs w:val="16"/>
                <w:lang w:val="sr-Latn-CS"/>
              </w:rPr>
              <w:t>broj zaposlenih</w:t>
            </w:r>
          </w:p>
          <w:p w:rsidR="00874EB3" w:rsidRPr="00FB3BA5" w:rsidRDefault="00874EB3" w:rsidP="0071596F">
            <w:pPr>
              <w:rPr>
                <w:sz w:val="16"/>
                <w:szCs w:val="16"/>
                <w:lang w:val="sl-SI"/>
              </w:rPr>
            </w:pPr>
            <w:r w:rsidRPr="00FB3BA5">
              <w:rPr>
                <w:sz w:val="16"/>
                <w:szCs w:val="16"/>
                <w:lang w:val="sr-Latn-CS"/>
              </w:rPr>
              <w:t>tokom perioda korišćenja kredita</w:t>
            </w: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19.</w:t>
            </w:r>
          </w:p>
        </w:tc>
        <w:tc>
          <w:tcPr>
            <w:tcW w:w="2409" w:type="dxa"/>
          </w:tcPr>
          <w:p w:rsidR="00874EB3" w:rsidRPr="00FB3BA5" w:rsidRDefault="00874EB3" w:rsidP="0071596F">
            <w:pPr>
              <w:rPr>
                <w:b/>
                <w:sz w:val="16"/>
                <w:szCs w:val="16"/>
                <w:lang w:val="sr-Latn-CS"/>
              </w:rPr>
            </w:pPr>
            <w:r w:rsidRPr="00FB3BA5">
              <w:rPr>
                <w:b/>
                <w:sz w:val="16"/>
                <w:szCs w:val="16"/>
                <w:lang w:val="sr-Latn-CS"/>
              </w:rPr>
              <w:t>Pov.504.8357 ha</w:t>
            </w:r>
          </w:p>
          <w:p w:rsidR="00874EB3" w:rsidRPr="00FB3BA5" w:rsidRDefault="00874EB3" w:rsidP="0071596F">
            <w:pPr>
              <w:rPr>
                <w:sz w:val="16"/>
                <w:szCs w:val="16"/>
                <w:lang w:val="sr-Latn-CS"/>
              </w:rPr>
            </w:pPr>
            <w:r w:rsidRPr="00FB3BA5">
              <w:rPr>
                <w:b/>
                <w:sz w:val="16"/>
                <w:szCs w:val="16"/>
                <w:lang w:val="sr-Latn-CS"/>
              </w:rPr>
              <w:t xml:space="preserve">Parc. </w:t>
            </w:r>
            <w:r w:rsidRPr="00FB3BA5">
              <w:rPr>
                <w:sz w:val="16"/>
                <w:szCs w:val="16"/>
                <w:lang w:val="sr-Latn-CS"/>
              </w:rPr>
              <w:t>304,919,955,957,958,959,961,</w:t>
            </w:r>
          </w:p>
          <w:p w:rsidR="00874EB3" w:rsidRPr="00FB3BA5" w:rsidRDefault="00874EB3" w:rsidP="0071596F">
            <w:pPr>
              <w:rPr>
                <w:sz w:val="16"/>
                <w:szCs w:val="16"/>
                <w:lang w:val="sr-Latn-CS"/>
              </w:rPr>
            </w:pPr>
            <w:r w:rsidRPr="00FB3BA5">
              <w:rPr>
                <w:sz w:val="16"/>
                <w:szCs w:val="16"/>
                <w:lang w:val="sr-Latn-CS"/>
              </w:rPr>
              <w:t>962,994,995/1,995/2,997,998,999,</w:t>
            </w:r>
          </w:p>
          <w:p w:rsidR="00874EB3" w:rsidRPr="00FB3BA5" w:rsidRDefault="00874EB3" w:rsidP="0071596F">
            <w:pPr>
              <w:rPr>
                <w:sz w:val="16"/>
                <w:szCs w:val="16"/>
                <w:lang w:val="sr-Latn-CS"/>
              </w:rPr>
            </w:pPr>
            <w:r w:rsidRPr="00FB3BA5">
              <w:rPr>
                <w:sz w:val="16"/>
                <w:szCs w:val="16"/>
                <w:lang w:val="sr-Latn-CS"/>
              </w:rPr>
              <w:t>1000,1001,1006,1007,1039/1,1406/1,</w:t>
            </w:r>
          </w:p>
          <w:p w:rsidR="00874EB3" w:rsidRPr="00FB3BA5" w:rsidRDefault="00874EB3" w:rsidP="0071596F">
            <w:pPr>
              <w:rPr>
                <w:sz w:val="16"/>
                <w:szCs w:val="16"/>
                <w:lang w:val="sr-Latn-CS"/>
              </w:rPr>
            </w:pPr>
            <w:r w:rsidRPr="00FB3BA5">
              <w:rPr>
                <w:sz w:val="16"/>
                <w:szCs w:val="16"/>
                <w:lang w:val="sr-Latn-CS"/>
              </w:rPr>
              <w:t>1407,1410,1414,1415,1417,1418,</w:t>
            </w:r>
          </w:p>
          <w:p w:rsidR="00874EB3" w:rsidRPr="00FB3BA5" w:rsidRDefault="00874EB3" w:rsidP="0071596F">
            <w:pPr>
              <w:rPr>
                <w:sz w:val="16"/>
                <w:szCs w:val="16"/>
                <w:lang w:val="sr-Latn-CS"/>
              </w:rPr>
            </w:pPr>
            <w:r w:rsidRPr="00FB3BA5">
              <w:rPr>
                <w:sz w:val="16"/>
                <w:szCs w:val="16"/>
                <w:lang w:val="sr-Latn-CS"/>
              </w:rPr>
              <w:t>1419,1421,</w:t>
            </w:r>
          </w:p>
          <w:p w:rsidR="00874EB3" w:rsidRPr="00FB3BA5" w:rsidRDefault="00874EB3" w:rsidP="0071596F">
            <w:pPr>
              <w:rPr>
                <w:sz w:val="16"/>
                <w:szCs w:val="16"/>
                <w:lang w:val="sr-Latn-CS"/>
              </w:rPr>
            </w:pPr>
            <w:r w:rsidRPr="00FB3BA5">
              <w:rPr>
                <w:sz w:val="16"/>
                <w:szCs w:val="16"/>
                <w:lang w:val="sr-Latn-CS"/>
              </w:rPr>
              <w:t>627,629/1,631,</w:t>
            </w:r>
          </w:p>
          <w:p w:rsidR="00874EB3" w:rsidRPr="00FB3BA5" w:rsidRDefault="00874EB3" w:rsidP="0071596F">
            <w:pPr>
              <w:rPr>
                <w:b/>
                <w:sz w:val="16"/>
                <w:szCs w:val="16"/>
                <w:lang w:val="sr-Latn-CS"/>
              </w:rPr>
            </w:pPr>
            <w:r w:rsidRPr="00FB3BA5">
              <w:rPr>
                <w:b/>
                <w:sz w:val="16"/>
                <w:szCs w:val="16"/>
                <w:lang w:val="sr-Latn-CS"/>
              </w:rPr>
              <w:t>528,535/1</w:t>
            </w:r>
          </w:p>
          <w:p w:rsidR="00874EB3" w:rsidRPr="00FB3BA5" w:rsidRDefault="00874EB3" w:rsidP="0071596F">
            <w:pPr>
              <w:rPr>
                <w:sz w:val="16"/>
                <w:szCs w:val="16"/>
                <w:lang w:val="sr-Latn-CS"/>
              </w:rPr>
            </w:pPr>
            <w:r w:rsidRPr="00FB3BA5">
              <w:rPr>
                <w:b/>
                <w:sz w:val="16"/>
                <w:szCs w:val="16"/>
                <w:lang w:val="sr-Latn-CS"/>
              </w:rPr>
              <w:t>T-</w:t>
            </w:r>
            <w:r w:rsidRPr="00FB3BA5">
              <w:rPr>
                <w:sz w:val="16"/>
                <w:szCs w:val="16"/>
                <w:lang w:val="sr-Latn-CS"/>
              </w:rPr>
              <w:t xml:space="preserve"> 36,37,80,88,89,90,91-van sistema</w:t>
            </w:r>
          </w:p>
          <w:p w:rsidR="00874EB3" w:rsidRPr="00FB3BA5" w:rsidRDefault="00874EB3" w:rsidP="0071596F">
            <w:pPr>
              <w:rPr>
                <w:sz w:val="16"/>
                <w:szCs w:val="16"/>
                <w:lang w:val="sr-Latn-CS"/>
              </w:rPr>
            </w:pPr>
          </w:p>
          <w:p w:rsidR="00874EB3" w:rsidRPr="00FB3BA5" w:rsidRDefault="00874EB3" w:rsidP="0071596F">
            <w:pPr>
              <w:rPr>
                <w:b/>
                <w:sz w:val="16"/>
                <w:szCs w:val="16"/>
                <w:lang w:val="sr-Latn-CS"/>
              </w:rPr>
            </w:pPr>
            <w:r w:rsidRPr="00FB3BA5">
              <w:rPr>
                <w:sz w:val="16"/>
                <w:szCs w:val="16"/>
                <w:lang w:val="sr-Latn-CS"/>
              </w:rPr>
              <w:t xml:space="preserve"> </w:t>
            </w:r>
            <w:r w:rsidRPr="00FB3BA5">
              <w:rPr>
                <w:b/>
                <w:sz w:val="16"/>
                <w:szCs w:val="16"/>
                <w:lang w:val="sr-Latn-CS"/>
              </w:rPr>
              <w:t>T-</w:t>
            </w:r>
            <w:r w:rsidRPr="00FB3BA5">
              <w:rPr>
                <w:sz w:val="16"/>
                <w:szCs w:val="16"/>
                <w:lang w:val="sr-Latn-CS"/>
              </w:rPr>
              <w:t xml:space="preserve">   </w:t>
            </w:r>
            <w:r w:rsidRPr="00FB3BA5">
              <w:rPr>
                <w:b/>
                <w:sz w:val="16"/>
                <w:szCs w:val="16"/>
                <w:lang w:val="sr-Latn-CS"/>
              </w:rPr>
              <w:t>25,40,43,45,46,52,54,57,58,59,</w:t>
            </w:r>
          </w:p>
          <w:p w:rsidR="00874EB3" w:rsidRPr="00FB3BA5" w:rsidRDefault="00874EB3" w:rsidP="0071596F">
            <w:pPr>
              <w:rPr>
                <w:b/>
                <w:sz w:val="16"/>
                <w:szCs w:val="16"/>
                <w:lang w:val="sr-Latn-CS"/>
              </w:rPr>
            </w:pPr>
            <w:r w:rsidRPr="00FB3BA5">
              <w:rPr>
                <w:b/>
                <w:sz w:val="16"/>
                <w:szCs w:val="16"/>
                <w:lang w:val="sr-Latn-CS"/>
              </w:rPr>
              <w:t xml:space="preserve">    61-sistem</w:t>
            </w:r>
          </w:p>
          <w:p w:rsidR="00874EB3" w:rsidRPr="00FB3BA5" w:rsidRDefault="00874EB3" w:rsidP="0071596F">
            <w:pPr>
              <w:rPr>
                <w:sz w:val="16"/>
                <w:szCs w:val="16"/>
                <w:lang w:val="sr-Latn-CS"/>
              </w:rPr>
            </w:pPr>
          </w:p>
        </w:tc>
        <w:tc>
          <w:tcPr>
            <w:tcW w:w="1701" w:type="dxa"/>
          </w:tcPr>
          <w:p w:rsidR="00874EB3" w:rsidRPr="00FB3BA5" w:rsidRDefault="00874EB3" w:rsidP="0071596F">
            <w:pPr>
              <w:rPr>
                <w:b/>
                <w:sz w:val="16"/>
                <w:szCs w:val="16"/>
                <w:lang w:val="sl-SI"/>
              </w:rPr>
            </w:pPr>
            <w:r w:rsidRPr="00FB3BA5">
              <w:rPr>
                <w:b/>
                <w:sz w:val="16"/>
                <w:szCs w:val="16"/>
                <w:lang w:val="sl-SI"/>
              </w:rPr>
              <w:t>PROCENA U MIROTIN-u</w:t>
            </w:r>
          </w:p>
        </w:tc>
        <w:tc>
          <w:tcPr>
            <w:tcW w:w="1843"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3.094.245.10</w:t>
            </w:r>
          </w:p>
          <w:p w:rsidR="00874EB3" w:rsidRPr="00FB3BA5" w:rsidRDefault="00874EB3" w:rsidP="0071596F">
            <w:pPr>
              <w:rPr>
                <w:sz w:val="16"/>
                <w:szCs w:val="16"/>
                <w:lang w:val="sl-SI"/>
              </w:rPr>
            </w:pPr>
            <w:r w:rsidRPr="00FB3BA5">
              <w:rPr>
                <w:sz w:val="16"/>
                <w:szCs w:val="16"/>
                <w:lang w:val="sl-SI"/>
              </w:rPr>
              <w:t>EUR</w:t>
            </w: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DO 31.10.2015.</w:t>
            </w:r>
          </w:p>
        </w:tc>
        <w:tc>
          <w:tcPr>
            <w:tcW w:w="2126" w:type="dxa"/>
          </w:tcPr>
          <w:p w:rsidR="00874EB3" w:rsidRPr="00FB3BA5" w:rsidRDefault="00874EB3" w:rsidP="0071596F">
            <w:pPr>
              <w:rPr>
                <w:sz w:val="16"/>
                <w:szCs w:val="16"/>
              </w:rPr>
            </w:pPr>
          </w:p>
          <w:p w:rsidR="00874EB3" w:rsidRPr="00FB3BA5" w:rsidRDefault="00874EB3" w:rsidP="0071596F">
            <w:pPr>
              <w:rPr>
                <w:sz w:val="16"/>
                <w:szCs w:val="16"/>
              </w:rPr>
            </w:pPr>
            <w:r w:rsidRPr="00FB3BA5">
              <w:rPr>
                <w:sz w:val="16"/>
                <w:szCs w:val="16"/>
              </w:rPr>
              <w:t>ALPHA BANK</w:t>
            </w:r>
          </w:p>
          <w:p w:rsidR="00874EB3" w:rsidRPr="00FB3BA5" w:rsidRDefault="00874EB3" w:rsidP="0071596F">
            <w:pPr>
              <w:rPr>
                <w:sz w:val="16"/>
                <w:szCs w:val="16"/>
              </w:rPr>
            </w:pPr>
            <w:r w:rsidRPr="00FB3BA5">
              <w:rPr>
                <w:sz w:val="16"/>
                <w:szCs w:val="16"/>
              </w:rPr>
              <w:t>SRBIJA AD BEOGRAD</w:t>
            </w:r>
          </w:p>
        </w:tc>
        <w:tc>
          <w:tcPr>
            <w:tcW w:w="1134"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MIROTIN DOO</w:t>
            </w:r>
          </w:p>
          <w:p w:rsidR="00874EB3" w:rsidRPr="00FB3BA5" w:rsidRDefault="00874EB3" w:rsidP="0071596F">
            <w:pPr>
              <w:rPr>
                <w:sz w:val="16"/>
                <w:szCs w:val="16"/>
                <w:lang w:val="sl-SI"/>
              </w:rPr>
            </w:pPr>
            <w:r w:rsidRPr="00FB3BA5">
              <w:rPr>
                <w:sz w:val="16"/>
                <w:szCs w:val="16"/>
                <w:lang w:val="sl-SI"/>
              </w:rPr>
              <w:t>Ugovor o izdavanju</w:t>
            </w:r>
          </w:p>
          <w:p w:rsidR="00874EB3" w:rsidRPr="00FB3BA5" w:rsidRDefault="00874EB3" w:rsidP="0071596F">
            <w:pPr>
              <w:rPr>
                <w:sz w:val="16"/>
                <w:szCs w:val="16"/>
                <w:lang w:val="sl-SI"/>
              </w:rPr>
            </w:pPr>
            <w:r w:rsidRPr="00FB3BA5">
              <w:rPr>
                <w:sz w:val="16"/>
                <w:szCs w:val="16"/>
                <w:lang w:val="sl-SI"/>
              </w:rPr>
              <w:t>garancije</w:t>
            </w: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20.</w:t>
            </w:r>
          </w:p>
        </w:tc>
        <w:tc>
          <w:tcPr>
            <w:tcW w:w="2409" w:type="dxa"/>
          </w:tcPr>
          <w:p w:rsidR="00874EB3" w:rsidRPr="00FB3BA5" w:rsidRDefault="00874EB3" w:rsidP="0071596F">
            <w:pPr>
              <w:rPr>
                <w:b/>
                <w:sz w:val="16"/>
                <w:szCs w:val="16"/>
                <w:lang w:val="sr-Latn-CS"/>
              </w:rPr>
            </w:pPr>
            <w:r w:rsidRPr="00FB3BA5">
              <w:rPr>
                <w:b/>
                <w:sz w:val="16"/>
                <w:szCs w:val="16"/>
                <w:lang w:val="sr-Latn-CS"/>
              </w:rPr>
              <w:t>Pov. 164,2694 ha</w:t>
            </w:r>
          </w:p>
          <w:p w:rsidR="00874EB3" w:rsidRPr="00FB3BA5" w:rsidRDefault="00874EB3" w:rsidP="0071596F">
            <w:pPr>
              <w:rPr>
                <w:sz w:val="16"/>
                <w:szCs w:val="16"/>
                <w:lang w:val="sr-Latn-CS"/>
              </w:rPr>
            </w:pPr>
            <w:r w:rsidRPr="00FB3BA5">
              <w:rPr>
                <w:b/>
                <w:sz w:val="16"/>
                <w:szCs w:val="16"/>
                <w:lang w:val="sr-Latn-CS"/>
              </w:rPr>
              <w:t xml:space="preserve">Parc.br. </w:t>
            </w:r>
            <w:r w:rsidRPr="00FB3BA5">
              <w:rPr>
                <w:sz w:val="16"/>
                <w:szCs w:val="16"/>
                <w:lang w:val="sr-Latn-CS"/>
              </w:rPr>
              <w:t>126,153, 154</w:t>
            </w:r>
          </w:p>
          <w:p w:rsidR="00874EB3" w:rsidRPr="00FB3BA5" w:rsidRDefault="00874EB3" w:rsidP="0071596F">
            <w:pPr>
              <w:rPr>
                <w:b/>
                <w:sz w:val="16"/>
                <w:szCs w:val="16"/>
                <w:lang w:val="sr-Latn-CS"/>
              </w:rPr>
            </w:pPr>
            <w:r w:rsidRPr="00FB3BA5">
              <w:rPr>
                <w:b/>
                <w:sz w:val="16"/>
                <w:szCs w:val="16"/>
                <w:lang w:val="sr-Latn-CS"/>
              </w:rPr>
              <w:t>T- 9,10,21</w:t>
            </w:r>
          </w:p>
        </w:tc>
        <w:tc>
          <w:tcPr>
            <w:tcW w:w="1701" w:type="dxa"/>
          </w:tcPr>
          <w:p w:rsidR="00874EB3" w:rsidRPr="00FB3BA5" w:rsidRDefault="00874EB3" w:rsidP="0071596F">
            <w:pPr>
              <w:rPr>
                <w:b/>
                <w:sz w:val="16"/>
                <w:szCs w:val="16"/>
                <w:lang w:val="sr-Latn-CS"/>
              </w:rPr>
            </w:pPr>
            <w:r w:rsidRPr="00FB3BA5">
              <w:rPr>
                <w:b/>
                <w:sz w:val="16"/>
                <w:szCs w:val="16"/>
                <w:lang w:val="sl-SI"/>
              </w:rPr>
              <w:t xml:space="preserve">Procena – </w:t>
            </w:r>
            <w:r w:rsidRPr="00FB3BA5">
              <w:rPr>
                <w:sz w:val="16"/>
                <w:szCs w:val="16"/>
                <w:lang w:val="sl-SI"/>
              </w:rPr>
              <w:t>Zavod za sud.veštač. N.Sad –</w:t>
            </w:r>
            <w:r w:rsidRPr="00FB3BA5">
              <w:rPr>
                <w:b/>
                <w:sz w:val="16"/>
                <w:szCs w:val="16"/>
                <w:lang w:val="sl-SI"/>
              </w:rPr>
              <w:t xml:space="preserve"> 2.291.558,13 </w:t>
            </w:r>
            <w:r w:rsidRPr="00FB3BA5">
              <w:rPr>
                <w:sz w:val="16"/>
                <w:szCs w:val="16"/>
                <w:lang w:val="sl-SI"/>
              </w:rPr>
              <w:t>Eur na dan 12.07.2013.</w:t>
            </w:r>
          </w:p>
        </w:tc>
        <w:tc>
          <w:tcPr>
            <w:tcW w:w="1843"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1.000.000,00</w:t>
            </w:r>
          </w:p>
          <w:p w:rsidR="00874EB3" w:rsidRPr="00FB3BA5" w:rsidRDefault="00874EB3" w:rsidP="0071596F">
            <w:pPr>
              <w:rPr>
                <w:sz w:val="16"/>
                <w:szCs w:val="16"/>
                <w:lang w:val="sl-SI"/>
              </w:rPr>
            </w:pPr>
            <w:r w:rsidRPr="00FB3BA5">
              <w:rPr>
                <w:sz w:val="16"/>
                <w:szCs w:val="16"/>
                <w:lang w:val="sl-SI"/>
              </w:rPr>
              <w:t>EUR</w:t>
            </w: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 xml:space="preserve">24 meseca od </w:t>
            </w:r>
          </w:p>
          <w:p w:rsidR="00874EB3" w:rsidRPr="00FB3BA5" w:rsidRDefault="00874EB3" w:rsidP="0071596F">
            <w:pPr>
              <w:rPr>
                <w:sz w:val="16"/>
                <w:szCs w:val="16"/>
                <w:lang w:val="sl-SI"/>
              </w:rPr>
            </w:pPr>
            <w:r w:rsidRPr="00FB3BA5">
              <w:rPr>
                <w:sz w:val="16"/>
                <w:szCs w:val="16"/>
                <w:lang w:val="sl-SI"/>
              </w:rPr>
              <w:t>05.08.2013.</w:t>
            </w:r>
          </w:p>
        </w:tc>
        <w:tc>
          <w:tcPr>
            <w:tcW w:w="2126" w:type="dxa"/>
          </w:tcPr>
          <w:p w:rsidR="00874EB3" w:rsidRPr="00FB3BA5" w:rsidRDefault="00874EB3" w:rsidP="0071596F">
            <w:pPr>
              <w:rPr>
                <w:sz w:val="16"/>
                <w:szCs w:val="16"/>
              </w:rPr>
            </w:pPr>
          </w:p>
          <w:p w:rsidR="00874EB3" w:rsidRPr="00FB3BA5" w:rsidRDefault="00874EB3" w:rsidP="0071596F">
            <w:pPr>
              <w:rPr>
                <w:sz w:val="16"/>
                <w:szCs w:val="16"/>
              </w:rPr>
            </w:pPr>
            <w:r w:rsidRPr="00FB3BA5">
              <w:rPr>
                <w:sz w:val="16"/>
                <w:szCs w:val="16"/>
              </w:rPr>
              <w:t>MOSKOVSKA BANKA  AD BEOGRAD</w:t>
            </w:r>
          </w:p>
        </w:tc>
        <w:tc>
          <w:tcPr>
            <w:tcW w:w="1134" w:type="dxa"/>
          </w:tcPr>
          <w:p w:rsidR="00874EB3" w:rsidRPr="00FB3BA5" w:rsidRDefault="00874EB3" w:rsidP="0071596F">
            <w:pPr>
              <w:rPr>
                <w:sz w:val="16"/>
                <w:szCs w:val="16"/>
                <w:lang w:val="sl-SI"/>
              </w:rPr>
            </w:pP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21.</w:t>
            </w:r>
          </w:p>
        </w:tc>
        <w:tc>
          <w:tcPr>
            <w:tcW w:w="2409" w:type="dxa"/>
          </w:tcPr>
          <w:p w:rsidR="00874EB3" w:rsidRPr="00FB3BA5" w:rsidRDefault="00874EB3" w:rsidP="0071596F">
            <w:pPr>
              <w:rPr>
                <w:b/>
                <w:sz w:val="16"/>
                <w:szCs w:val="16"/>
                <w:lang w:val="sl-SI"/>
              </w:rPr>
            </w:pPr>
            <w:r w:rsidRPr="00FB3BA5">
              <w:rPr>
                <w:b/>
                <w:sz w:val="16"/>
                <w:szCs w:val="16"/>
                <w:lang w:val="sl-SI"/>
              </w:rPr>
              <w:t>Povrsina 686.2741</w:t>
            </w:r>
          </w:p>
          <w:p w:rsidR="00874EB3" w:rsidRPr="00FB3BA5" w:rsidRDefault="00874EB3" w:rsidP="0071596F">
            <w:pPr>
              <w:rPr>
                <w:sz w:val="16"/>
                <w:szCs w:val="16"/>
                <w:lang w:val="sl-SI"/>
              </w:rPr>
            </w:pPr>
            <w:r w:rsidRPr="00FB3BA5">
              <w:rPr>
                <w:sz w:val="16"/>
                <w:szCs w:val="16"/>
                <w:lang w:val="sl-SI"/>
              </w:rPr>
              <w:t>Parc.br. 532,533,534,</w:t>
            </w:r>
          </w:p>
          <w:p w:rsidR="00874EB3" w:rsidRPr="00FB3BA5" w:rsidRDefault="00874EB3" w:rsidP="0071596F">
            <w:pPr>
              <w:rPr>
                <w:sz w:val="16"/>
                <w:szCs w:val="16"/>
                <w:lang w:val="sl-SI"/>
              </w:rPr>
            </w:pPr>
            <w:r w:rsidRPr="00FB3BA5">
              <w:rPr>
                <w:sz w:val="16"/>
                <w:szCs w:val="16"/>
                <w:lang w:val="sl-SI"/>
              </w:rPr>
              <w:t>537/1,538/1,540,542,</w:t>
            </w:r>
          </w:p>
          <w:p w:rsidR="00874EB3" w:rsidRPr="00FB3BA5" w:rsidRDefault="00874EB3" w:rsidP="0071596F">
            <w:pPr>
              <w:rPr>
                <w:sz w:val="16"/>
                <w:szCs w:val="16"/>
                <w:lang w:val="sl-SI"/>
              </w:rPr>
            </w:pPr>
            <w:r w:rsidRPr="00FB3BA5">
              <w:rPr>
                <w:sz w:val="16"/>
                <w:szCs w:val="16"/>
                <w:lang w:val="sl-SI"/>
              </w:rPr>
              <w:t>545,546,548,551,</w:t>
            </w:r>
          </w:p>
          <w:p w:rsidR="00874EB3" w:rsidRPr="00FB3BA5" w:rsidRDefault="00874EB3" w:rsidP="0071596F">
            <w:pPr>
              <w:rPr>
                <w:sz w:val="16"/>
                <w:szCs w:val="16"/>
                <w:lang w:val="sl-SI"/>
              </w:rPr>
            </w:pPr>
            <w:r w:rsidRPr="00FB3BA5">
              <w:rPr>
                <w:sz w:val="16"/>
                <w:szCs w:val="16"/>
                <w:lang w:val="sl-SI"/>
              </w:rPr>
              <w:t>552,554,558,559,1424</w:t>
            </w:r>
          </w:p>
          <w:p w:rsidR="00874EB3" w:rsidRPr="00FB3BA5" w:rsidRDefault="00874EB3" w:rsidP="0071596F">
            <w:pPr>
              <w:rPr>
                <w:sz w:val="16"/>
                <w:szCs w:val="16"/>
                <w:lang w:val="sl-SI"/>
              </w:rPr>
            </w:pPr>
            <w:r w:rsidRPr="00FB3BA5">
              <w:rPr>
                <w:sz w:val="16"/>
                <w:szCs w:val="16"/>
                <w:lang w:val="sl-SI"/>
              </w:rPr>
              <w:t>1427,1428</w:t>
            </w:r>
          </w:p>
          <w:p w:rsidR="00874EB3" w:rsidRPr="00FB3BA5" w:rsidRDefault="00874EB3" w:rsidP="0071596F">
            <w:pPr>
              <w:rPr>
                <w:b/>
                <w:sz w:val="16"/>
                <w:szCs w:val="16"/>
                <w:lang w:val="sl-SI"/>
              </w:rPr>
            </w:pPr>
            <w:r w:rsidRPr="00FB3BA5">
              <w:rPr>
                <w:b/>
                <w:sz w:val="16"/>
                <w:szCs w:val="16"/>
                <w:lang w:val="sl-SI"/>
              </w:rPr>
              <w:t>T-46,47,49,50,51,52,</w:t>
            </w:r>
          </w:p>
          <w:p w:rsidR="00874EB3" w:rsidRPr="00FB3BA5" w:rsidRDefault="00874EB3" w:rsidP="0071596F">
            <w:pPr>
              <w:rPr>
                <w:b/>
                <w:sz w:val="16"/>
                <w:szCs w:val="16"/>
                <w:lang w:val="sl-SI"/>
              </w:rPr>
            </w:pPr>
            <w:r w:rsidRPr="00FB3BA5">
              <w:rPr>
                <w:b/>
                <w:sz w:val="16"/>
                <w:szCs w:val="16"/>
                <w:lang w:val="sl-SI"/>
              </w:rPr>
              <w:t xml:space="preserve">    53,54,55,56-1</w:t>
            </w:r>
          </w:p>
          <w:p w:rsidR="00874EB3" w:rsidRPr="00FB3BA5" w:rsidRDefault="00874EB3" w:rsidP="0071596F">
            <w:pPr>
              <w:rPr>
                <w:b/>
                <w:sz w:val="16"/>
                <w:szCs w:val="16"/>
                <w:lang w:val="sl-SI"/>
              </w:rPr>
            </w:pPr>
          </w:p>
          <w:p w:rsidR="00874EB3" w:rsidRPr="00FB3BA5" w:rsidRDefault="00874EB3" w:rsidP="0071596F">
            <w:pPr>
              <w:rPr>
                <w:b/>
                <w:sz w:val="16"/>
                <w:szCs w:val="16"/>
                <w:lang w:val="sr-Latn-CS"/>
              </w:rPr>
            </w:pPr>
            <w:r w:rsidRPr="00FB3BA5">
              <w:rPr>
                <w:b/>
                <w:sz w:val="16"/>
                <w:szCs w:val="16"/>
                <w:lang w:val="sr-Latn-CS"/>
              </w:rPr>
              <w:t>Pov. 70,4557 ha</w:t>
            </w:r>
          </w:p>
          <w:p w:rsidR="00874EB3" w:rsidRPr="00FB3BA5" w:rsidRDefault="00874EB3" w:rsidP="0071596F">
            <w:pPr>
              <w:rPr>
                <w:sz w:val="16"/>
                <w:szCs w:val="16"/>
                <w:lang w:val="sr-Latn-CS"/>
              </w:rPr>
            </w:pPr>
            <w:r w:rsidRPr="00FB3BA5">
              <w:rPr>
                <w:sz w:val="16"/>
                <w:szCs w:val="16"/>
                <w:lang w:val="sr-Latn-CS"/>
              </w:rPr>
              <w:t>Parc.br. 350</w:t>
            </w:r>
          </w:p>
          <w:p w:rsidR="00874EB3" w:rsidRPr="00FB3BA5" w:rsidRDefault="00874EB3" w:rsidP="0071596F">
            <w:pPr>
              <w:rPr>
                <w:b/>
                <w:sz w:val="16"/>
                <w:szCs w:val="16"/>
                <w:lang w:val="sr-Latn-CS"/>
              </w:rPr>
            </w:pPr>
            <w:r w:rsidRPr="00FB3BA5">
              <w:rPr>
                <w:b/>
                <w:sz w:val="16"/>
                <w:szCs w:val="16"/>
                <w:lang w:val="sr-Latn-CS"/>
              </w:rPr>
              <w:t>T – 38</w:t>
            </w:r>
          </w:p>
        </w:tc>
        <w:tc>
          <w:tcPr>
            <w:tcW w:w="1701" w:type="dxa"/>
          </w:tcPr>
          <w:p w:rsidR="00874EB3" w:rsidRPr="00FB3BA5" w:rsidRDefault="00874EB3" w:rsidP="0071596F">
            <w:pPr>
              <w:rPr>
                <w:b/>
                <w:sz w:val="16"/>
                <w:szCs w:val="16"/>
                <w:lang w:val="sl-SI"/>
              </w:rPr>
            </w:pPr>
          </w:p>
        </w:tc>
        <w:tc>
          <w:tcPr>
            <w:tcW w:w="1843"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3.500.000</w:t>
            </w:r>
          </w:p>
          <w:p w:rsidR="00874EB3" w:rsidRPr="00FB3BA5" w:rsidRDefault="00874EB3" w:rsidP="0071596F">
            <w:pPr>
              <w:rPr>
                <w:sz w:val="16"/>
                <w:szCs w:val="16"/>
                <w:lang w:val="sl-SI"/>
              </w:rPr>
            </w:pPr>
            <w:r w:rsidRPr="00FB3BA5">
              <w:rPr>
                <w:sz w:val="16"/>
                <w:szCs w:val="16"/>
                <w:lang w:val="sl-SI"/>
              </w:rPr>
              <w:t>EUR</w:t>
            </w: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 xml:space="preserve">12 MESECI OD </w:t>
            </w:r>
          </w:p>
          <w:p w:rsidR="00874EB3" w:rsidRPr="00FB3BA5" w:rsidRDefault="00874EB3" w:rsidP="0071596F">
            <w:pPr>
              <w:rPr>
                <w:sz w:val="16"/>
                <w:szCs w:val="16"/>
                <w:lang w:val="sl-SI"/>
              </w:rPr>
            </w:pPr>
            <w:r w:rsidRPr="00FB3BA5">
              <w:rPr>
                <w:sz w:val="16"/>
                <w:szCs w:val="16"/>
                <w:lang w:val="sl-SI"/>
              </w:rPr>
              <w:t xml:space="preserve">SEPTEMBRA </w:t>
            </w:r>
          </w:p>
          <w:p w:rsidR="00874EB3" w:rsidRPr="00FB3BA5" w:rsidRDefault="00874EB3" w:rsidP="0071596F">
            <w:pPr>
              <w:rPr>
                <w:sz w:val="16"/>
                <w:szCs w:val="16"/>
                <w:lang w:val="sl-SI"/>
              </w:rPr>
            </w:pPr>
            <w:r w:rsidRPr="00FB3BA5">
              <w:rPr>
                <w:sz w:val="16"/>
                <w:szCs w:val="16"/>
                <w:lang w:val="sl-SI"/>
              </w:rPr>
              <w:t>2013.</w:t>
            </w:r>
          </w:p>
        </w:tc>
        <w:tc>
          <w:tcPr>
            <w:tcW w:w="2126" w:type="dxa"/>
          </w:tcPr>
          <w:p w:rsidR="00874EB3" w:rsidRPr="00FB3BA5" w:rsidRDefault="00874EB3" w:rsidP="0071596F">
            <w:pPr>
              <w:rPr>
                <w:sz w:val="16"/>
                <w:szCs w:val="16"/>
              </w:rPr>
            </w:pPr>
          </w:p>
          <w:p w:rsidR="00874EB3" w:rsidRPr="00FB3BA5" w:rsidRDefault="00874EB3" w:rsidP="0071596F">
            <w:pPr>
              <w:rPr>
                <w:sz w:val="16"/>
                <w:szCs w:val="16"/>
              </w:rPr>
            </w:pPr>
            <w:r w:rsidRPr="00FB3BA5">
              <w:rPr>
                <w:sz w:val="16"/>
                <w:szCs w:val="16"/>
              </w:rPr>
              <w:t>KOMERCIJALNA</w:t>
            </w:r>
          </w:p>
          <w:p w:rsidR="00874EB3" w:rsidRPr="00FB3BA5" w:rsidRDefault="00874EB3" w:rsidP="0071596F">
            <w:pPr>
              <w:rPr>
                <w:sz w:val="16"/>
                <w:szCs w:val="16"/>
              </w:rPr>
            </w:pPr>
            <w:r w:rsidRPr="00FB3BA5">
              <w:rPr>
                <w:sz w:val="16"/>
                <w:szCs w:val="16"/>
              </w:rPr>
              <w:t>BANKA</w:t>
            </w:r>
          </w:p>
        </w:tc>
        <w:tc>
          <w:tcPr>
            <w:tcW w:w="1134" w:type="dxa"/>
          </w:tcPr>
          <w:p w:rsidR="00874EB3" w:rsidRPr="00FB3BA5" w:rsidRDefault="00874EB3" w:rsidP="0071596F">
            <w:pPr>
              <w:rPr>
                <w:sz w:val="16"/>
                <w:szCs w:val="16"/>
                <w:lang w:val="sr-Latn-CS"/>
              </w:rPr>
            </w:pPr>
            <w:r w:rsidRPr="00FB3BA5">
              <w:rPr>
                <w:sz w:val="16"/>
                <w:szCs w:val="16"/>
                <w:lang w:val="sr-Latn-CS"/>
              </w:rPr>
              <w:t xml:space="preserve">OBEZB.UGOV.  </w:t>
            </w:r>
          </w:p>
          <w:p w:rsidR="00874EB3" w:rsidRPr="00FB3BA5" w:rsidRDefault="00874EB3" w:rsidP="0071596F">
            <w:pPr>
              <w:rPr>
                <w:sz w:val="16"/>
                <w:szCs w:val="16"/>
                <w:lang w:val="sr-Latn-CS"/>
              </w:rPr>
            </w:pPr>
            <w:r w:rsidRPr="00FB3BA5">
              <w:rPr>
                <w:sz w:val="16"/>
                <w:szCs w:val="16"/>
                <w:lang w:val="sr-Latn-CS"/>
              </w:rPr>
              <w:t>KRATK.KRED.</w:t>
            </w:r>
          </w:p>
          <w:p w:rsidR="00874EB3" w:rsidRPr="00FB3BA5" w:rsidRDefault="00874EB3" w:rsidP="0071596F">
            <w:pPr>
              <w:rPr>
                <w:b/>
                <w:sz w:val="16"/>
                <w:szCs w:val="16"/>
                <w:lang w:val="sr-Latn-CS"/>
              </w:rPr>
            </w:pPr>
            <w:r w:rsidRPr="00FB3BA5">
              <w:rPr>
                <w:b/>
                <w:sz w:val="16"/>
                <w:szCs w:val="16"/>
                <w:lang w:val="sr-Latn-CS"/>
              </w:rPr>
              <w:t>BANAT</w:t>
            </w:r>
          </w:p>
          <w:p w:rsidR="00874EB3" w:rsidRPr="00FB3BA5" w:rsidRDefault="00874EB3" w:rsidP="0071596F">
            <w:pPr>
              <w:rPr>
                <w:sz w:val="16"/>
                <w:szCs w:val="16"/>
                <w:lang w:val="sl-SI"/>
              </w:rPr>
            </w:pP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22.</w:t>
            </w:r>
          </w:p>
        </w:tc>
        <w:tc>
          <w:tcPr>
            <w:tcW w:w="2409" w:type="dxa"/>
          </w:tcPr>
          <w:p w:rsidR="00874EB3" w:rsidRPr="00FB3BA5" w:rsidRDefault="00874EB3" w:rsidP="0071596F">
            <w:pPr>
              <w:rPr>
                <w:b/>
                <w:sz w:val="16"/>
                <w:szCs w:val="16"/>
                <w:lang w:val="sr-Latn-CS"/>
              </w:rPr>
            </w:pPr>
            <w:r w:rsidRPr="00FB3BA5">
              <w:rPr>
                <w:b/>
                <w:sz w:val="16"/>
                <w:szCs w:val="16"/>
                <w:lang w:val="sr-Latn-CS"/>
              </w:rPr>
              <w:t>Pov. 176.3080 ha</w:t>
            </w:r>
          </w:p>
          <w:p w:rsidR="00874EB3" w:rsidRPr="00FB3BA5" w:rsidRDefault="00874EB3" w:rsidP="0071596F">
            <w:pPr>
              <w:rPr>
                <w:sz w:val="16"/>
                <w:szCs w:val="16"/>
                <w:lang w:val="sr-Latn-CS"/>
              </w:rPr>
            </w:pPr>
            <w:r w:rsidRPr="00FB3BA5">
              <w:rPr>
                <w:sz w:val="16"/>
                <w:szCs w:val="16"/>
                <w:lang w:val="sr-Latn-CS"/>
              </w:rPr>
              <w:t>Parc. br.224,225,236,237,238,240/2, 632/1,967,968,969,970,972,973,974,</w:t>
            </w:r>
          </w:p>
          <w:p w:rsidR="00874EB3" w:rsidRPr="00FB3BA5" w:rsidRDefault="00874EB3" w:rsidP="0071596F">
            <w:pPr>
              <w:rPr>
                <w:sz w:val="16"/>
                <w:szCs w:val="16"/>
                <w:lang w:val="sr-Latn-CS"/>
              </w:rPr>
            </w:pPr>
            <w:r w:rsidRPr="00FB3BA5">
              <w:rPr>
                <w:sz w:val="16"/>
                <w:szCs w:val="16"/>
                <w:lang w:val="sr-Latn-CS"/>
              </w:rPr>
              <w:t>975,976,977,978,979,980,981/2,981/3,982,983,985,987/10,987/11,987/12,</w:t>
            </w:r>
          </w:p>
          <w:p w:rsidR="00874EB3" w:rsidRPr="00FB3BA5" w:rsidRDefault="00874EB3" w:rsidP="0071596F">
            <w:pPr>
              <w:rPr>
                <w:sz w:val="16"/>
                <w:szCs w:val="16"/>
                <w:lang w:val="sr-Latn-CS"/>
              </w:rPr>
            </w:pPr>
            <w:r w:rsidRPr="00FB3BA5">
              <w:rPr>
                <w:sz w:val="16"/>
                <w:szCs w:val="16"/>
                <w:lang w:val="sr-Latn-CS"/>
              </w:rPr>
              <w:t>987/13,991,2837</w:t>
            </w:r>
          </w:p>
          <w:p w:rsidR="00874EB3" w:rsidRPr="00FB3BA5" w:rsidRDefault="00874EB3" w:rsidP="0071596F">
            <w:pPr>
              <w:rPr>
                <w:sz w:val="16"/>
                <w:szCs w:val="16"/>
                <w:lang w:val="sr-Latn-CS"/>
              </w:rPr>
            </w:pPr>
            <w:r w:rsidRPr="00FB3BA5">
              <w:rPr>
                <w:b/>
                <w:sz w:val="16"/>
                <w:szCs w:val="16"/>
                <w:lang w:val="sr-Latn-CS"/>
              </w:rPr>
              <w:t>T-80,83,84,85,90,99/1</w:t>
            </w:r>
            <w:r w:rsidRPr="00FB3BA5">
              <w:rPr>
                <w:sz w:val="16"/>
                <w:szCs w:val="16"/>
                <w:lang w:val="sr-Latn-CS"/>
              </w:rPr>
              <w:t>-van sistema</w:t>
            </w:r>
          </w:p>
          <w:p w:rsidR="00874EB3" w:rsidRPr="00FB3BA5" w:rsidRDefault="00874EB3" w:rsidP="0071596F">
            <w:pPr>
              <w:rPr>
                <w:b/>
                <w:sz w:val="16"/>
                <w:szCs w:val="16"/>
                <w:lang w:val="sl-SI"/>
              </w:rPr>
            </w:pPr>
            <w:r w:rsidRPr="00FB3BA5">
              <w:rPr>
                <w:b/>
                <w:sz w:val="16"/>
                <w:szCs w:val="16"/>
                <w:lang w:val="sr-Latn-CS"/>
              </w:rPr>
              <w:t>T-41,72</w:t>
            </w:r>
            <w:r w:rsidRPr="00FB3BA5">
              <w:rPr>
                <w:sz w:val="16"/>
                <w:szCs w:val="16"/>
                <w:lang w:val="sr-Latn-CS"/>
              </w:rPr>
              <w:t>- sistem</w:t>
            </w:r>
          </w:p>
        </w:tc>
        <w:tc>
          <w:tcPr>
            <w:tcW w:w="1701" w:type="dxa"/>
          </w:tcPr>
          <w:p w:rsidR="00874EB3" w:rsidRPr="00FB3BA5" w:rsidRDefault="00874EB3" w:rsidP="0071596F">
            <w:pPr>
              <w:rPr>
                <w:b/>
                <w:sz w:val="16"/>
                <w:szCs w:val="16"/>
                <w:lang w:val="sl-SI"/>
              </w:rPr>
            </w:pPr>
          </w:p>
          <w:p w:rsidR="00874EB3" w:rsidRPr="00FB3BA5" w:rsidRDefault="00874EB3" w:rsidP="0071596F">
            <w:pPr>
              <w:rPr>
                <w:b/>
                <w:sz w:val="16"/>
                <w:szCs w:val="16"/>
                <w:lang w:val="sl-SI"/>
              </w:rPr>
            </w:pPr>
            <w:r w:rsidRPr="00FB3BA5">
              <w:rPr>
                <w:b/>
                <w:sz w:val="16"/>
                <w:szCs w:val="16"/>
                <w:lang w:val="sl-SI"/>
              </w:rPr>
              <w:t>Procena u banci</w:t>
            </w:r>
          </w:p>
        </w:tc>
        <w:tc>
          <w:tcPr>
            <w:tcW w:w="1843"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1.490.350</w:t>
            </w:r>
          </w:p>
          <w:p w:rsidR="00874EB3" w:rsidRPr="00FB3BA5" w:rsidRDefault="00874EB3" w:rsidP="0071596F">
            <w:pPr>
              <w:rPr>
                <w:sz w:val="16"/>
                <w:szCs w:val="16"/>
                <w:lang w:val="sl-SI"/>
              </w:rPr>
            </w:pPr>
            <w:r w:rsidRPr="00FB3BA5">
              <w:rPr>
                <w:sz w:val="16"/>
                <w:szCs w:val="16"/>
                <w:lang w:val="sl-SI"/>
              </w:rPr>
              <w:t>EUR</w:t>
            </w:r>
          </w:p>
          <w:p w:rsidR="00874EB3" w:rsidRPr="00FB3BA5" w:rsidRDefault="00874EB3" w:rsidP="0071596F">
            <w:pPr>
              <w:rPr>
                <w:sz w:val="16"/>
                <w:szCs w:val="16"/>
                <w:lang w:val="sl-SI"/>
              </w:rPr>
            </w:pPr>
          </w:p>
          <w:p w:rsidR="00874EB3" w:rsidRPr="00FB3BA5" w:rsidRDefault="00874EB3" w:rsidP="0071596F">
            <w:pPr>
              <w:rPr>
                <w:sz w:val="16"/>
                <w:szCs w:val="16"/>
                <w:lang w:val="sl-SI"/>
              </w:rPr>
            </w:pP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60  MES. OD</w:t>
            </w:r>
          </w:p>
          <w:p w:rsidR="00874EB3" w:rsidRPr="00FB3BA5" w:rsidRDefault="00874EB3" w:rsidP="0071596F">
            <w:pPr>
              <w:rPr>
                <w:sz w:val="16"/>
                <w:szCs w:val="16"/>
                <w:lang w:val="sl-SI"/>
              </w:rPr>
            </w:pPr>
            <w:r w:rsidRPr="00FB3BA5">
              <w:rPr>
                <w:sz w:val="16"/>
                <w:szCs w:val="16"/>
                <w:lang w:val="sl-SI"/>
              </w:rPr>
              <w:t>AVGUST. 2013.</w:t>
            </w:r>
          </w:p>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w:t>
            </w:r>
          </w:p>
        </w:tc>
        <w:tc>
          <w:tcPr>
            <w:tcW w:w="2126" w:type="dxa"/>
          </w:tcPr>
          <w:p w:rsidR="00874EB3" w:rsidRPr="00FB3BA5" w:rsidRDefault="00874EB3" w:rsidP="0071596F">
            <w:pPr>
              <w:rPr>
                <w:b/>
                <w:sz w:val="16"/>
                <w:szCs w:val="16"/>
              </w:rPr>
            </w:pPr>
            <w:r w:rsidRPr="00FB3BA5">
              <w:rPr>
                <w:b/>
                <w:sz w:val="16"/>
                <w:szCs w:val="16"/>
              </w:rPr>
              <w:t xml:space="preserve">ProCredit Bank </w:t>
            </w:r>
          </w:p>
          <w:p w:rsidR="00874EB3" w:rsidRPr="00FB3BA5" w:rsidRDefault="00874EB3" w:rsidP="0071596F">
            <w:pPr>
              <w:rPr>
                <w:sz w:val="16"/>
                <w:szCs w:val="16"/>
              </w:rPr>
            </w:pPr>
            <w:r w:rsidRPr="00FB3BA5">
              <w:rPr>
                <w:b/>
                <w:sz w:val="16"/>
                <w:szCs w:val="16"/>
              </w:rPr>
              <w:t>A.D. Beograd</w:t>
            </w:r>
          </w:p>
        </w:tc>
        <w:tc>
          <w:tcPr>
            <w:tcW w:w="1134" w:type="dxa"/>
          </w:tcPr>
          <w:p w:rsidR="00874EB3" w:rsidRPr="00FB3BA5" w:rsidRDefault="00874EB3" w:rsidP="0071596F">
            <w:pPr>
              <w:rPr>
                <w:sz w:val="16"/>
                <w:szCs w:val="16"/>
                <w:lang w:val="sr-Latn-CS"/>
              </w:rPr>
            </w:pP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lastRenderedPageBreak/>
              <w:t>23.</w:t>
            </w:r>
          </w:p>
        </w:tc>
        <w:tc>
          <w:tcPr>
            <w:tcW w:w="2409" w:type="dxa"/>
          </w:tcPr>
          <w:p w:rsidR="00874EB3" w:rsidRPr="00FB3BA5" w:rsidRDefault="00874EB3" w:rsidP="0071596F">
            <w:pPr>
              <w:rPr>
                <w:sz w:val="16"/>
                <w:szCs w:val="16"/>
                <w:lang w:val="sl-SI"/>
              </w:rPr>
            </w:pPr>
            <w:r w:rsidRPr="00FB3BA5">
              <w:rPr>
                <w:b/>
                <w:sz w:val="16"/>
                <w:szCs w:val="16"/>
                <w:lang w:val="sl-SI"/>
              </w:rPr>
              <w:t>ZGRADE-OBJEKTI</w:t>
            </w:r>
            <w:r w:rsidRPr="00FB3BA5">
              <w:rPr>
                <w:sz w:val="16"/>
                <w:szCs w:val="16"/>
                <w:lang w:val="sl-SI"/>
              </w:rPr>
              <w:t xml:space="preserve"> BR. 1,14,15</w:t>
            </w:r>
          </w:p>
          <w:p w:rsidR="00874EB3" w:rsidRPr="00FB3BA5" w:rsidRDefault="00874EB3" w:rsidP="0071596F">
            <w:pPr>
              <w:rPr>
                <w:b/>
                <w:sz w:val="16"/>
                <w:szCs w:val="16"/>
                <w:lang w:val="sl-SI"/>
              </w:rPr>
            </w:pPr>
            <w:r w:rsidRPr="00FB3BA5">
              <w:rPr>
                <w:sz w:val="16"/>
                <w:szCs w:val="16"/>
                <w:lang w:val="sl-SI"/>
              </w:rPr>
              <w:t xml:space="preserve">Parc. Br. </w:t>
            </w:r>
            <w:r w:rsidRPr="00FB3BA5">
              <w:rPr>
                <w:b/>
                <w:sz w:val="16"/>
                <w:szCs w:val="16"/>
                <w:lang w:val="sl-SI"/>
              </w:rPr>
              <w:t>1423 Povr.4.52.86</w:t>
            </w:r>
          </w:p>
          <w:p w:rsidR="00874EB3" w:rsidRPr="00FB3BA5" w:rsidRDefault="00874EB3" w:rsidP="0071596F">
            <w:pPr>
              <w:rPr>
                <w:b/>
                <w:sz w:val="16"/>
                <w:szCs w:val="16"/>
                <w:lang w:val="sl-SI"/>
              </w:rPr>
            </w:pPr>
            <w:r w:rsidRPr="00FB3BA5">
              <w:rPr>
                <w:b/>
                <w:sz w:val="16"/>
                <w:szCs w:val="16"/>
                <w:lang w:val="sl-SI"/>
              </w:rPr>
              <w:t xml:space="preserve"> DORAD. CENTAR</w:t>
            </w:r>
          </w:p>
          <w:p w:rsidR="00874EB3" w:rsidRPr="00FB3BA5" w:rsidRDefault="00874EB3" w:rsidP="0071596F">
            <w:pPr>
              <w:rPr>
                <w:b/>
                <w:sz w:val="16"/>
                <w:szCs w:val="16"/>
                <w:lang w:val="sr-Latn-CS"/>
              </w:rPr>
            </w:pPr>
            <w:r w:rsidRPr="00FB3BA5">
              <w:rPr>
                <w:b/>
                <w:sz w:val="16"/>
                <w:szCs w:val="16"/>
                <w:lang w:val="sr-Latn-CS"/>
              </w:rPr>
              <w:t>Pov. 118.6590</w:t>
            </w:r>
          </w:p>
          <w:p w:rsidR="00874EB3" w:rsidRPr="00FB3BA5" w:rsidRDefault="00874EB3" w:rsidP="0071596F">
            <w:pPr>
              <w:rPr>
                <w:sz w:val="16"/>
                <w:szCs w:val="16"/>
                <w:lang w:val="sr-Latn-CS"/>
              </w:rPr>
            </w:pPr>
            <w:r w:rsidRPr="00FB3BA5">
              <w:rPr>
                <w:sz w:val="16"/>
                <w:szCs w:val="16"/>
                <w:lang w:val="sr-Latn-CS"/>
              </w:rPr>
              <w:t>Parc.br.627,629/1,631</w:t>
            </w:r>
          </w:p>
          <w:p w:rsidR="00874EB3" w:rsidRPr="00FB3BA5" w:rsidRDefault="00874EB3" w:rsidP="0071596F">
            <w:pPr>
              <w:rPr>
                <w:b/>
                <w:sz w:val="16"/>
                <w:szCs w:val="16"/>
                <w:lang w:val="sr-Latn-CS"/>
              </w:rPr>
            </w:pPr>
            <w:r w:rsidRPr="00FB3BA5">
              <w:rPr>
                <w:b/>
                <w:sz w:val="16"/>
                <w:szCs w:val="16"/>
                <w:lang w:val="sr-Latn-CS"/>
              </w:rPr>
              <w:t>T-25,40,43</w:t>
            </w:r>
          </w:p>
          <w:p w:rsidR="00874EB3" w:rsidRPr="00FB3BA5" w:rsidRDefault="00874EB3" w:rsidP="0071596F">
            <w:pPr>
              <w:rPr>
                <w:b/>
                <w:sz w:val="16"/>
                <w:szCs w:val="16"/>
                <w:lang w:val="sr-Latn-CS"/>
              </w:rPr>
            </w:pPr>
            <w:r w:rsidRPr="00FB3BA5">
              <w:rPr>
                <w:b/>
                <w:sz w:val="16"/>
                <w:szCs w:val="16"/>
                <w:lang w:val="sr-Latn-CS"/>
              </w:rPr>
              <w:t>Pov.504.8357 ha</w:t>
            </w:r>
          </w:p>
          <w:p w:rsidR="00874EB3" w:rsidRPr="00FB3BA5" w:rsidRDefault="00874EB3" w:rsidP="0071596F">
            <w:pPr>
              <w:rPr>
                <w:sz w:val="16"/>
                <w:szCs w:val="16"/>
                <w:lang w:val="sr-Latn-CS"/>
              </w:rPr>
            </w:pPr>
            <w:r w:rsidRPr="00FB3BA5">
              <w:rPr>
                <w:b/>
                <w:sz w:val="16"/>
                <w:szCs w:val="16"/>
                <w:lang w:val="sr-Latn-CS"/>
              </w:rPr>
              <w:t xml:space="preserve">Parc. </w:t>
            </w:r>
            <w:r w:rsidRPr="00FB3BA5">
              <w:rPr>
                <w:sz w:val="16"/>
                <w:szCs w:val="16"/>
                <w:lang w:val="sr-Latn-CS"/>
              </w:rPr>
              <w:t>304,919,955,957,958,959,961,</w:t>
            </w:r>
          </w:p>
          <w:p w:rsidR="00874EB3" w:rsidRPr="00FB3BA5" w:rsidRDefault="00874EB3" w:rsidP="0071596F">
            <w:pPr>
              <w:rPr>
                <w:sz w:val="16"/>
                <w:szCs w:val="16"/>
                <w:lang w:val="sr-Latn-CS"/>
              </w:rPr>
            </w:pPr>
            <w:r w:rsidRPr="00FB3BA5">
              <w:rPr>
                <w:sz w:val="16"/>
                <w:szCs w:val="16"/>
                <w:lang w:val="sr-Latn-CS"/>
              </w:rPr>
              <w:t>962,994,995/1,995/2,997,998,999,</w:t>
            </w:r>
          </w:p>
          <w:p w:rsidR="00874EB3" w:rsidRPr="00FB3BA5" w:rsidRDefault="00874EB3" w:rsidP="0071596F">
            <w:pPr>
              <w:rPr>
                <w:sz w:val="16"/>
                <w:szCs w:val="16"/>
                <w:lang w:val="sr-Latn-CS"/>
              </w:rPr>
            </w:pPr>
            <w:r w:rsidRPr="00FB3BA5">
              <w:rPr>
                <w:sz w:val="16"/>
                <w:szCs w:val="16"/>
                <w:lang w:val="sr-Latn-CS"/>
              </w:rPr>
              <w:t>1000,1001,1006,1007,1039/1,1406/1,</w:t>
            </w:r>
          </w:p>
          <w:p w:rsidR="00874EB3" w:rsidRPr="00FB3BA5" w:rsidRDefault="00874EB3" w:rsidP="0071596F">
            <w:pPr>
              <w:rPr>
                <w:sz w:val="16"/>
                <w:szCs w:val="16"/>
                <w:lang w:val="sr-Latn-CS"/>
              </w:rPr>
            </w:pPr>
            <w:r w:rsidRPr="00FB3BA5">
              <w:rPr>
                <w:sz w:val="16"/>
                <w:szCs w:val="16"/>
                <w:lang w:val="sr-Latn-CS"/>
              </w:rPr>
              <w:t>1407,1410,1414,1415,1417,1418,</w:t>
            </w:r>
          </w:p>
          <w:p w:rsidR="00874EB3" w:rsidRPr="00FB3BA5" w:rsidRDefault="00874EB3" w:rsidP="0071596F">
            <w:pPr>
              <w:rPr>
                <w:sz w:val="16"/>
                <w:szCs w:val="16"/>
                <w:lang w:val="sr-Latn-CS"/>
              </w:rPr>
            </w:pPr>
            <w:r w:rsidRPr="00FB3BA5">
              <w:rPr>
                <w:sz w:val="16"/>
                <w:szCs w:val="16"/>
                <w:lang w:val="sr-Latn-CS"/>
              </w:rPr>
              <w:t>1419,1421,</w:t>
            </w:r>
          </w:p>
          <w:p w:rsidR="00874EB3" w:rsidRPr="00FB3BA5" w:rsidRDefault="00874EB3" w:rsidP="0071596F">
            <w:pPr>
              <w:rPr>
                <w:sz w:val="16"/>
                <w:szCs w:val="16"/>
                <w:lang w:val="sr-Latn-CS"/>
              </w:rPr>
            </w:pPr>
            <w:r w:rsidRPr="00FB3BA5">
              <w:rPr>
                <w:b/>
                <w:sz w:val="16"/>
                <w:szCs w:val="16"/>
                <w:lang w:val="sr-Latn-CS"/>
              </w:rPr>
              <w:t>T-</w:t>
            </w:r>
            <w:r w:rsidRPr="00FB3BA5">
              <w:rPr>
                <w:sz w:val="16"/>
                <w:szCs w:val="16"/>
                <w:lang w:val="sr-Latn-CS"/>
              </w:rPr>
              <w:t xml:space="preserve"> </w:t>
            </w:r>
            <w:r w:rsidRPr="00FB3BA5">
              <w:rPr>
                <w:b/>
                <w:sz w:val="16"/>
                <w:szCs w:val="16"/>
                <w:lang w:val="sr-Latn-CS"/>
              </w:rPr>
              <w:t>36,37,80,88,89,90,91-van sistema</w:t>
            </w:r>
          </w:p>
          <w:p w:rsidR="00874EB3" w:rsidRPr="00FB3BA5" w:rsidRDefault="00874EB3" w:rsidP="0071596F">
            <w:pPr>
              <w:rPr>
                <w:sz w:val="16"/>
                <w:szCs w:val="16"/>
                <w:lang w:val="sr-Latn-CS"/>
              </w:rPr>
            </w:pPr>
          </w:p>
          <w:p w:rsidR="00874EB3" w:rsidRPr="00FB3BA5" w:rsidRDefault="00874EB3" w:rsidP="0071596F">
            <w:pPr>
              <w:rPr>
                <w:b/>
                <w:sz w:val="16"/>
                <w:szCs w:val="16"/>
                <w:lang w:val="sr-Latn-CS"/>
              </w:rPr>
            </w:pPr>
            <w:r w:rsidRPr="00FB3BA5">
              <w:rPr>
                <w:sz w:val="16"/>
                <w:szCs w:val="16"/>
                <w:lang w:val="sr-Latn-CS"/>
              </w:rPr>
              <w:t xml:space="preserve"> </w:t>
            </w:r>
            <w:r w:rsidRPr="00FB3BA5">
              <w:rPr>
                <w:b/>
                <w:sz w:val="16"/>
                <w:szCs w:val="16"/>
                <w:lang w:val="sr-Latn-CS"/>
              </w:rPr>
              <w:t>T-</w:t>
            </w:r>
            <w:r w:rsidRPr="00FB3BA5">
              <w:rPr>
                <w:sz w:val="16"/>
                <w:szCs w:val="16"/>
                <w:lang w:val="sr-Latn-CS"/>
              </w:rPr>
              <w:t xml:space="preserve">  </w:t>
            </w:r>
            <w:r w:rsidRPr="00FB3BA5">
              <w:rPr>
                <w:b/>
                <w:sz w:val="16"/>
                <w:szCs w:val="16"/>
                <w:lang w:val="sr-Latn-CS"/>
              </w:rPr>
              <w:t>45,46,52,54,57,58,59, 61-sistem</w:t>
            </w:r>
          </w:p>
          <w:p w:rsidR="00874EB3" w:rsidRPr="00FB3BA5" w:rsidRDefault="00874EB3" w:rsidP="0071596F">
            <w:pPr>
              <w:rPr>
                <w:b/>
                <w:sz w:val="16"/>
                <w:szCs w:val="16"/>
                <w:lang w:val="sr-Latn-CS"/>
              </w:rPr>
            </w:pPr>
          </w:p>
        </w:tc>
        <w:tc>
          <w:tcPr>
            <w:tcW w:w="1701" w:type="dxa"/>
          </w:tcPr>
          <w:p w:rsidR="00874EB3" w:rsidRPr="00FB3BA5" w:rsidRDefault="00874EB3" w:rsidP="0071596F">
            <w:pPr>
              <w:rPr>
                <w:b/>
                <w:sz w:val="16"/>
                <w:szCs w:val="16"/>
                <w:lang w:val="sl-SI"/>
              </w:rPr>
            </w:pPr>
          </w:p>
        </w:tc>
        <w:tc>
          <w:tcPr>
            <w:tcW w:w="1843"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30.000.000 DIN.</w:t>
            </w: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DO 30.04.2016.</w:t>
            </w:r>
          </w:p>
        </w:tc>
        <w:tc>
          <w:tcPr>
            <w:tcW w:w="2126" w:type="dxa"/>
          </w:tcPr>
          <w:p w:rsidR="00874EB3" w:rsidRPr="00FB3BA5" w:rsidRDefault="00874EB3" w:rsidP="0071596F">
            <w:pPr>
              <w:rPr>
                <w:sz w:val="16"/>
                <w:szCs w:val="16"/>
              </w:rPr>
            </w:pPr>
            <w:r w:rsidRPr="00FB3BA5">
              <w:rPr>
                <w:sz w:val="16"/>
                <w:szCs w:val="16"/>
              </w:rPr>
              <w:t>ALPHA BANK</w:t>
            </w:r>
          </w:p>
          <w:p w:rsidR="00874EB3" w:rsidRPr="00FB3BA5" w:rsidRDefault="00874EB3" w:rsidP="0071596F">
            <w:pPr>
              <w:rPr>
                <w:b/>
                <w:sz w:val="16"/>
                <w:szCs w:val="16"/>
              </w:rPr>
            </w:pPr>
            <w:r w:rsidRPr="00FB3BA5">
              <w:rPr>
                <w:sz w:val="16"/>
                <w:szCs w:val="16"/>
              </w:rPr>
              <w:t>SRBIJA AD BEOGRAD</w:t>
            </w:r>
          </w:p>
        </w:tc>
        <w:tc>
          <w:tcPr>
            <w:tcW w:w="1134" w:type="dxa"/>
          </w:tcPr>
          <w:p w:rsidR="00874EB3" w:rsidRPr="00FB3BA5" w:rsidRDefault="00874EB3" w:rsidP="0071596F">
            <w:pPr>
              <w:rPr>
                <w:sz w:val="16"/>
                <w:szCs w:val="16"/>
                <w:lang w:val="sl-SI"/>
              </w:rPr>
            </w:pPr>
            <w:r w:rsidRPr="00FB3BA5">
              <w:rPr>
                <w:sz w:val="16"/>
                <w:szCs w:val="16"/>
                <w:lang w:val="sl-SI"/>
              </w:rPr>
              <w:t>MIROTIN DOO</w:t>
            </w:r>
          </w:p>
          <w:p w:rsidR="00874EB3" w:rsidRPr="00FB3BA5" w:rsidRDefault="00874EB3" w:rsidP="0071596F">
            <w:pPr>
              <w:rPr>
                <w:sz w:val="16"/>
                <w:szCs w:val="16"/>
                <w:lang w:val="sl-SI"/>
              </w:rPr>
            </w:pPr>
            <w:r w:rsidRPr="00FB3BA5">
              <w:rPr>
                <w:sz w:val="16"/>
                <w:szCs w:val="16"/>
                <w:lang w:val="sl-SI"/>
              </w:rPr>
              <w:t>Ugovor o izdavanju</w:t>
            </w:r>
          </w:p>
          <w:p w:rsidR="00874EB3" w:rsidRPr="00FB3BA5" w:rsidRDefault="00874EB3" w:rsidP="0071596F">
            <w:pPr>
              <w:rPr>
                <w:sz w:val="16"/>
                <w:szCs w:val="16"/>
                <w:lang w:val="sr-Latn-CS"/>
              </w:rPr>
            </w:pPr>
            <w:r w:rsidRPr="00FB3BA5">
              <w:rPr>
                <w:sz w:val="16"/>
                <w:szCs w:val="16"/>
                <w:lang w:val="sl-SI"/>
              </w:rPr>
              <w:t>garancije</w:t>
            </w: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24.</w:t>
            </w:r>
          </w:p>
        </w:tc>
        <w:tc>
          <w:tcPr>
            <w:tcW w:w="2409" w:type="dxa"/>
          </w:tcPr>
          <w:p w:rsidR="00874EB3" w:rsidRPr="00FB3BA5" w:rsidRDefault="00874EB3" w:rsidP="0071596F">
            <w:pPr>
              <w:rPr>
                <w:sz w:val="16"/>
                <w:szCs w:val="16"/>
                <w:lang w:val="sl-SI"/>
              </w:rPr>
            </w:pPr>
            <w:r w:rsidRPr="00FB3BA5">
              <w:rPr>
                <w:b/>
                <w:sz w:val="16"/>
                <w:szCs w:val="16"/>
                <w:lang w:val="sl-SI"/>
              </w:rPr>
              <w:t>ZGRADE-OBJEKTI</w:t>
            </w:r>
            <w:r w:rsidRPr="00FB3BA5">
              <w:rPr>
                <w:sz w:val="16"/>
                <w:szCs w:val="16"/>
                <w:lang w:val="sl-SI"/>
              </w:rPr>
              <w:t xml:space="preserve"> BR. 11,12</w:t>
            </w:r>
          </w:p>
          <w:p w:rsidR="00874EB3" w:rsidRPr="00FB3BA5" w:rsidRDefault="00874EB3" w:rsidP="0071596F">
            <w:pPr>
              <w:rPr>
                <w:b/>
                <w:sz w:val="16"/>
                <w:szCs w:val="16"/>
                <w:lang w:val="sl-SI"/>
              </w:rPr>
            </w:pPr>
            <w:r w:rsidRPr="00FB3BA5">
              <w:rPr>
                <w:sz w:val="16"/>
                <w:szCs w:val="16"/>
                <w:lang w:val="sl-SI"/>
              </w:rPr>
              <w:t xml:space="preserve">Parc. Br. </w:t>
            </w:r>
            <w:r w:rsidRPr="00FB3BA5">
              <w:rPr>
                <w:b/>
                <w:sz w:val="16"/>
                <w:szCs w:val="16"/>
                <w:lang w:val="sl-SI"/>
              </w:rPr>
              <w:t>1423 Povr.4.52.86</w:t>
            </w:r>
          </w:p>
          <w:p w:rsidR="00874EB3" w:rsidRPr="00FB3BA5" w:rsidRDefault="00874EB3" w:rsidP="0071596F">
            <w:pPr>
              <w:rPr>
                <w:b/>
                <w:sz w:val="16"/>
                <w:szCs w:val="16"/>
                <w:lang w:val="sl-SI"/>
              </w:rPr>
            </w:pPr>
          </w:p>
          <w:p w:rsidR="00874EB3" w:rsidRPr="00FB3BA5" w:rsidRDefault="00874EB3" w:rsidP="0071596F">
            <w:pPr>
              <w:rPr>
                <w:b/>
                <w:sz w:val="16"/>
                <w:szCs w:val="16"/>
                <w:lang w:val="sr-Latn-CS"/>
              </w:rPr>
            </w:pPr>
            <w:r w:rsidRPr="00FB3BA5">
              <w:rPr>
                <w:b/>
                <w:sz w:val="16"/>
                <w:szCs w:val="16"/>
                <w:lang w:val="sr-Latn-CS"/>
              </w:rPr>
              <w:t>Pov.582.2891 ha</w:t>
            </w:r>
          </w:p>
          <w:p w:rsidR="00874EB3" w:rsidRPr="00FB3BA5" w:rsidRDefault="00874EB3" w:rsidP="0071596F">
            <w:pPr>
              <w:rPr>
                <w:sz w:val="16"/>
                <w:szCs w:val="16"/>
                <w:lang w:val="sr-Latn-CS"/>
              </w:rPr>
            </w:pPr>
            <w:r w:rsidRPr="00FB3BA5">
              <w:rPr>
                <w:sz w:val="16"/>
                <w:szCs w:val="16"/>
                <w:lang w:val="sr-Latn-CS"/>
              </w:rPr>
              <w:t>Parc.br. 51,52,155,156,</w:t>
            </w:r>
          </w:p>
          <w:p w:rsidR="00874EB3" w:rsidRPr="00FB3BA5" w:rsidRDefault="00874EB3" w:rsidP="0071596F">
            <w:pPr>
              <w:rPr>
                <w:sz w:val="16"/>
                <w:szCs w:val="16"/>
                <w:lang w:val="sr-Latn-CS"/>
              </w:rPr>
            </w:pPr>
            <w:r w:rsidRPr="00FB3BA5">
              <w:rPr>
                <w:sz w:val="16"/>
                <w:szCs w:val="16"/>
                <w:lang w:val="sr-Latn-CS"/>
              </w:rPr>
              <w:t>157,159,160, 161,354,</w:t>
            </w:r>
          </w:p>
          <w:p w:rsidR="00874EB3" w:rsidRPr="00FB3BA5" w:rsidRDefault="00874EB3" w:rsidP="0071596F">
            <w:pPr>
              <w:rPr>
                <w:b/>
                <w:sz w:val="16"/>
                <w:szCs w:val="16"/>
                <w:lang w:val="sr-Latn-CS"/>
              </w:rPr>
            </w:pPr>
            <w:r w:rsidRPr="00FB3BA5">
              <w:rPr>
                <w:sz w:val="16"/>
                <w:szCs w:val="16"/>
                <w:lang w:val="sr-Latn-CS"/>
              </w:rPr>
              <w:t xml:space="preserve"> </w:t>
            </w:r>
          </w:p>
          <w:p w:rsidR="00874EB3" w:rsidRPr="00FB3BA5" w:rsidRDefault="00874EB3" w:rsidP="0071596F">
            <w:pPr>
              <w:rPr>
                <w:b/>
                <w:sz w:val="16"/>
                <w:szCs w:val="16"/>
                <w:lang w:val="sl-SI"/>
              </w:rPr>
            </w:pPr>
            <w:r w:rsidRPr="00FB3BA5">
              <w:rPr>
                <w:b/>
                <w:sz w:val="16"/>
                <w:szCs w:val="16"/>
                <w:lang w:val="sr-Latn-CS"/>
              </w:rPr>
              <w:t>T-11,12,13,18,19,20,28,29,30</w:t>
            </w:r>
          </w:p>
        </w:tc>
        <w:tc>
          <w:tcPr>
            <w:tcW w:w="1701" w:type="dxa"/>
          </w:tcPr>
          <w:p w:rsidR="00874EB3" w:rsidRPr="00FB3BA5" w:rsidRDefault="00874EB3" w:rsidP="0071596F">
            <w:pPr>
              <w:rPr>
                <w:b/>
                <w:sz w:val="16"/>
                <w:szCs w:val="16"/>
                <w:lang w:val="sl-SI"/>
              </w:rPr>
            </w:pPr>
          </w:p>
        </w:tc>
        <w:tc>
          <w:tcPr>
            <w:tcW w:w="1843"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215.000.000</w:t>
            </w:r>
          </w:p>
          <w:p w:rsidR="00874EB3" w:rsidRPr="00FB3BA5" w:rsidRDefault="00874EB3" w:rsidP="0071596F">
            <w:pPr>
              <w:rPr>
                <w:sz w:val="16"/>
                <w:szCs w:val="16"/>
                <w:lang w:val="sl-SI"/>
              </w:rPr>
            </w:pPr>
            <w:r w:rsidRPr="00FB3BA5">
              <w:rPr>
                <w:sz w:val="16"/>
                <w:szCs w:val="16"/>
                <w:lang w:val="sl-SI"/>
              </w:rPr>
              <w:t>DIN.</w:t>
            </w: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DO 11.09.2014.</w:t>
            </w:r>
          </w:p>
        </w:tc>
        <w:tc>
          <w:tcPr>
            <w:tcW w:w="2126" w:type="dxa"/>
          </w:tcPr>
          <w:p w:rsidR="00874EB3" w:rsidRPr="00FB3BA5" w:rsidRDefault="00874EB3" w:rsidP="0071596F">
            <w:pPr>
              <w:rPr>
                <w:sz w:val="16"/>
                <w:szCs w:val="16"/>
              </w:rPr>
            </w:pPr>
          </w:p>
          <w:p w:rsidR="00874EB3" w:rsidRPr="00FB3BA5" w:rsidRDefault="00874EB3" w:rsidP="0071596F">
            <w:pPr>
              <w:rPr>
                <w:sz w:val="16"/>
                <w:szCs w:val="16"/>
              </w:rPr>
            </w:pPr>
            <w:r w:rsidRPr="00FB3BA5">
              <w:rPr>
                <w:sz w:val="16"/>
                <w:szCs w:val="16"/>
              </w:rPr>
              <w:t>BANCA INTESA</w:t>
            </w:r>
          </w:p>
          <w:p w:rsidR="00874EB3" w:rsidRPr="00FB3BA5" w:rsidRDefault="00874EB3" w:rsidP="0071596F">
            <w:pPr>
              <w:rPr>
                <w:sz w:val="16"/>
                <w:szCs w:val="16"/>
              </w:rPr>
            </w:pPr>
            <w:r w:rsidRPr="00FB3BA5">
              <w:rPr>
                <w:sz w:val="16"/>
                <w:szCs w:val="16"/>
              </w:rPr>
              <w:t>AD BEOGRAD</w:t>
            </w:r>
          </w:p>
        </w:tc>
        <w:tc>
          <w:tcPr>
            <w:tcW w:w="1134" w:type="dxa"/>
          </w:tcPr>
          <w:p w:rsidR="00874EB3" w:rsidRPr="00FB3BA5" w:rsidRDefault="00874EB3" w:rsidP="0071596F">
            <w:pPr>
              <w:rPr>
                <w:sz w:val="16"/>
                <w:szCs w:val="16"/>
                <w:lang w:val="sr-Latn-CS"/>
              </w:rPr>
            </w:pPr>
            <w:r w:rsidRPr="00FB3BA5">
              <w:rPr>
                <w:sz w:val="16"/>
                <w:szCs w:val="16"/>
                <w:lang w:val="sr-Latn-CS"/>
              </w:rPr>
              <w:t xml:space="preserve">OBEZB.UGOV.  </w:t>
            </w:r>
          </w:p>
          <w:p w:rsidR="00874EB3" w:rsidRPr="00FB3BA5" w:rsidRDefault="00874EB3" w:rsidP="0071596F">
            <w:pPr>
              <w:rPr>
                <w:sz w:val="16"/>
                <w:szCs w:val="16"/>
                <w:lang w:val="sr-Latn-CS"/>
              </w:rPr>
            </w:pPr>
            <w:r w:rsidRPr="00FB3BA5">
              <w:rPr>
                <w:sz w:val="16"/>
                <w:szCs w:val="16"/>
                <w:lang w:val="sr-Latn-CS"/>
              </w:rPr>
              <w:t>KREDITU</w:t>
            </w:r>
          </w:p>
          <w:p w:rsidR="00874EB3" w:rsidRPr="00FB3BA5" w:rsidRDefault="00874EB3" w:rsidP="0071596F">
            <w:pPr>
              <w:rPr>
                <w:b/>
                <w:sz w:val="16"/>
                <w:szCs w:val="16"/>
                <w:lang w:val="sr-Latn-CS"/>
              </w:rPr>
            </w:pPr>
            <w:r w:rsidRPr="00FB3BA5">
              <w:rPr>
                <w:b/>
                <w:sz w:val="16"/>
                <w:szCs w:val="16"/>
                <w:lang w:val="sr-Latn-CS"/>
              </w:rPr>
              <w:t>BANAT</w:t>
            </w:r>
          </w:p>
          <w:p w:rsidR="00874EB3" w:rsidRPr="00FB3BA5" w:rsidRDefault="00874EB3" w:rsidP="0071596F">
            <w:pPr>
              <w:rPr>
                <w:sz w:val="16"/>
                <w:szCs w:val="16"/>
                <w:lang w:val="sl-SI"/>
              </w:rPr>
            </w:pPr>
          </w:p>
        </w:tc>
      </w:tr>
      <w:tr w:rsidR="00874EB3" w:rsidRPr="00FB3BA5" w:rsidTr="00874EB3">
        <w:tc>
          <w:tcPr>
            <w:tcW w:w="534" w:type="dxa"/>
          </w:tcPr>
          <w:p w:rsidR="00874EB3" w:rsidRPr="00FB3BA5" w:rsidRDefault="00874EB3" w:rsidP="0071596F">
            <w:pPr>
              <w:rPr>
                <w:sz w:val="16"/>
                <w:szCs w:val="16"/>
                <w:lang w:val="sl-SI"/>
              </w:rPr>
            </w:pPr>
            <w:r w:rsidRPr="00FB3BA5">
              <w:rPr>
                <w:sz w:val="16"/>
                <w:szCs w:val="16"/>
                <w:lang w:val="sl-SI"/>
              </w:rPr>
              <w:t>25.</w:t>
            </w:r>
          </w:p>
        </w:tc>
        <w:tc>
          <w:tcPr>
            <w:tcW w:w="2409" w:type="dxa"/>
          </w:tcPr>
          <w:p w:rsidR="00874EB3" w:rsidRPr="00FB3BA5" w:rsidRDefault="00874EB3" w:rsidP="0071596F">
            <w:pPr>
              <w:rPr>
                <w:b/>
                <w:sz w:val="16"/>
                <w:szCs w:val="16"/>
                <w:lang w:val="sl-SI"/>
              </w:rPr>
            </w:pPr>
            <w:r w:rsidRPr="00FB3BA5">
              <w:rPr>
                <w:b/>
                <w:sz w:val="16"/>
                <w:szCs w:val="16"/>
                <w:lang w:val="sl-SI"/>
              </w:rPr>
              <w:t>Povrsina 686.2741</w:t>
            </w:r>
          </w:p>
          <w:p w:rsidR="00874EB3" w:rsidRPr="00FB3BA5" w:rsidRDefault="00874EB3" w:rsidP="0071596F">
            <w:pPr>
              <w:rPr>
                <w:sz w:val="16"/>
                <w:szCs w:val="16"/>
                <w:lang w:val="sl-SI"/>
              </w:rPr>
            </w:pPr>
            <w:r w:rsidRPr="00FB3BA5">
              <w:rPr>
                <w:sz w:val="16"/>
                <w:szCs w:val="16"/>
                <w:lang w:val="sl-SI"/>
              </w:rPr>
              <w:t>Parc.br. 532,533,534,</w:t>
            </w:r>
          </w:p>
          <w:p w:rsidR="00874EB3" w:rsidRPr="00FB3BA5" w:rsidRDefault="00874EB3" w:rsidP="0071596F">
            <w:pPr>
              <w:rPr>
                <w:sz w:val="16"/>
                <w:szCs w:val="16"/>
                <w:lang w:val="sl-SI"/>
              </w:rPr>
            </w:pPr>
            <w:r w:rsidRPr="00FB3BA5">
              <w:rPr>
                <w:sz w:val="16"/>
                <w:szCs w:val="16"/>
                <w:lang w:val="sl-SI"/>
              </w:rPr>
              <w:t>537/1,538/1,540,542,</w:t>
            </w:r>
          </w:p>
          <w:p w:rsidR="00874EB3" w:rsidRPr="00FB3BA5" w:rsidRDefault="00874EB3" w:rsidP="0071596F">
            <w:pPr>
              <w:rPr>
                <w:sz w:val="16"/>
                <w:szCs w:val="16"/>
                <w:lang w:val="sl-SI"/>
              </w:rPr>
            </w:pPr>
            <w:r w:rsidRPr="00FB3BA5">
              <w:rPr>
                <w:sz w:val="16"/>
                <w:szCs w:val="16"/>
                <w:lang w:val="sl-SI"/>
              </w:rPr>
              <w:t>545,546,548,551,</w:t>
            </w:r>
          </w:p>
          <w:p w:rsidR="00874EB3" w:rsidRPr="00FB3BA5" w:rsidRDefault="00874EB3" w:rsidP="0071596F">
            <w:pPr>
              <w:rPr>
                <w:sz w:val="16"/>
                <w:szCs w:val="16"/>
                <w:lang w:val="sl-SI"/>
              </w:rPr>
            </w:pPr>
            <w:r w:rsidRPr="00FB3BA5">
              <w:rPr>
                <w:sz w:val="16"/>
                <w:szCs w:val="16"/>
                <w:lang w:val="sl-SI"/>
              </w:rPr>
              <w:t>552,554,558,559,1424</w:t>
            </w:r>
          </w:p>
          <w:p w:rsidR="00874EB3" w:rsidRPr="00FB3BA5" w:rsidRDefault="00874EB3" w:rsidP="0071596F">
            <w:pPr>
              <w:rPr>
                <w:sz w:val="16"/>
                <w:szCs w:val="16"/>
                <w:lang w:val="sl-SI"/>
              </w:rPr>
            </w:pPr>
            <w:r w:rsidRPr="00FB3BA5">
              <w:rPr>
                <w:sz w:val="16"/>
                <w:szCs w:val="16"/>
                <w:lang w:val="sl-SI"/>
              </w:rPr>
              <w:t>1427,1428</w:t>
            </w:r>
          </w:p>
          <w:p w:rsidR="00874EB3" w:rsidRPr="00FB3BA5" w:rsidRDefault="00874EB3" w:rsidP="0071596F">
            <w:pPr>
              <w:rPr>
                <w:b/>
                <w:sz w:val="16"/>
                <w:szCs w:val="16"/>
                <w:lang w:val="sl-SI"/>
              </w:rPr>
            </w:pPr>
            <w:r w:rsidRPr="00FB3BA5">
              <w:rPr>
                <w:b/>
                <w:sz w:val="16"/>
                <w:szCs w:val="16"/>
                <w:lang w:val="sl-SI"/>
              </w:rPr>
              <w:t>T-46,47,49,50,51,52,</w:t>
            </w:r>
          </w:p>
          <w:p w:rsidR="00874EB3" w:rsidRPr="00FB3BA5" w:rsidRDefault="00874EB3" w:rsidP="0071596F">
            <w:pPr>
              <w:rPr>
                <w:b/>
                <w:sz w:val="16"/>
                <w:szCs w:val="16"/>
                <w:lang w:val="sl-SI"/>
              </w:rPr>
            </w:pPr>
            <w:r w:rsidRPr="00FB3BA5">
              <w:rPr>
                <w:b/>
                <w:sz w:val="16"/>
                <w:szCs w:val="16"/>
                <w:lang w:val="sl-SI"/>
              </w:rPr>
              <w:t xml:space="preserve">    53,54,55,56-1</w:t>
            </w:r>
          </w:p>
          <w:p w:rsidR="00874EB3" w:rsidRPr="00FB3BA5" w:rsidRDefault="00874EB3" w:rsidP="0071596F">
            <w:pPr>
              <w:rPr>
                <w:b/>
                <w:sz w:val="16"/>
                <w:szCs w:val="16"/>
                <w:lang w:val="sl-SI"/>
              </w:rPr>
            </w:pPr>
          </w:p>
          <w:p w:rsidR="00874EB3" w:rsidRPr="00FB3BA5" w:rsidRDefault="00874EB3" w:rsidP="0071596F">
            <w:pPr>
              <w:rPr>
                <w:b/>
                <w:sz w:val="16"/>
                <w:szCs w:val="16"/>
                <w:lang w:val="sr-Latn-CS"/>
              </w:rPr>
            </w:pPr>
            <w:r w:rsidRPr="00FB3BA5">
              <w:rPr>
                <w:b/>
                <w:sz w:val="16"/>
                <w:szCs w:val="16"/>
                <w:lang w:val="sr-Latn-CS"/>
              </w:rPr>
              <w:t>Pov. 70,4557 ha</w:t>
            </w:r>
          </w:p>
          <w:p w:rsidR="00874EB3" w:rsidRPr="00FB3BA5" w:rsidRDefault="00874EB3" w:rsidP="0071596F">
            <w:pPr>
              <w:rPr>
                <w:sz w:val="16"/>
                <w:szCs w:val="16"/>
                <w:lang w:val="sr-Latn-CS"/>
              </w:rPr>
            </w:pPr>
            <w:r w:rsidRPr="00FB3BA5">
              <w:rPr>
                <w:sz w:val="16"/>
                <w:szCs w:val="16"/>
                <w:lang w:val="sr-Latn-CS"/>
              </w:rPr>
              <w:t>Parc.br. 350</w:t>
            </w:r>
          </w:p>
          <w:p w:rsidR="00874EB3" w:rsidRPr="00FB3BA5" w:rsidRDefault="00874EB3" w:rsidP="0071596F">
            <w:pPr>
              <w:rPr>
                <w:b/>
                <w:sz w:val="16"/>
                <w:szCs w:val="16"/>
                <w:lang w:val="sl-SI"/>
              </w:rPr>
            </w:pPr>
            <w:r w:rsidRPr="00FB3BA5">
              <w:rPr>
                <w:b/>
                <w:sz w:val="16"/>
                <w:szCs w:val="16"/>
                <w:lang w:val="sr-Latn-CS"/>
              </w:rPr>
              <w:t>T – 38</w:t>
            </w:r>
          </w:p>
        </w:tc>
        <w:tc>
          <w:tcPr>
            <w:tcW w:w="1701" w:type="dxa"/>
          </w:tcPr>
          <w:p w:rsidR="00874EB3" w:rsidRPr="00FB3BA5" w:rsidRDefault="00874EB3" w:rsidP="0071596F">
            <w:pPr>
              <w:rPr>
                <w:b/>
                <w:sz w:val="16"/>
                <w:szCs w:val="16"/>
                <w:lang w:val="sl-SI"/>
              </w:rPr>
            </w:pPr>
          </w:p>
        </w:tc>
        <w:tc>
          <w:tcPr>
            <w:tcW w:w="1843"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450.000 EUR</w:t>
            </w:r>
          </w:p>
        </w:tc>
        <w:tc>
          <w:tcPr>
            <w:tcW w:w="1701" w:type="dxa"/>
          </w:tcPr>
          <w:p w:rsidR="00874EB3" w:rsidRPr="00FB3BA5" w:rsidRDefault="00874EB3" w:rsidP="0071596F">
            <w:pPr>
              <w:rPr>
                <w:sz w:val="16"/>
                <w:szCs w:val="16"/>
                <w:lang w:val="sl-SI"/>
              </w:rPr>
            </w:pPr>
          </w:p>
          <w:p w:rsidR="00874EB3" w:rsidRPr="00FB3BA5" w:rsidRDefault="00874EB3" w:rsidP="0071596F">
            <w:pPr>
              <w:rPr>
                <w:sz w:val="16"/>
                <w:szCs w:val="16"/>
                <w:lang w:val="sl-SI"/>
              </w:rPr>
            </w:pPr>
            <w:r w:rsidRPr="00FB3BA5">
              <w:rPr>
                <w:sz w:val="16"/>
                <w:szCs w:val="16"/>
                <w:lang w:val="sl-SI"/>
              </w:rPr>
              <w:t xml:space="preserve">12 MESECI OD </w:t>
            </w:r>
          </w:p>
          <w:p w:rsidR="00874EB3" w:rsidRPr="00FB3BA5" w:rsidRDefault="00874EB3" w:rsidP="0071596F">
            <w:pPr>
              <w:rPr>
                <w:sz w:val="16"/>
                <w:szCs w:val="16"/>
                <w:lang w:val="sl-SI"/>
              </w:rPr>
            </w:pPr>
            <w:r w:rsidRPr="00FB3BA5">
              <w:rPr>
                <w:sz w:val="16"/>
                <w:szCs w:val="16"/>
                <w:lang w:val="sl-SI"/>
              </w:rPr>
              <w:t xml:space="preserve">SEPTEMBRA </w:t>
            </w:r>
          </w:p>
          <w:p w:rsidR="00874EB3" w:rsidRPr="00FB3BA5" w:rsidRDefault="00874EB3" w:rsidP="0071596F">
            <w:pPr>
              <w:rPr>
                <w:sz w:val="16"/>
                <w:szCs w:val="16"/>
                <w:lang w:val="sl-SI"/>
              </w:rPr>
            </w:pPr>
            <w:r w:rsidRPr="00FB3BA5">
              <w:rPr>
                <w:sz w:val="16"/>
                <w:szCs w:val="16"/>
                <w:lang w:val="sl-SI"/>
              </w:rPr>
              <w:t>2013.</w:t>
            </w:r>
          </w:p>
        </w:tc>
        <w:tc>
          <w:tcPr>
            <w:tcW w:w="2126" w:type="dxa"/>
          </w:tcPr>
          <w:p w:rsidR="00874EB3" w:rsidRPr="00FB3BA5" w:rsidRDefault="00874EB3" w:rsidP="0071596F">
            <w:pPr>
              <w:rPr>
                <w:sz w:val="16"/>
                <w:szCs w:val="16"/>
              </w:rPr>
            </w:pPr>
          </w:p>
          <w:p w:rsidR="00874EB3" w:rsidRPr="00FB3BA5" w:rsidRDefault="00874EB3" w:rsidP="0071596F">
            <w:pPr>
              <w:rPr>
                <w:sz w:val="16"/>
                <w:szCs w:val="16"/>
              </w:rPr>
            </w:pPr>
            <w:r w:rsidRPr="00FB3BA5">
              <w:rPr>
                <w:sz w:val="16"/>
                <w:szCs w:val="16"/>
              </w:rPr>
              <w:t>KOMERCIJALNA</w:t>
            </w:r>
          </w:p>
          <w:p w:rsidR="00874EB3" w:rsidRPr="00FB3BA5" w:rsidRDefault="00874EB3" w:rsidP="0071596F">
            <w:pPr>
              <w:rPr>
                <w:sz w:val="16"/>
                <w:szCs w:val="16"/>
              </w:rPr>
            </w:pPr>
            <w:r w:rsidRPr="00FB3BA5">
              <w:rPr>
                <w:sz w:val="16"/>
                <w:szCs w:val="16"/>
              </w:rPr>
              <w:t>BANKA</w:t>
            </w:r>
          </w:p>
        </w:tc>
        <w:tc>
          <w:tcPr>
            <w:tcW w:w="1134" w:type="dxa"/>
          </w:tcPr>
          <w:p w:rsidR="00874EB3" w:rsidRPr="00FB3BA5" w:rsidRDefault="00874EB3" w:rsidP="0071596F">
            <w:pPr>
              <w:rPr>
                <w:sz w:val="16"/>
                <w:szCs w:val="16"/>
                <w:lang w:val="sr-Latn-CS"/>
              </w:rPr>
            </w:pPr>
          </w:p>
        </w:tc>
      </w:tr>
    </w:tbl>
    <w:p w:rsidR="00BF3D58" w:rsidRPr="00CD0CC0" w:rsidRDefault="00BF3D58" w:rsidP="00874EB3">
      <w:pPr>
        <w:tabs>
          <w:tab w:val="left" w:pos="489"/>
          <w:tab w:val="left" w:pos="576"/>
        </w:tabs>
        <w:jc w:val="both"/>
        <w:rPr>
          <w:spacing w:val="-2"/>
          <w:sz w:val="24"/>
          <w:szCs w:val="24"/>
          <w:lang w:val="sr-Latn-CS"/>
        </w:rPr>
      </w:pPr>
    </w:p>
    <w:p w:rsidR="00BF3D58" w:rsidRDefault="00BF3D58" w:rsidP="00BF3D58">
      <w:pPr>
        <w:pStyle w:val="a-Right-Col-Reg"/>
        <w:spacing w:after="0" w:line="240" w:lineRule="auto"/>
        <w:jc w:val="both"/>
        <w:rPr>
          <w:rFonts w:ascii="Times New Roman" w:hAnsi="Times New Roman"/>
          <w:sz w:val="24"/>
          <w:szCs w:val="24"/>
          <w:lang w:val="sr-Latn-CS"/>
        </w:rPr>
      </w:pPr>
    </w:p>
    <w:p w:rsidR="00BF3D58" w:rsidRPr="00CD0CC0" w:rsidRDefault="00BF3D58" w:rsidP="00BF3D58">
      <w:pPr>
        <w:pStyle w:val="a-Right-Col-Reg"/>
        <w:spacing w:after="0" w:line="240" w:lineRule="auto"/>
        <w:jc w:val="both"/>
        <w:rPr>
          <w:rFonts w:ascii="Times New Roman" w:hAnsi="Times New Roman"/>
          <w:sz w:val="24"/>
          <w:szCs w:val="24"/>
          <w:lang w:val="sr-Latn-CS"/>
        </w:rPr>
      </w:pPr>
    </w:p>
    <w:p w:rsidR="00BF3D58" w:rsidRPr="00956781" w:rsidRDefault="00BF3D58" w:rsidP="00BF3D58">
      <w:pPr>
        <w:pStyle w:val="Heading1"/>
        <w:numPr>
          <w:ilvl w:val="0"/>
          <w:numId w:val="0"/>
        </w:numPr>
        <w:ind w:left="360"/>
      </w:pPr>
      <w:r>
        <w:t>34.</w:t>
      </w:r>
      <w:r w:rsidRPr="00956781">
        <w:t>Transakcije sa povezanim pravnim licima</w:t>
      </w:r>
    </w:p>
    <w:p w:rsidR="00BF3D58" w:rsidRPr="00CD0CC0" w:rsidRDefault="00BF3D58" w:rsidP="00BF3D58">
      <w:pPr>
        <w:pStyle w:val="a-Right-Col-Reg"/>
        <w:spacing w:after="0" w:line="240" w:lineRule="auto"/>
        <w:ind w:left="567"/>
        <w:rPr>
          <w:rFonts w:ascii="Times New Roman" w:hAnsi="Times New Roman"/>
          <w:b/>
          <w:sz w:val="24"/>
          <w:szCs w:val="24"/>
          <w:lang w:val="sr-Latn-CS"/>
        </w:rPr>
      </w:pPr>
    </w:p>
    <w:p w:rsidR="00BF3D58" w:rsidRPr="00CD0CC0" w:rsidRDefault="00BF3D58" w:rsidP="00BF3D58">
      <w:pPr>
        <w:tabs>
          <w:tab w:val="left" w:pos="576"/>
        </w:tabs>
        <w:ind w:left="576"/>
        <w:jc w:val="both"/>
        <w:rPr>
          <w:spacing w:val="-2"/>
          <w:sz w:val="24"/>
          <w:szCs w:val="24"/>
          <w:lang w:val="sr-Latn-CS"/>
        </w:rPr>
      </w:pPr>
    </w:p>
    <w:p w:rsidR="00BF3D58" w:rsidRPr="00CD0CC0" w:rsidRDefault="00BF3D58" w:rsidP="00BF3D58">
      <w:pPr>
        <w:tabs>
          <w:tab w:val="left" w:pos="576"/>
        </w:tabs>
        <w:ind w:left="576"/>
        <w:jc w:val="both"/>
        <w:rPr>
          <w:sz w:val="24"/>
          <w:szCs w:val="24"/>
          <w:lang w:val="sr-Latn-CS"/>
        </w:rPr>
      </w:pPr>
      <w:r w:rsidRPr="00CD0CC0">
        <w:rPr>
          <w:spacing w:val="-2"/>
          <w:sz w:val="24"/>
          <w:szCs w:val="24"/>
          <w:lang w:val="sr-Latn-CS"/>
        </w:rPr>
        <w:t xml:space="preserve">Većinski vlasnik Društva </w:t>
      </w:r>
      <w:r>
        <w:rPr>
          <w:spacing w:val="-2"/>
          <w:sz w:val="24"/>
          <w:szCs w:val="24"/>
          <w:lang w:val="sr-Latn-CS"/>
        </w:rPr>
        <w:t xml:space="preserve">Mirotin doo Vrbas </w:t>
      </w:r>
      <w:r w:rsidRPr="00CD0CC0">
        <w:rPr>
          <w:spacing w:val="-2"/>
          <w:sz w:val="24"/>
          <w:szCs w:val="24"/>
          <w:lang w:val="sr-Latn-CS"/>
        </w:rPr>
        <w:t>u čijem se vlasništvu nalazi</w:t>
      </w:r>
      <w:r>
        <w:rPr>
          <w:spacing w:val="-2"/>
          <w:sz w:val="24"/>
          <w:szCs w:val="24"/>
          <w:lang w:val="sr-Latn-CS"/>
        </w:rPr>
        <w:t xml:space="preserve"> 93.66 </w:t>
      </w:r>
      <w:r w:rsidRPr="00CD0CC0">
        <w:rPr>
          <w:spacing w:val="-2"/>
          <w:sz w:val="24"/>
          <w:szCs w:val="24"/>
          <w:lang w:val="sr-Latn-CS"/>
        </w:rPr>
        <w:t xml:space="preserve">% akcija Društva. Preostalih </w:t>
      </w:r>
      <w:r>
        <w:rPr>
          <w:spacing w:val="-2"/>
          <w:sz w:val="24"/>
          <w:szCs w:val="24"/>
          <w:lang w:val="sr-Latn-CS"/>
        </w:rPr>
        <w:t xml:space="preserve">6.34 </w:t>
      </w:r>
      <w:r w:rsidRPr="00CD0CC0">
        <w:rPr>
          <w:spacing w:val="-2"/>
          <w:sz w:val="24"/>
          <w:szCs w:val="24"/>
          <w:lang w:val="sr-Latn-CS"/>
        </w:rPr>
        <w:t xml:space="preserve">% akcija kotira na berzi i nalazi se u vlasništvu raznih akcionara. </w:t>
      </w:r>
    </w:p>
    <w:p w:rsidR="00BF3D58" w:rsidRPr="00CD0CC0" w:rsidRDefault="00BF3D58" w:rsidP="00BF3D58">
      <w:pPr>
        <w:tabs>
          <w:tab w:val="left" w:pos="576"/>
        </w:tabs>
        <w:ind w:left="576"/>
        <w:jc w:val="both"/>
        <w:rPr>
          <w:sz w:val="24"/>
          <w:szCs w:val="24"/>
          <w:lang w:val="sr-Latn-CS"/>
        </w:rPr>
      </w:pPr>
    </w:p>
    <w:p w:rsidR="00BF3D58" w:rsidRPr="00CD0CC0" w:rsidRDefault="00BF3D58" w:rsidP="00BF3D58">
      <w:pPr>
        <w:tabs>
          <w:tab w:val="left" w:pos="576"/>
        </w:tabs>
        <w:ind w:left="576"/>
        <w:jc w:val="both"/>
        <w:rPr>
          <w:sz w:val="24"/>
          <w:szCs w:val="24"/>
          <w:lang w:val="sr-Latn-CS"/>
        </w:rPr>
      </w:pPr>
      <w:r w:rsidRPr="00CD0CC0">
        <w:rPr>
          <w:sz w:val="24"/>
          <w:szCs w:val="24"/>
          <w:lang w:val="sr-Latn-CS"/>
        </w:rPr>
        <w:t>Sledeće transakcije su obavljene sa povezanim pravnim licima:</w:t>
      </w:r>
    </w:p>
    <w:p w:rsidR="00BF3D58" w:rsidRPr="00CD0CC0" w:rsidRDefault="00BF3D58" w:rsidP="00BF3D58">
      <w:pPr>
        <w:ind w:left="576"/>
        <w:jc w:val="both"/>
        <w:rPr>
          <w:bCs/>
          <w:i/>
          <w:sz w:val="24"/>
          <w:szCs w:val="24"/>
          <w:lang w:val="sr-Latn-CS"/>
        </w:rPr>
      </w:pPr>
    </w:p>
    <w:tbl>
      <w:tblPr>
        <w:tblW w:w="8618" w:type="dxa"/>
        <w:jc w:val="right"/>
        <w:tblInd w:w="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216"/>
        <w:gridCol w:w="1701"/>
        <w:gridCol w:w="1701"/>
      </w:tblGrid>
      <w:tr w:rsidR="00BF3D58" w:rsidRPr="00924034" w:rsidTr="00987692">
        <w:trPr>
          <w:trHeight w:val="230"/>
          <w:tblHeader/>
          <w:jc w:val="right"/>
        </w:trPr>
        <w:tc>
          <w:tcPr>
            <w:tcW w:w="5216" w:type="dxa"/>
            <w:shd w:val="clear" w:color="auto" w:fill="D9D9D9"/>
            <w:vAlign w:val="center"/>
          </w:tcPr>
          <w:p w:rsidR="00BF3D58" w:rsidRPr="00924034" w:rsidRDefault="00BF3D58" w:rsidP="00987692">
            <w:pPr>
              <w:jc w:val="center"/>
              <w:rPr>
                <w:lang w:val="sr-Latn-CS"/>
              </w:rPr>
            </w:pPr>
            <w:r w:rsidRPr="00AA5D7D">
              <w:rPr>
                <w:b/>
                <w:lang w:val="sr-Latn-CS"/>
              </w:rPr>
              <w:t>Opis</w:t>
            </w:r>
          </w:p>
        </w:tc>
        <w:tc>
          <w:tcPr>
            <w:tcW w:w="1701" w:type="dxa"/>
            <w:shd w:val="clear" w:color="auto" w:fill="D9D9D9"/>
            <w:vAlign w:val="center"/>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39"/>
              <w:jc w:val="center"/>
              <w:rPr>
                <w:b/>
                <w:lang w:val="sr-Latn-CS"/>
              </w:rPr>
            </w:pPr>
            <w:r w:rsidRPr="00924034">
              <w:rPr>
                <w:b/>
                <w:lang w:val="sr-Latn-CS"/>
              </w:rPr>
              <w:t>2012</w:t>
            </w:r>
          </w:p>
        </w:tc>
        <w:tc>
          <w:tcPr>
            <w:tcW w:w="1701" w:type="dxa"/>
            <w:shd w:val="clear" w:color="auto" w:fill="D9D9D9"/>
            <w:vAlign w:val="center"/>
          </w:tcPr>
          <w:p w:rsidR="00BF3D58" w:rsidRPr="00924034" w:rsidRDefault="00BF3D58" w:rsidP="00297B4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9"/>
              <w:jc w:val="center"/>
              <w:rPr>
                <w:b/>
                <w:lang w:val="sr-Latn-CS"/>
              </w:rPr>
            </w:pPr>
            <w:r w:rsidRPr="00924034">
              <w:rPr>
                <w:b/>
                <w:lang w:val="sr-Latn-CS"/>
              </w:rPr>
              <w:t>201</w:t>
            </w:r>
            <w:r w:rsidR="00297B4C">
              <w:rPr>
                <w:b/>
                <w:lang w:val="sr-Latn-CS"/>
              </w:rPr>
              <w:t>3</w:t>
            </w:r>
          </w:p>
        </w:tc>
      </w:tr>
      <w:tr w:rsidR="00BF3D58" w:rsidRPr="00924034" w:rsidTr="00987692">
        <w:trPr>
          <w:trHeight w:val="230"/>
          <w:jc w:val="right"/>
        </w:trPr>
        <w:tc>
          <w:tcPr>
            <w:tcW w:w="5216" w:type="dxa"/>
            <w:vAlign w:val="bottom"/>
          </w:tcPr>
          <w:p w:rsidR="00BF3D58" w:rsidRPr="00924034" w:rsidRDefault="00BF3D58" w:rsidP="00987692">
            <w:pPr>
              <w:rPr>
                <w:i/>
                <w:iCs/>
                <w:lang w:val="sr-Latn-CS"/>
              </w:rPr>
            </w:pPr>
          </w:p>
        </w:tc>
        <w:tc>
          <w:tcPr>
            <w:tcW w:w="1701" w:type="dxa"/>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right"/>
              <w:rPr>
                <w:b/>
                <w:lang w:val="sr-Latn-CS"/>
              </w:rPr>
            </w:pPr>
          </w:p>
        </w:tc>
        <w:tc>
          <w:tcPr>
            <w:tcW w:w="1701" w:type="dxa"/>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right"/>
              <w:rPr>
                <w:b/>
                <w:lang w:val="sr-Latn-CS"/>
              </w:rPr>
            </w:pPr>
          </w:p>
        </w:tc>
      </w:tr>
      <w:tr w:rsidR="00BF3D58" w:rsidRPr="00924034" w:rsidTr="00987692">
        <w:trPr>
          <w:trHeight w:val="230"/>
          <w:jc w:val="right"/>
        </w:trPr>
        <w:tc>
          <w:tcPr>
            <w:tcW w:w="5216" w:type="dxa"/>
            <w:vAlign w:val="bottom"/>
          </w:tcPr>
          <w:p w:rsidR="00BF3D58" w:rsidRPr="00924034" w:rsidRDefault="00BF3D58" w:rsidP="00987692">
            <w:pPr>
              <w:rPr>
                <w:lang w:val="sr-Latn-CS"/>
              </w:rPr>
            </w:pPr>
            <w:r w:rsidRPr="00924034">
              <w:rPr>
                <w:i/>
                <w:iCs/>
                <w:lang w:val="sr-Latn-CS"/>
              </w:rPr>
              <w:t>(a) Prodaja robe i usluga</w:t>
            </w:r>
          </w:p>
        </w:tc>
        <w:tc>
          <w:tcPr>
            <w:tcW w:w="1701" w:type="dxa"/>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right"/>
              <w:rPr>
                <w:b/>
                <w:lang w:val="sr-Latn-CS"/>
              </w:rPr>
            </w:pPr>
          </w:p>
        </w:tc>
        <w:tc>
          <w:tcPr>
            <w:tcW w:w="1701" w:type="dxa"/>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right"/>
              <w:rPr>
                <w:b/>
                <w:lang w:val="sr-Latn-CS"/>
              </w:rPr>
            </w:pPr>
          </w:p>
        </w:tc>
      </w:tr>
      <w:tr w:rsidR="00BF3D58" w:rsidRPr="00924034" w:rsidTr="00987692">
        <w:trPr>
          <w:trHeight w:val="230"/>
          <w:jc w:val="right"/>
        </w:trPr>
        <w:tc>
          <w:tcPr>
            <w:tcW w:w="5216" w:type="dxa"/>
            <w:vAlign w:val="bottom"/>
          </w:tcPr>
          <w:p w:rsidR="00BF3D58" w:rsidRPr="00924034" w:rsidRDefault="00BF3D58" w:rsidP="00987692">
            <w:pPr>
              <w:rPr>
                <w:lang w:val="sr-Latn-CS"/>
              </w:rPr>
            </w:pPr>
          </w:p>
        </w:tc>
        <w:tc>
          <w:tcPr>
            <w:tcW w:w="1701" w:type="dxa"/>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right"/>
              <w:rPr>
                <w:b/>
                <w:lang w:val="sr-Latn-CS"/>
              </w:rPr>
            </w:pPr>
          </w:p>
        </w:tc>
        <w:tc>
          <w:tcPr>
            <w:tcW w:w="1701" w:type="dxa"/>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right"/>
              <w:rPr>
                <w:b/>
                <w:lang w:val="sr-Latn-CS"/>
              </w:rPr>
            </w:pPr>
          </w:p>
        </w:tc>
      </w:tr>
      <w:tr w:rsidR="00BF3D58" w:rsidRPr="00924034" w:rsidTr="00987692">
        <w:trPr>
          <w:trHeight w:val="230"/>
          <w:jc w:val="right"/>
        </w:trPr>
        <w:tc>
          <w:tcPr>
            <w:tcW w:w="5216" w:type="dxa"/>
            <w:vAlign w:val="bottom"/>
          </w:tcPr>
          <w:p w:rsidR="00BF3D58" w:rsidRPr="00924034" w:rsidRDefault="00BF3D58" w:rsidP="00987692">
            <w:pPr>
              <w:rPr>
                <w:lang w:val="sr-Latn-CS"/>
              </w:rPr>
            </w:pPr>
            <w:r w:rsidRPr="00924034">
              <w:rPr>
                <w:lang w:val="sr-Latn-CS"/>
              </w:rPr>
              <w:t>Prodaja robe:</w:t>
            </w:r>
          </w:p>
        </w:tc>
        <w:tc>
          <w:tcPr>
            <w:tcW w:w="1701" w:type="dxa"/>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137.374</w:t>
            </w:r>
          </w:p>
        </w:tc>
        <w:tc>
          <w:tcPr>
            <w:tcW w:w="1701" w:type="dxa"/>
            <w:vAlign w:val="bottom"/>
          </w:tcPr>
          <w:p w:rsidR="00BF3D58" w:rsidRPr="00924034" w:rsidRDefault="00E16B29"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245.437</w:t>
            </w:r>
          </w:p>
        </w:tc>
      </w:tr>
      <w:tr w:rsidR="00BF3D58" w:rsidRPr="00924034" w:rsidTr="00987692">
        <w:trPr>
          <w:trHeight w:val="230"/>
          <w:jc w:val="right"/>
        </w:trPr>
        <w:tc>
          <w:tcPr>
            <w:tcW w:w="5216" w:type="dxa"/>
          </w:tcPr>
          <w:p w:rsidR="00BF3D58" w:rsidRPr="00924034" w:rsidRDefault="00BF3D58" w:rsidP="00987692">
            <w:pPr>
              <w:rPr>
                <w:lang w:val="sr-Latn-CS"/>
              </w:rPr>
            </w:pPr>
            <w:r w:rsidRPr="00924034">
              <w:rPr>
                <w:lang w:val="sr-Latn-CS"/>
              </w:rPr>
              <w:t>– Pridružena Društva</w:t>
            </w:r>
          </w:p>
        </w:tc>
        <w:tc>
          <w:tcPr>
            <w:tcW w:w="1701" w:type="dxa"/>
            <w:vAlign w:val="bottom"/>
          </w:tcPr>
          <w:p w:rsidR="00BF3D58" w:rsidRPr="00924034" w:rsidRDefault="00BF3D58" w:rsidP="00987692">
            <w:pPr>
              <w:jc w:val="right"/>
              <w:rPr>
                <w:lang w:val="sr-Latn-CS"/>
              </w:rPr>
            </w:pPr>
          </w:p>
        </w:tc>
        <w:tc>
          <w:tcPr>
            <w:tcW w:w="1701" w:type="dxa"/>
            <w:vAlign w:val="bottom"/>
          </w:tcPr>
          <w:p w:rsidR="00BF3D58" w:rsidRPr="00924034" w:rsidRDefault="00BF3D58" w:rsidP="00987692">
            <w:pPr>
              <w:jc w:val="right"/>
              <w:rPr>
                <w:lang w:val="sr-Latn-CS"/>
              </w:rPr>
            </w:pPr>
          </w:p>
        </w:tc>
      </w:tr>
      <w:tr w:rsidR="00BF3D58" w:rsidRPr="00924034" w:rsidTr="00987692">
        <w:trPr>
          <w:trHeight w:val="230"/>
          <w:jc w:val="right"/>
        </w:trPr>
        <w:tc>
          <w:tcPr>
            <w:tcW w:w="5216" w:type="dxa"/>
            <w:vAlign w:val="bottom"/>
          </w:tcPr>
          <w:p w:rsidR="00BF3D58" w:rsidRPr="00924034" w:rsidRDefault="00BF3D58" w:rsidP="00987692">
            <w:pPr>
              <w:jc w:val="both"/>
              <w:rPr>
                <w:lang w:val="sr-Latn-CS"/>
              </w:rPr>
            </w:pPr>
            <w:r w:rsidRPr="00924034">
              <w:rPr>
                <w:lang w:val="sr-Latn-CS"/>
              </w:rPr>
              <w:t>Prodaja usluga:</w:t>
            </w:r>
          </w:p>
        </w:tc>
        <w:tc>
          <w:tcPr>
            <w:tcW w:w="1701" w:type="dxa"/>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924034" w:rsidRDefault="00BF3D58" w:rsidP="00987692">
            <w:pPr>
              <w:jc w:val="right"/>
              <w:rPr>
                <w:lang w:val="sr-Latn-CS"/>
              </w:rPr>
            </w:pPr>
          </w:p>
        </w:tc>
      </w:tr>
      <w:tr w:rsidR="00BF3D58" w:rsidRPr="00924034" w:rsidTr="00987692">
        <w:trPr>
          <w:trHeight w:val="230"/>
          <w:jc w:val="right"/>
        </w:trPr>
        <w:tc>
          <w:tcPr>
            <w:tcW w:w="5216" w:type="dxa"/>
            <w:vAlign w:val="bottom"/>
          </w:tcPr>
          <w:p w:rsidR="00BF3D58" w:rsidRPr="00924034" w:rsidRDefault="00BF3D58" w:rsidP="00987692">
            <w:pPr>
              <w:ind w:firstLine="11"/>
              <w:rPr>
                <w:lang w:val="sr-Latn-CS"/>
              </w:rPr>
            </w:pPr>
            <w:r w:rsidRPr="00924034">
              <w:rPr>
                <w:lang w:val="sr-Latn-CS"/>
              </w:rPr>
              <w:t>- Krajnje matično Društvo</w:t>
            </w:r>
          </w:p>
        </w:tc>
        <w:tc>
          <w:tcPr>
            <w:tcW w:w="1701" w:type="dxa"/>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924034" w:rsidRDefault="00BF3D58" w:rsidP="00987692">
            <w:pPr>
              <w:jc w:val="right"/>
              <w:rPr>
                <w:lang w:val="sr-Latn-CS"/>
              </w:rPr>
            </w:pPr>
          </w:p>
        </w:tc>
      </w:tr>
      <w:tr w:rsidR="00BF3D58" w:rsidRPr="00924034" w:rsidTr="00987692">
        <w:trPr>
          <w:trHeight w:val="230"/>
          <w:jc w:val="right"/>
        </w:trPr>
        <w:tc>
          <w:tcPr>
            <w:tcW w:w="5216" w:type="dxa"/>
            <w:vAlign w:val="bottom"/>
          </w:tcPr>
          <w:p w:rsidR="00BF3D58" w:rsidRPr="00924034" w:rsidRDefault="00BF3D58" w:rsidP="00987692">
            <w:pPr>
              <w:ind w:firstLine="11"/>
              <w:rPr>
                <w:lang w:val="sr-Latn-CS"/>
              </w:rPr>
            </w:pPr>
            <w:r w:rsidRPr="00924034">
              <w:rPr>
                <w:lang w:val="sr-Latn-CS"/>
              </w:rPr>
              <w:t xml:space="preserve">- Članovi uže porodice krajnjeg vlasnika Društva </w:t>
            </w:r>
          </w:p>
        </w:tc>
        <w:tc>
          <w:tcPr>
            <w:tcW w:w="1701" w:type="dxa"/>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vAlign w:val="bottom"/>
          </w:tcPr>
          <w:p w:rsidR="00BF3D58" w:rsidRPr="00924034" w:rsidRDefault="00BF3D58" w:rsidP="00987692">
            <w:pPr>
              <w:jc w:val="right"/>
              <w:rPr>
                <w:lang w:val="sr-Latn-CS"/>
              </w:rPr>
            </w:pPr>
          </w:p>
        </w:tc>
      </w:tr>
      <w:tr w:rsidR="00BF3D58" w:rsidRPr="00924034" w:rsidTr="00987692">
        <w:trPr>
          <w:trHeight w:val="230"/>
          <w:jc w:val="right"/>
        </w:trPr>
        <w:tc>
          <w:tcPr>
            <w:tcW w:w="5216" w:type="dxa"/>
            <w:shd w:val="clear" w:color="auto" w:fill="D9D9D9"/>
            <w:vAlign w:val="bottom"/>
          </w:tcPr>
          <w:p w:rsidR="00BF3D58" w:rsidRPr="00AA5D7D" w:rsidRDefault="00BF3D58" w:rsidP="00987692">
            <w:pPr>
              <w:rPr>
                <w:b/>
                <w:lang w:val="sr-Latn-CS"/>
              </w:rPr>
            </w:pPr>
            <w:r>
              <w:rPr>
                <w:b/>
                <w:lang w:val="sr-Latn-CS"/>
              </w:rPr>
              <w:t>Ukupno:</w:t>
            </w:r>
          </w:p>
        </w:tc>
        <w:tc>
          <w:tcPr>
            <w:tcW w:w="1701" w:type="dxa"/>
            <w:shd w:val="clear" w:color="auto" w:fill="D9D9D9"/>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lang w:val="sr-Latn-CS"/>
              </w:rPr>
            </w:pPr>
            <w:r>
              <w:rPr>
                <w:b/>
                <w:lang w:val="sr-Latn-CS"/>
              </w:rPr>
              <w:t>137.374</w:t>
            </w:r>
          </w:p>
        </w:tc>
        <w:tc>
          <w:tcPr>
            <w:tcW w:w="1701" w:type="dxa"/>
            <w:shd w:val="clear" w:color="auto" w:fill="D9D9D9"/>
            <w:vAlign w:val="bottom"/>
          </w:tcPr>
          <w:p w:rsidR="00BF3D58" w:rsidRPr="00924034" w:rsidRDefault="00E16B29" w:rsidP="00987692">
            <w:pPr>
              <w:jc w:val="right"/>
              <w:rPr>
                <w:b/>
                <w:lang w:val="sr-Latn-CS"/>
              </w:rPr>
            </w:pPr>
            <w:r>
              <w:rPr>
                <w:b/>
                <w:lang w:val="sr-Latn-CS"/>
              </w:rPr>
              <w:t>245.437</w:t>
            </w:r>
          </w:p>
        </w:tc>
      </w:tr>
    </w:tbl>
    <w:p w:rsidR="00BF3D58" w:rsidRDefault="00BF3D58" w:rsidP="00BF3D58">
      <w:pPr>
        <w:tabs>
          <w:tab w:val="num" w:pos="709"/>
        </w:tabs>
        <w:ind w:left="567"/>
        <w:jc w:val="both"/>
        <w:rPr>
          <w:sz w:val="24"/>
          <w:szCs w:val="24"/>
          <w:lang w:val="sr-Latn-CS"/>
        </w:rPr>
      </w:pPr>
    </w:p>
    <w:p w:rsidR="00E16B29" w:rsidRDefault="00E16B29" w:rsidP="00BF3D58">
      <w:pPr>
        <w:tabs>
          <w:tab w:val="num" w:pos="709"/>
        </w:tabs>
        <w:ind w:left="567"/>
        <w:jc w:val="both"/>
        <w:rPr>
          <w:sz w:val="24"/>
          <w:szCs w:val="24"/>
          <w:lang w:val="sr-Latn-CS"/>
        </w:rPr>
      </w:pPr>
    </w:p>
    <w:p w:rsidR="00E16B29" w:rsidRDefault="00E16B29" w:rsidP="00BF3D58">
      <w:pPr>
        <w:tabs>
          <w:tab w:val="num" w:pos="709"/>
        </w:tabs>
        <w:ind w:left="567"/>
        <w:jc w:val="both"/>
        <w:rPr>
          <w:sz w:val="24"/>
          <w:szCs w:val="24"/>
          <w:lang w:val="sr-Latn-CS"/>
        </w:rPr>
      </w:pPr>
      <w:r>
        <w:rPr>
          <w:sz w:val="24"/>
          <w:szCs w:val="24"/>
          <w:lang w:val="sr-Latn-CS"/>
        </w:rPr>
        <w:t xml:space="preserve">    Promet sa povezanim licima na strani prodaje robe je sledeci: Mirotin doo 84.491 </w:t>
      </w:r>
      <w:r>
        <w:rPr>
          <w:sz w:val="24"/>
          <w:szCs w:val="24"/>
          <w:lang w:val="sr-Latn-CS"/>
        </w:rPr>
        <w:lastRenderedPageBreak/>
        <w:t>,Mirotin tisa doo 257.517, Mirotin energo doo 46.254.447, Komerc servis ad 15.580.365, Banat fu ad 6.</w:t>
      </w:r>
      <w:r w:rsidR="005D03CD">
        <w:rPr>
          <w:sz w:val="24"/>
          <w:szCs w:val="24"/>
          <w:lang w:val="sr-Latn-CS"/>
        </w:rPr>
        <w:t>685.277, Ecka ad 75.762.632, Agrimax doo 100.811.924</w:t>
      </w:r>
      <w:r>
        <w:rPr>
          <w:sz w:val="24"/>
          <w:szCs w:val="24"/>
          <w:lang w:val="sr-Latn-CS"/>
        </w:rPr>
        <w:t xml:space="preserve"> </w:t>
      </w:r>
    </w:p>
    <w:p w:rsidR="00BF3D58" w:rsidRPr="00473E63" w:rsidRDefault="00BF3D58" w:rsidP="00297B4C">
      <w:pPr>
        <w:tabs>
          <w:tab w:val="num" w:pos="709"/>
        </w:tabs>
        <w:ind w:left="567"/>
        <w:jc w:val="both"/>
        <w:rPr>
          <w:spacing w:val="-1"/>
          <w:sz w:val="24"/>
          <w:szCs w:val="24"/>
          <w:lang w:val="sr-Latn-CS"/>
        </w:rPr>
      </w:pPr>
      <w:r w:rsidRPr="00473E63">
        <w:rPr>
          <w:spacing w:val="-1"/>
          <w:sz w:val="24"/>
          <w:szCs w:val="24"/>
          <w:lang w:val="sr-Latn-CS"/>
        </w:rPr>
        <w:t xml:space="preserve">         Roba se prodaje po cenama i uslovima koji bi bili na raspolaganju trećim licima.</w:t>
      </w:r>
    </w:p>
    <w:p w:rsidR="00BF3D58" w:rsidRPr="00CD0CC0" w:rsidRDefault="00BF3D58" w:rsidP="00BF3D58">
      <w:pPr>
        <w:tabs>
          <w:tab w:val="left" w:pos="567"/>
        </w:tabs>
        <w:ind w:left="567"/>
        <w:jc w:val="both"/>
        <w:rPr>
          <w:i/>
          <w:color w:val="FF0000"/>
          <w:spacing w:val="-1"/>
          <w:sz w:val="24"/>
          <w:szCs w:val="24"/>
          <w:lang w:val="sr-Latn-CS"/>
        </w:rPr>
      </w:pPr>
    </w:p>
    <w:tbl>
      <w:tblPr>
        <w:tblW w:w="8618" w:type="dxa"/>
        <w:jc w:val="right"/>
        <w:tblInd w:w="576" w:type="dxa"/>
        <w:tblLayout w:type="fixed"/>
        <w:tblLook w:val="0000"/>
      </w:tblPr>
      <w:tblGrid>
        <w:gridCol w:w="5216"/>
        <w:gridCol w:w="1701"/>
        <w:gridCol w:w="1701"/>
      </w:tblGrid>
      <w:tr w:rsidR="00BF3D58" w:rsidRPr="0092403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shd w:val="clear" w:color="auto" w:fill="D9D9D9"/>
            <w:vAlign w:val="center"/>
          </w:tcPr>
          <w:p w:rsidR="00BF3D58" w:rsidRPr="00924034" w:rsidRDefault="00BF3D58" w:rsidP="00987692">
            <w:pPr>
              <w:jc w:val="center"/>
              <w:rPr>
                <w:lang w:val="sr-Latn-CS"/>
              </w:rPr>
            </w:pPr>
            <w:r w:rsidRPr="00AA5D7D">
              <w:rPr>
                <w:b/>
                <w:lang w:val="sr-Latn-CS"/>
              </w:rPr>
              <w:t>Opis</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center"/>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39"/>
              <w:jc w:val="center"/>
              <w:rPr>
                <w:b/>
                <w:lang w:val="sr-Latn-CS"/>
              </w:rPr>
            </w:pPr>
            <w:r w:rsidRPr="00924034">
              <w:rPr>
                <w:b/>
                <w:lang w:val="sr-Latn-CS"/>
              </w:rPr>
              <w:t>2012</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center"/>
          </w:tcPr>
          <w:p w:rsidR="00BF3D58" w:rsidRPr="00924034" w:rsidRDefault="00BF3D58" w:rsidP="00297B4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9"/>
              <w:jc w:val="center"/>
              <w:rPr>
                <w:b/>
                <w:lang w:val="sr-Latn-CS"/>
              </w:rPr>
            </w:pPr>
            <w:r w:rsidRPr="00924034">
              <w:rPr>
                <w:b/>
                <w:lang w:val="sr-Latn-CS"/>
              </w:rPr>
              <w:t>201</w:t>
            </w:r>
            <w:r w:rsidR="00297B4C">
              <w:rPr>
                <w:b/>
                <w:lang w:val="sr-Latn-CS"/>
              </w:rPr>
              <w:t>3</w:t>
            </w:r>
          </w:p>
        </w:tc>
      </w:tr>
      <w:tr w:rsidR="00BF3D58" w:rsidRPr="0092403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rPr>
                <w:i/>
                <w:iCs/>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right"/>
              <w:rPr>
                <w:b/>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right"/>
              <w:rPr>
                <w:b/>
                <w:lang w:val="sr-Latn-CS"/>
              </w:rPr>
            </w:pPr>
          </w:p>
        </w:tc>
      </w:tr>
      <w:tr w:rsidR="00BF3D58" w:rsidRPr="0092403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rPr>
                <w:lang w:val="sr-Latn-CS"/>
              </w:rPr>
            </w:pPr>
            <w:r w:rsidRPr="00924034">
              <w:rPr>
                <w:i/>
                <w:iCs/>
                <w:lang w:val="sr-Latn-CS"/>
              </w:rPr>
              <w:t>(b) Nabavke robe i usluga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right"/>
              <w:rPr>
                <w:b/>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right"/>
              <w:rPr>
                <w:b/>
                <w:lang w:val="sr-Latn-CS"/>
              </w:rPr>
            </w:pPr>
          </w:p>
        </w:tc>
      </w:tr>
      <w:tr w:rsidR="00BF3D58" w:rsidRPr="0092403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rPr>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right"/>
              <w:rPr>
                <w:b/>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2"/>
              <w:jc w:val="right"/>
              <w:rPr>
                <w:b/>
                <w:lang w:val="sr-Latn-CS"/>
              </w:rPr>
            </w:pPr>
          </w:p>
        </w:tc>
      </w:tr>
      <w:tr w:rsidR="00BF3D58" w:rsidRPr="0092403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rPr>
                <w:lang w:val="sr-Latn-CS"/>
              </w:rPr>
            </w:pPr>
            <w:r w:rsidRPr="00924034">
              <w:rPr>
                <w:lang w:val="sr-Latn-CS"/>
              </w:rPr>
              <w:t>Nabavka robe:</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131.186</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E16B29"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r>
              <w:rPr>
                <w:lang w:val="sr-Latn-CS"/>
              </w:rPr>
              <w:t>135.703</w:t>
            </w:r>
          </w:p>
        </w:tc>
      </w:tr>
      <w:tr w:rsidR="00BF3D58" w:rsidRPr="0092403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jc w:val="both"/>
              <w:rPr>
                <w:lang w:val="sr-Latn-CS"/>
              </w:rPr>
            </w:pPr>
            <w:r w:rsidRPr="00924034">
              <w:rPr>
                <w:lang w:val="sr-Latn-CS"/>
              </w:rPr>
              <w:t>– Pridružena Društva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jc w:val="right"/>
              <w:rPr>
                <w:lang w:val="sr-Latn-CS"/>
              </w:rPr>
            </w:pPr>
          </w:p>
        </w:tc>
      </w:tr>
      <w:tr w:rsidR="00BF3D58" w:rsidRPr="0092403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jc w:val="both"/>
              <w:rPr>
                <w:lang w:val="sr-Latn-CS"/>
              </w:rPr>
            </w:pPr>
            <w:r w:rsidRPr="00924034">
              <w:rPr>
                <w:lang w:val="sr-Latn-CS"/>
              </w:rPr>
              <w:t xml:space="preserve">Nabavka usluga: </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jc w:val="right"/>
              <w:rPr>
                <w:lang w:val="sr-Latn-CS"/>
              </w:rPr>
            </w:pPr>
          </w:p>
        </w:tc>
      </w:tr>
      <w:tr w:rsidR="00BF3D58" w:rsidRPr="0092403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tabs>
                <w:tab w:val="left" w:pos="576"/>
              </w:tabs>
              <w:jc w:val="both"/>
              <w:rPr>
                <w:lang w:val="sr-Latn-CS"/>
              </w:rPr>
            </w:pPr>
            <w:r w:rsidRPr="00924034">
              <w:rPr>
                <w:lang w:val="sr-Latn-CS"/>
              </w:rPr>
              <w:t>-entitet kontrolisan od strane rukovodećeg kadra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jc w:val="right"/>
              <w:rPr>
                <w:lang w:val="sr-Latn-CS"/>
              </w:rPr>
            </w:pPr>
          </w:p>
        </w:tc>
      </w:tr>
      <w:tr w:rsidR="00BF3D58" w:rsidRPr="0092403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tabs>
                <w:tab w:val="left" w:pos="576"/>
              </w:tabs>
              <w:jc w:val="both"/>
              <w:rPr>
                <w:lang w:val="sr-Latn-CS"/>
              </w:rPr>
            </w:pPr>
            <w:r w:rsidRPr="00924034">
              <w:rPr>
                <w:lang w:val="sr-Latn-CS"/>
              </w:rPr>
              <w:t>-neposredno matično Društvo (usluge rukovodstva)</w:t>
            </w: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lang w:val="sr-Latn-CS"/>
              </w:rPr>
            </w:pPr>
          </w:p>
        </w:tc>
        <w:tc>
          <w:tcPr>
            <w:tcW w:w="1701" w:type="dxa"/>
            <w:tcBorders>
              <w:top w:val="single" w:sz="2" w:space="0" w:color="auto"/>
              <w:left w:val="single" w:sz="2" w:space="0" w:color="auto"/>
              <w:bottom w:val="single" w:sz="2" w:space="0" w:color="auto"/>
              <w:right w:val="single" w:sz="2" w:space="0" w:color="auto"/>
            </w:tcBorders>
            <w:vAlign w:val="bottom"/>
          </w:tcPr>
          <w:p w:rsidR="00BF3D58" w:rsidRPr="00924034" w:rsidRDefault="00BF3D58" w:rsidP="00987692">
            <w:pPr>
              <w:jc w:val="right"/>
              <w:rPr>
                <w:lang w:val="sr-Latn-CS"/>
              </w:rPr>
            </w:pPr>
          </w:p>
        </w:tc>
      </w:tr>
      <w:tr w:rsidR="00BF3D58" w:rsidRPr="00924034" w:rsidTr="00987692">
        <w:trPr>
          <w:trHeight w:val="227"/>
          <w:jc w:val="right"/>
        </w:trPr>
        <w:tc>
          <w:tcPr>
            <w:tcW w:w="5216" w:type="dxa"/>
            <w:tcBorders>
              <w:top w:val="single" w:sz="2" w:space="0" w:color="auto"/>
              <w:left w:val="single" w:sz="2" w:space="0" w:color="auto"/>
              <w:bottom w:val="single" w:sz="2" w:space="0" w:color="auto"/>
              <w:right w:val="single" w:sz="2" w:space="0" w:color="auto"/>
            </w:tcBorders>
            <w:shd w:val="clear" w:color="auto" w:fill="D9D9D9"/>
            <w:vAlign w:val="bottom"/>
          </w:tcPr>
          <w:p w:rsidR="00BF3D58" w:rsidRPr="00AA5D7D" w:rsidRDefault="00BF3D58" w:rsidP="00987692">
            <w:pPr>
              <w:rPr>
                <w:b/>
                <w:lang w:val="sr-Latn-CS"/>
              </w:rPr>
            </w:pPr>
            <w:r>
              <w:rPr>
                <w:b/>
                <w:lang w:val="sr-Latn-CS"/>
              </w:rPr>
              <w:t>Ukupno:</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bottom"/>
          </w:tcPr>
          <w:p w:rsidR="00BF3D58" w:rsidRPr="00924034" w:rsidRDefault="00BF3D58" w:rsidP="0098769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lang w:val="sr-Latn-CS"/>
              </w:rPr>
            </w:pPr>
            <w:r>
              <w:rPr>
                <w:b/>
                <w:lang w:val="sr-Latn-CS"/>
              </w:rPr>
              <w:t>131.186</w:t>
            </w:r>
          </w:p>
        </w:tc>
        <w:tc>
          <w:tcPr>
            <w:tcW w:w="1701" w:type="dxa"/>
            <w:tcBorders>
              <w:top w:val="single" w:sz="2" w:space="0" w:color="auto"/>
              <w:left w:val="single" w:sz="2" w:space="0" w:color="auto"/>
              <w:bottom w:val="single" w:sz="2" w:space="0" w:color="auto"/>
              <w:right w:val="single" w:sz="2" w:space="0" w:color="auto"/>
            </w:tcBorders>
            <w:shd w:val="clear" w:color="auto" w:fill="D9D9D9"/>
            <w:vAlign w:val="bottom"/>
          </w:tcPr>
          <w:p w:rsidR="00BF3D58" w:rsidRPr="00924034" w:rsidRDefault="00E16B29" w:rsidP="00987692">
            <w:pPr>
              <w:jc w:val="right"/>
              <w:rPr>
                <w:b/>
                <w:lang w:val="sr-Latn-CS"/>
              </w:rPr>
            </w:pPr>
            <w:r>
              <w:rPr>
                <w:b/>
                <w:lang w:val="sr-Latn-CS"/>
              </w:rPr>
              <w:t>135.703</w:t>
            </w:r>
          </w:p>
        </w:tc>
      </w:tr>
    </w:tbl>
    <w:p w:rsidR="00BF3D58" w:rsidRDefault="00BF3D58" w:rsidP="00BF3D58">
      <w:pPr>
        <w:tabs>
          <w:tab w:val="left" w:pos="576"/>
        </w:tabs>
        <w:ind w:left="567"/>
        <w:jc w:val="both"/>
        <w:rPr>
          <w:bCs/>
          <w:sz w:val="24"/>
          <w:szCs w:val="24"/>
          <w:lang w:val="sr-Latn-CS"/>
        </w:rPr>
      </w:pPr>
    </w:p>
    <w:p w:rsidR="00E16B29" w:rsidRDefault="00E16B29" w:rsidP="00E16B29">
      <w:pPr>
        <w:tabs>
          <w:tab w:val="num" w:pos="709"/>
        </w:tabs>
        <w:ind w:left="567"/>
        <w:jc w:val="both"/>
        <w:rPr>
          <w:sz w:val="24"/>
          <w:szCs w:val="24"/>
          <w:lang w:val="en-US"/>
        </w:rPr>
      </w:pPr>
      <w:r>
        <w:rPr>
          <w:sz w:val="24"/>
          <w:szCs w:val="24"/>
          <w:lang w:val="sr-Latn-CS"/>
        </w:rPr>
        <w:t>Promet sa povezanim licima je sledeci</w:t>
      </w:r>
      <w:r>
        <w:rPr>
          <w:sz w:val="24"/>
          <w:szCs w:val="24"/>
          <w:lang w:val="en-US"/>
        </w:rPr>
        <w:t>:Mirotin doo 65.024.528,Mirotin Vet doo 9.548.545,Mirotin Tisa doo 36.280.089,Mirotin-energo doo 6.860.844,Banat FU AD 12.270.314,Komercservis AD 2.893.748 I Agrimax doo 2.825.294.</w:t>
      </w:r>
    </w:p>
    <w:p w:rsidR="00BF3D58" w:rsidRPr="000B31EF" w:rsidRDefault="00BF3D58" w:rsidP="00BF3D58">
      <w:pPr>
        <w:tabs>
          <w:tab w:val="left" w:pos="567"/>
        </w:tabs>
        <w:ind w:left="567"/>
        <w:jc w:val="both"/>
        <w:rPr>
          <w:spacing w:val="-1"/>
          <w:sz w:val="24"/>
          <w:szCs w:val="24"/>
          <w:lang w:val="sr-Latn-CS"/>
        </w:rPr>
      </w:pPr>
      <w:r w:rsidRPr="000B31EF">
        <w:rPr>
          <w:spacing w:val="-1"/>
          <w:sz w:val="24"/>
          <w:szCs w:val="24"/>
          <w:lang w:val="sr-Latn-CS"/>
        </w:rPr>
        <w:t xml:space="preserve">Roba i usluge se kupuju od povezanih lica </w:t>
      </w:r>
      <w:r w:rsidR="00E16B29">
        <w:rPr>
          <w:spacing w:val="-1"/>
          <w:sz w:val="24"/>
          <w:szCs w:val="24"/>
          <w:lang w:val="sr-Latn-CS"/>
        </w:rPr>
        <w:t>na trzisnim principima.</w:t>
      </w:r>
    </w:p>
    <w:p w:rsidR="00BF3D58" w:rsidRPr="00CD0CC0" w:rsidRDefault="00BF3D58" w:rsidP="00BF3D58">
      <w:pPr>
        <w:ind w:left="567"/>
        <w:jc w:val="both"/>
        <w:rPr>
          <w:i/>
          <w:sz w:val="24"/>
          <w:szCs w:val="24"/>
          <w:lang w:val="sr-Latn-CS"/>
        </w:rPr>
      </w:pPr>
    </w:p>
    <w:p w:rsidR="00BF3D58" w:rsidRPr="00CD0CC0" w:rsidRDefault="00BF3D58" w:rsidP="00BF3D58">
      <w:pPr>
        <w:pStyle w:val="ABC1"/>
        <w:rPr>
          <w:rFonts w:ascii="Times New Roman" w:hAnsi="Times New Roman"/>
          <w:sz w:val="24"/>
          <w:szCs w:val="24"/>
          <w:lang w:val="sr-Latn-CS"/>
        </w:rPr>
      </w:pPr>
    </w:p>
    <w:p w:rsidR="00BF3D58" w:rsidRPr="00CD0CC0" w:rsidRDefault="00BF3D58" w:rsidP="00BF3D58">
      <w:pPr>
        <w:rPr>
          <w:sz w:val="24"/>
          <w:szCs w:val="24"/>
          <w:lang w:val="sr-Latn-CS"/>
        </w:rPr>
      </w:pPr>
      <w:r>
        <w:rPr>
          <w:sz w:val="24"/>
          <w:szCs w:val="24"/>
          <w:lang w:val="sr-Latn-CS"/>
        </w:rPr>
        <w:t>Zvanični srednji kurs NBS koji je korišćen za preračunavanje iznosi 11</w:t>
      </w:r>
      <w:r w:rsidR="00E16B29">
        <w:rPr>
          <w:sz w:val="24"/>
          <w:szCs w:val="24"/>
          <w:lang w:val="sr-Latn-CS"/>
        </w:rPr>
        <w:t>4</w:t>
      </w:r>
      <w:r>
        <w:rPr>
          <w:sz w:val="24"/>
          <w:szCs w:val="24"/>
          <w:lang w:val="sr-Latn-CS"/>
        </w:rPr>
        <w:t>.</w:t>
      </w:r>
      <w:r w:rsidR="00E16B29">
        <w:rPr>
          <w:sz w:val="24"/>
          <w:szCs w:val="24"/>
          <w:lang w:val="sr-Latn-CS"/>
        </w:rPr>
        <w:t>6421</w:t>
      </w:r>
      <w:r>
        <w:rPr>
          <w:sz w:val="24"/>
          <w:szCs w:val="24"/>
          <w:lang w:val="sr-Latn-CS"/>
        </w:rPr>
        <w:t xml:space="preserve"> </w:t>
      </w:r>
    </w:p>
    <w:p w:rsidR="00BF3D58" w:rsidRPr="00CD0CC0" w:rsidRDefault="00BF3D58" w:rsidP="00BF3D58">
      <w:pPr>
        <w:rPr>
          <w:sz w:val="24"/>
          <w:szCs w:val="24"/>
          <w:lang w:val="sr-Latn-CS"/>
        </w:rPr>
      </w:pPr>
    </w:p>
    <w:p w:rsidR="00BF3D58" w:rsidRPr="00CD0CC0" w:rsidRDefault="00100B59" w:rsidP="00BF3D58">
      <w:pPr>
        <w:rPr>
          <w:sz w:val="24"/>
          <w:szCs w:val="24"/>
          <w:lang w:val="sr-Latn-CS"/>
        </w:rPr>
      </w:pPr>
      <w:r>
        <w:rPr>
          <w:sz w:val="24"/>
          <w:szCs w:val="24"/>
          <w:lang w:val="sr-Latn-CS"/>
        </w:rPr>
        <w:t xml:space="preserve">    Vrbas 31.12.2013.</w:t>
      </w:r>
      <w:r w:rsidR="00BF3D58" w:rsidRPr="00CD0CC0">
        <w:rPr>
          <w:sz w:val="24"/>
          <w:szCs w:val="24"/>
          <w:lang w:val="sr-Latn-CS"/>
        </w:rPr>
        <w:t xml:space="preserve">          </w:t>
      </w:r>
      <w:r>
        <w:rPr>
          <w:sz w:val="24"/>
          <w:szCs w:val="24"/>
          <w:lang w:val="sr-Latn-CS"/>
        </w:rPr>
        <w:t xml:space="preserve">        </w:t>
      </w:r>
      <w:r w:rsidR="00BF3D58" w:rsidRPr="00CD0CC0">
        <w:rPr>
          <w:sz w:val="24"/>
          <w:szCs w:val="24"/>
          <w:lang w:val="sr-Latn-CS"/>
        </w:rPr>
        <w:t xml:space="preserve"> M.P.</w:t>
      </w:r>
    </w:p>
    <w:p w:rsidR="00BF3D58" w:rsidRPr="00CD0CC0" w:rsidRDefault="00BF3D58" w:rsidP="00BF3D58">
      <w:pPr>
        <w:rPr>
          <w:sz w:val="24"/>
          <w:szCs w:val="24"/>
          <w:lang w:val="sr-Latn-CS"/>
        </w:rPr>
      </w:pPr>
    </w:p>
    <w:p w:rsidR="00BF3D58" w:rsidRPr="00CD0CC0" w:rsidRDefault="00BF3D58" w:rsidP="00BF3D58">
      <w:pPr>
        <w:tabs>
          <w:tab w:val="left" w:pos="1230"/>
        </w:tabs>
        <w:rPr>
          <w:sz w:val="24"/>
          <w:szCs w:val="24"/>
          <w:lang w:val="sr-Latn-CS"/>
        </w:rPr>
      </w:pPr>
      <w:r w:rsidRPr="00CD0CC0">
        <w:rPr>
          <w:sz w:val="24"/>
          <w:szCs w:val="24"/>
          <w:lang w:val="sr-Latn-CS"/>
        </w:rPr>
        <w:t xml:space="preserve">      (mesto i datum)</w:t>
      </w:r>
    </w:p>
    <w:p w:rsidR="00BF3D58" w:rsidRPr="00CD0CC0" w:rsidRDefault="00BF3D58" w:rsidP="00BF3D58">
      <w:pPr>
        <w:rPr>
          <w:sz w:val="24"/>
          <w:szCs w:val="24"/>
          <w:lang w:val="sr-Latn-CS"/>
        </w:rPr>
      </w:pPr>
    </w:p>
    <w:p w:rsidR="00BF3D58" w:rsidRPr="00CD0CC0" w:rsidRDefault="00BF3D58" w:rsidP="00BF3D58">
      <w:pPr>
        <w:tabs>
          <w:tab w:val="left" w:pos="6330"/>
        </w:tabs>
        <w:rPr>
          <w:sz w:val="24"/>
          <w:szCs w:val="24"/>
          <w:lang w:val="sr-Latn-CS"/>
        </w:rPr>
      </w:pPr>
    </w:p>
    <w:p w:rsidR="00BF3D58" w:rsidRPr="00CD0CC0" w:rsidRDefault="00BF3D58" w:rsidP="00BF3D58">
      <w:pPr>
        <w:rPr>
          <w:sz w:val="24"/>
          <w:szCs w:val="24"/>
          <w:lang w:val="sr-Latn-CS"/>
        </w:rPr>
      </w:pPr>
      <w:r w:rsidRPr="00CD0CC0">
        <w:rPr>
          <w:sz w:val="24"/>
          <w:szCs w:val="24"/>
          <w:lang w:val="sr-Latn-CS"/>
        </w:rPr>
        <w:t>_______________________</w:t>
      </w:r>
    </w:p>
    <w:p w:rsidR="00BF3D58" w:rsidRPr="00CD0CC0" w:rsidRDefault="00BF3D58" w:rsidP="00BF3D58">
      <w:pPr>
        <w:rPr>
          <w:sz w:val="24"/>
          <w:szCs w:val="24"/>
          <w:lang w:val="sr-Latn-CS"/>
        </w:rPr>
      </w:pPr>
    </w:p>
    <w:p w:rsidR="00BF3D58" w:rsidRPr="00CD0CC0" w:rsidRDefault="00BF3D58" w:rsidP="00BF3D58">
      <w:pPr>
        <w:tabs>
          <w:tab w:val="left" w:pos="1230"/>
        </w:tabs>
        <w:rPr>
          <w:sz w:val="24"/>
          <w:szCs w:val="24"/>
          <w:lang w:val="sr-Latn-CS"/>
        </w:rPr>
      </w:pPr>
      <w:r w:rsidRPr="00CD0CC0">
        <w:rPr>
          <w:sz w:val="24"/>
          <w:szCs w:val="24"/>
          <w:lang w:val="sr-Latn-CS"/>
        </w:rPr>
        <w:t xml:space="preserve"> (Lice odgovorno za sastavljanje napomena)</w:t>
      </w:r>
    </w:p>
    <w:p w:rsidR="00BF3D58" w:rsidRPr="00CD0CC0" w:rsidRDefault="00BF3D58" w:rsidP="00BF3D58">
      <w:pPr>
        <w:rPr>
          <w:sz w:val="24"/>
          <w:szCs w:val="24"/>
          <w:lang w:val="sr-Latn-CS"/>
        </w:rPr>
      </w:pPr>
    </w:p>
    <w:p w:rsidR="00BF3D58" w:rsidRPr="00CD0CC0" w:rsidRDefault="00BF3D58" w:rsidP="00BF3D58">
      <w:pPr>
        <w:rPr>
          <w:sz w:val="24"/>
          <w:szCs w:val="24"/>
          <w:lang w:val="sr-Latn-CS"/>
        </w:rPr>
      </w:pPr>
    </w:p>
    <w:p w:rsidR="00BF3D58" w:rsidRPr="00CD0CC0" w:rsidRDefault="00BF3D58" w:rsidP="00BF3D58">
      <w:pPr>
        <w:rPr>
          <w:sz w:val="24"/>
          <w:szCs w:val="24"/>
          <w:lang w:val="sr-Latn-CS"/>
        </w:rPr>
      </w:pPr>
      <w:r w:rsidRPr="00CD0CC0">
        <w:rPr>
          <w:sz w:val="24"/>
          <w:szCs w:val="24"/>
          <w:lang w:val="sr-Latn-CS"/>
        </w:rPr>
        <w:t>___________________</w:t>
      </w:r>
    </w:p>
    <w:p w:rsidR="00BF3D58" w:rsidRPr="00CD0CC0" w:rsidRDefault="00BF3D58" w:rsidP="00BF3D58">
      <w:pPr>
        <w:rPr>
          <w:sz w:val="24"/>
          <w:szCs w:val="24"/>
          <w:lang w:val="sr-Latn-CS"/>
        </w:rPr>
      </w:pPr>
    </w:p>
    <w:p w:rsidR="00BF3D58" w:rsidRPr="00CD0CC0" w:rsidRDefault="00BF3D58" w:rsidP="00BF3D58">
      <w:pPr>
        <w:tabs>
          <w:tab w:val="left" w:pos="1230"/>
        </w:tabs>
        <w:rPr>
          <w:sz w:val="24"/>
          <w:szCs w:val="24"/>
          <w:lang w:val="sr-Latn-CS"/>
        </w:rPr>
      </w:pPr>
      <w:r w:rsidRPr="00CD0CC0">
        <w:rPr>
          <w:sz w:val="24"/>
          <w:szCs w:val="24"/>
          <w:lang w:val="sr-Latn-CS"/>
        </w:rPr>
        <w:t xml:space="preserve"> (Zakonski zastupnik)</w:t>
      </w:r>
    </w:p>
    <w:p w:rsidR="00BF3D58" w:rsidRPr="00CD0CC0" w:rsidRDefault="00BF3D58" w:rsidP="00BF3D58">
      <w:pPr>
        <w:tabs>
          <w:tab w:val="left" w:pos="5565"/>
        </w:tabs>
        <w:rPr>
          <w:sz w:val="24"/>
          <w:szCs w:val="24"/>
          <w:lang w:val="sr-Latn-CS"/>
        </w:rPr>
      </w:pPr>
    </w:p>
    <w:p w:rsidR="0033394A" w:rsidRDefault="0033394A"/>
    <w:sectPr w:rsidR="0033394A" w:rsidSect="00987692">
      <w:headerReference w:type="default" r:id="rId10"/>
      <w:footerReference w:type="default" r:id="rId11"/>
      <w:footnotePr>
        <w:numRestart w:val="eachPage"/>
      </w:footnotePr>
      <w:type w:val="continuous"/>
      <w:pgSz w:w="11906" w:h="16838" w:code="9"/>
      <w:pgMar w:top="1134" w:right="1134" w:bottom="851" w:left="1701" w:header="578" w:footer="720" w:gutter="0"/>
      <w:paperSrc w:first="4" w:other="4"/>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1CC" w:rsidRDefault="00FC71CC" w:rsidP="002566E7">
      <w:r>
        <w:separator/>
      </w:r>
    </w:p>
  </w:endnote>
  <w:endnote w:type="continuationSeparator" w:id="1">
    <w:p w:rsidR="00FC71CC" w:rsidRDefault="00FC71CC" w:rsidP="00256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220F" w:usb1="0062486D" w:usb2="0062C144" w:usb3="00000000" w:csb0="0000CA47" w:csb1="0062486D"/>
  </w:font>
  <w:font w:name="YuTimes.Bold">
    <w:charset w:val="00"/>
    <w:family w:val="auto"/>
    <w:pitch w:val="variable"/>
    <w:sig w:usb0="00000003" w:usb1="00000000" w:usb2="00000000" w:usb3="00000000" w:csb0="00000001" w:csb1="00000000"/>
  </w:font>
  <w:font w:name="YuTimes">
    <w:charset w:val="00"/>
    <w:family w:val="auto"/>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Dutch Roman 12p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lbertus Extra Bold">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6F" w:rsidRDefault="00E135CD" w:rsidP="00987692">
    <w:pPr>
      <w:pStyle w:val="Footer"/>
      <w:framePr w:wrap="around" w:vAnchor="text" w:hAnchor="margin" w:xAlign="right" w:y="1"/>
      <w:rPr>
        <w:rStyle w:val="PageNumber"/>
      </w:rPr>
    </w:pPr>
    <w:r>
      <w:rPr>
        <w:rStyle w:val="PageNumber"/>
      </w:rPr>
      <w:fldChar w:fldCharType="begin"/>
    </w:r>
    <w:r w:rsidR="0071596F">
      <w:rPr>
        <w:rStyle w:val="PageNumber"/>
      </w:rPr>
      <w:instrText xml:space="preserve">PAGE  </w:instrText>
    </w:r>
    <w:r>
      <w:rPr>
        <w:rStyle w:val="PageNumber"/>
      </w:rPr>
      <w:fldChar w:fldCharType="end"/>
    </w:r>
  </w:p>
  <w:p w:rsidR="0071596F" w:rsidRDefault="0071596F" w:rsidP="009876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6F" w:rsidRDefault="0071596F" w:rsidP="00987692">
    <w:pPr>
      <w:pStyle w:val="Footer"/>
      <w:framePr w:w="187" w:h="365" w:hRule="exact" w:wrap="around" w:vAnchor="text" w:hAnchor="page" w:x="10522" w:y="-47"/>
      <w:rPr>
        <w:rStyle w:val="PageNumber"/>
      </w:rPr>
    </w:pPr>
  </w:p>
  <w:p w:rsidR="0071596F" w:rsidRPr="00662D44" w:rsidRDefault="0071596F" w:rsidP="00987692">
    <w:pPr>
      <w:pStyle w:val="Footer"/>
      <w:framePr w:w="187" w:h="365" w:hRule="exact" w:wrap="around" w:vAnchor="text" w:hAnchor="page" w:x="10522" w:y="-47"/>
      <w:ind w:right="360"/>
      <w:rPr>
        <w:rStyle w:val="PageNumber"/>
        <w:rFonts w:ascii="Arial" w:hAnsi="Arial" w:cs="Arial"/>
      </w:rPr>
    </w:pPr>
  </w:p>
  <w:p w:rsidR="0071596F" w:rsidRDefault="0071596F" w:rsidP="00987692">
    <w:pPr>
      <w:pStyle w:val="Footer"/>
      <w:tabs>
        <w:tab w:val="clear" w:pos="4153"/>
        <w:tab w:val="clear" w:pos="8306"/>
        <w:tab w:val="left" w:pos="810"/>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6F" w:rsidRPr="003B6289" w:rsidRDefault="00E135CD" w:rsidP="00987692">
    <w:pPr>
      <w:pStyle w:val="Footer"/>
      <w:framePr w:w="355" w:h="365" w:hRule="exact" w:wrap="around" w:vAnchor="text" w:hAnchor="page" w:x="10342" w:y="-47"/>
      <w:rPr>
        <w:rStyle w:val="PageNumber"/>
        <w:sz w:val="18"/>
      </w:rPr>
    </w:pPr>
    <w:r w:rsidRPr="003B6289">
      <w:rPr>
        <w:rStyle w:val="PageNumber"/>
        <w:sz w:val="18"/>
      </w:rPr>
      <w:fldChar w:fldCharType="begin"/>
    </w:r>
    <w:r w:rsidR="0071596F" w:rsidRPr="003B6289">
      <w:rPr>
        <w:rStyle w:val="PageNumber"/>
        <w:sz w:val="18"/>
      </w:rPr>
      <w:instrText xml:space="preserve">PAGE  </w:instrText>
    </w:r>
    <w:r w:rsidRPr="003B6289">
      <w:rPr>
        <w:rStyle w:val="PageNumber"/>
        <w:sz w:val="18"/>
      </w:rPr>
      <w:fldChar w:fldCharType="separate"/>
    </w:r>
    <w:r w:rsidR="00325A8F">
      <w:rPr>
        <w:rStyle w:val="PageNumber"/>
        <w:noProof/>
        <w:sz w:val="18"/>
      </w:rPr>
      <w:t>27</w:t>
    </w:r>
    <w:r w:rsidRPr="003B6289">
      <w:rPr>
        <w:rStyle w:val="PageNumber"/>
        <w:sz w:val="18"/>
      </w:rPr>
      <w:fldChar w:fldCharType="end"/>
    </w:r>
  </w:p>
  <w:p w:rsidR="0071596F" w:rsidRPr="00662D44" w:rsidRDefault="0071596F" w:rsidP="00987692">
    <w:pPr>
      <w:pStyle w:val="Footer"/>
      <w:framePr w:w="355" w:h="365" w:hRule="exact" w:wrap="around" w:vAnchor="text" w:hAnchor="page" w:x="10342" w:y="-47"/>
      <w:ind w:right="360"/>
      <w:rPr>
        <w:rStyle w:val="PageNumber"/>
        <w:rFonts w:ascii="Arial" w:hAnsi="Arial" w:cs="Arial"/>
      </w:rPr>
    </w:pPr>
  </w:p>
  <w:p w:rsidR="0071596F" w:rsidRDefault="0071596F" w:rsidP="00987692">
    <w:pPr>
      <w:pStyle w:val="Footer"/>
      <w:tabs>
        <w:tab w:val="clear" w:pos="4153"/>
        <w:tab w:val="clear" w:pos="8306"/>
        <w:tab w:val="left" w:pos="81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1CC" w:rsidRDefault="00FC71CC" w:rsidP="002566E7">
      <w:r>
        <w:separator/>
      </w:r>
    </w:p>
  </w:footnote>
  <w:footnote w:type="continuationSeparator" w:id="1">
    <w:p w:rsidR="00FC71CC" w:rsidRDefault="00FC71CC" w:rsidP="00256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6F" w:rsidRDefault="0071596F" w:rsidP="00987692">
    <w:pPr>
      <w:pStyle w:val="Header"/>
    </w:pPr>
  </w:p>
  <w:p w:rsidR="0071596F" w:rsidRDefault="00715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96F" w:rsidRPr="00CD0CC0" w:rsidRDefault="0071596F" w:rsidP="00987692">
    <w:pPr>
      <w:pStyle w:val="BodySingle"/>
      <w:tabs>
        <w:tab w:val="left" w:pos="1080"/>
        <w:tab w:val="left" w:pos="1800"/>
        <w:tab w:val="left" w:pos="2520"/>
        <w:tab w:val="left" w:pos="3240"/>
        <w:tab w:val="left" w:pos="3960"/>
        <w:tab w:val="right" w:pos="8958"/>
      </w:tabs>
      <w:ind w:right="360"/>
      <w:jc w:val="center"/>
      <w:rPr>
        <w:b/>
        <w:i/>
        <w:iCs/>
        <w:sz w:val="18"/>
        <w:szCs w:val="18"/>
        <w:lang w:val="en-GB"/>
      </w:rPr>
    </w:pPr>
    <w:r w:rsidRPr="00CD0CC0">
      <w:rPr>
        <w:b/>
        <w:i/>
        <w:iCs/>
        <w:color w:val="FF0000"/>
        <w:sz w:val="18"/>
        <w:szCs w:val="18"/>
        <w:lang w:val="sr-Latn-CS"/>
      </w:rPr>
      <w:t>„</w:t>
    </w:r>
    <w:r>
      <w:rPr>
        <w:b/>
        <w:i/>
        <w:iCs/>
        <w:color w:val="FF0000"/>
        <w:sz w:val="18"/>
        <w:szCs w:val="18"/>
        <w:lang w:val="sr-Latn-CS"/>
      </w:rPr>
      <w:t>S</w:t>
    </w:r>
    <w:r>
      <w:rPr>
        <w:b/>
        <w:i/>
        <w:iCs/>
        <w:color w:val="FF0000"/>
        <w:sz w:val="18"/>
        <w:szCs w:val="18"/>
        <w:lang w:val="en-GB"/>
      </w:rPr>
      <w:t>AVA KOVAČEVIĆ</w:t>
    </w:r>
    <w:r w:rsidRPr="00CD0CC0">
      <w:rPr>
        <w:b/>
        <w:i/>
        <w:iCs/>
        <w:color w:val="FF0000"/>
        <w:sz w:val="18"/>
        <w:szCs w:val="18"/>
        <w:lang w:val="en-GB"/>
      </w:rPr>
      <w:t>”</w:t>
    </w:r>
    <w:r>
      <w:rPr>
        <w:b/>
        <w:i/>
        <w:iCs/>
        <w:color w:val="FF0000"/>
        <w:sz w:val="18"/>
        <w:szCs w:val="18"/>
        <w:lang w:val="en-GB"/>
      </w:rPr>
      <w:t xml:space="preserve"> AD VRBAS</w:t>
    </w:r>
  </w:p>
  <w:p w:rsidR="0071596F" w:rsidRPr="00E0657C" w:rsidRDefault="0071596F" w:rsidP="00987692">
    <w:pPr>
      <w:pStyle w:val="Header"/>
      <w:pBdr>
        <w:bottom w:val="single" w:sz="4" w:space="1" w:color="auto"/>
      </w:pBdr>
      <w:ind w:right="-2"/>
      <w:jc w:val="both"/>
      <w:rPr>
        <w:rFonts w:ascii="Times New Roman" w:hAnsi="Times New Roman"/>
        <w:b/>
        <w:sz w:val="18"/>
        <w:szCs w:val="18"/>
        <w:lang w:val="en-GB"/>
      </w:rPr>
    </w:pPr>
    <w:r w:rsidRPr="00E0657C">
      <w:rPr>
        <w:rFonts w:ascii="Times New Roman" w:hAnsi="Times New Roman"/>
        <w:b/>
        <w:sz w:val="18"/>
        <w:szCs w:val="18"/>
        <w:lang w:val="en-GB"/>
      </w:rPr>
      <w:t>Napomene u</w:t>
    </w:r>
    <w:r w:rsidRPr="00E0657C">
      <w:rPr>
        <w:rFonts w:ascii="Times New Roman" w:hAnsi="Times New Roman"/>
        <w:b/>
        <w:sz w:val="18"/>
        <w:szCs w:val="18"/>
        <w:lang w:val="sr-Latn-CS"/>
      </w:rPr>
      <w:t xml:space="preserve">z finansijske izveštaje za godinu </w:t>
    </w:r>
    <w:r w:rsidRPr="00CD0CC0">
      <w:rPr>
        <w:rFonts w:ascii="Times New Roman" w:hAnsi="Times New Roman"/>
        <w:b/>
        <w:i/>
        <w:iCs/>
        <w:color w:val="FF0000"/>
        <w:sz w:val="18"/>
        <w:szCs w:val="18"/>
        <w:lang w:val="sr-Latn-CS"/>
      </w:rPr>
      <w:t>završenu</w:t>
    </w:r>
    <w:r w:rsidR="00325A8F">
      <w:rPr>
        <w:rFonts w:ascii="Times New Roman" w:hAnsi="Times New Roman"/>
        <w:b/>
        <w:i/>
        <w:iCs/>
        <w:color w:val="FF0000"/>
        <w:sz w:val="18"/>
        <w:szCs w:val="18"/>
        <w:lang w:val="en-GB"/>
      </w:rPr>
      <w:t xml:space="preserve"> 31. decembra 2013</w:t>
    </w:r>
    <w:r w:rsidRPr="00CD0CC0">
      <w:rPr>
        <w:rFonts w:ascii="Times New Roman" w:hAnsi="Times New Roman"/>
        <w:b/>
        <w:i/>
        <w:iCs/>
        <w:color w:val="FF0000"/>
        <w:sz w:val="18"/>
        <w:szCs w:val="18"/>
        <w:lang w:val="en-GB"/>
      </w:rPr>
      <w:t>.</w:t>
    </w:r>
    <w:r w:rsidRPr="00E0657C">
      <w:rPr>
        <w:rFonts w:ascii="Times New Roman" w:hAnsi="Times New Roman"/>
        <w:b/>
        <w:sz w:val="18"/>
        <w:szCs w:val="18"/>
        <w:lang w:val="en-GB"/>
      </w:rPr>
      <w:t xml:space="preserve"> godine</w:t>
    </w:r>
  </w:p>
  <w:p w:rsidR="0071596F" w:rsidRPr="00E0657C" w:rsidRDefault="0071596F" w:rsidP="00987692">
    <w:pPr>
      <w:pStyle w:val="Header"/>
      <w:pBdr>
        <w:bottom w:val="single" w:sz="4" w:space="1" w:color="auto"/>
      </w:pBdr>
      <w:ind w:right="-2"/>
      <w:jc w:val="both"/>
      <w:rPr>
        <w:rFonts w:ascii="Times New Roman" w:hAnsi="Times New Roman"/>
        <w:i/>
        <w:sz w:val="18"/>
        <w:szCs w:val="18"/>
        <w:lang w:val="en-GB"/>
      </w:rPr>
    </w:pPr>
    <w:r w:rsidRPr="00E0657C">
      <w:rPr>
        <w:rFonts w:ascii="Times New Roman" w:hAnsi="Times New Roman"/>
        <w:i/>
        <w:sz w:val="18"/>
        <w:szCs w:val="18"/>
        <w:lang w:val="en-GB"/>
      </w:rPr>
      <w:t xml:space="preserve">(Svi iznosi su izraženi u hiljadama </w:t>
    </w:r>
    <w:r w:rsidRPr="00E0657C">
      <w:rPr>
        <w:rFonts w:ascii="Times New Roman" w:hAnsi="Times New Roman"/>
        <w:i/>
        <w:sz w:val="18"/>
        <w:szCs w:val="18"/>
        <w:lang w:val="sr-Latn-CS"/>
      </w:rPr>
      <w:t>RSD, osim ako nije drugačije naznačeno</w:t>
    </w:r>
    <w:r w:rsidRPr="00E0657C">
      <w:rPr>
        <w:rFonts w:ascii="Times New Roman" w:hAnsi="Times New Roman"/>
        <w:i/>
        <w:sz w:val="18"/>
        <w:szCs w:val="18"/>
        <w:lang w:val="en-GB"/>
      </w:rPr>
      <w:t>)</w:t>
    </w:r>
  </w:p>
  <w:p w:rsidR="0071596F" w:rsidRDefault="0071596F" w:rsidP="00987692">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BDC"/>
    <w:multiLevelType w:val="hybridMultilevel"/>
    <w:tmpl w:val="71E62258"/>
    <w:lvl w:ilvl="0" w:tplc="309E8DB6">
      <w:start w:val="1"/>
      <w:numFmt w:val="decimal"/>
      <w:lvlText w:val="%1"/>
      <w:lvlJc w:val="left"/>
      <w:pPr>
        <w:tabs>
          <w:tab w:val="num" w:pos="1116"/>
        </w:tabs>
        <w:ind w:left="1116" w:hanging="576"/>
      </w:pPr>
      <w:rPr>
        <w:rFonts w:hint="default"/>
        <w:b w:val="0"/>
        <w:i w:val="0"/>
        <w:sz w:val="22"/>
        <w:szCs w:val="22"/>
      </w:rPr>
    </w:lvl>
    <w:lvl w:ilvl="1" w:tplc="F89C31A0">
      <w:start w:val="1"/>
      <w:numFmt w:val="lowerLetter"/>
      <w:lvlText w:val="%2."/>
      <w:lvlJc w:val="left"/>
      <w:pPr>
        <w:tabs>
          <w:tab w:val="num" w:pos="1455"/>
        </w:tabs>
        <w:ind w:left="1455" w:hanging="360"/>
      </w:pPr>
    </w:lvl>
    <w:lvl w:ilvl="2" w:tplc="3F180CCA">
      <w:start w:val="1"/>
      <w:numFmt w:val="lowerLetter"/>
      <w:lvlText w:val="(%3)"/>
      <w:lvlJc w:val="left"/>
      <w:pPr>
        <w:tabs>
          <w:tab w:val="num" w:pos="2385"/>
        </w:tabs>
        <w:ind w:left="2385" w:hanging="390"/>
      </w:pPr>
      <w:rPr>
        <w:rFonts w:hint="default"/>
      </w:rPr>
    </w:lvl>
    <w:lvl w:ilvl="3" w:tplc="205CBB10">
      <w:start w:val="10"/>
      <w:numFmt w:val="decimal"/>
      <w:lvlText w:val="%4."/>
      <w:lvlJc w:val="left"/>
      <w:pPr>
        <w:tabs>
          <w:tab w:val="num" w:pos="2895"/>
        </w:tabs>
        <w:ind w:left="2895" w:hanging="360"/>
      </w:pPr>
      <w:rPr>
        <w:rFonts w:hint="default"/>
      </w:rPr>
    </w:lvl>
    <w:lvl w:ilvl="4" w:tplc="D0A4CF7E" w:tentative="1">
      <w:start w:val="1"/>
      <w:numFmt w:val="lowerLetter"/>
      <w:lvlText w:val="%5."/>
      <w:lvlJc w:val="left"/>
      <w:pPr>
        <w:tabs>
          <w:tab w:val="num" w:pos="3615"/>
        </w:tabs>
        <w:ind w:left="3615" w:hanging="360"/>
      </w:pPr>
    </w:lvl>
    <w:lvl w:ilvl="5" w:tplc="A74456DA" w:tentative="1">
      <w:start w:val="1"/>
      <w:numFmt w:val="lowerRoman"/>
      <w:lvlText w:val="%6."/>
      <w:lvlJc w:val="right"/>
      <w:pPr>
        <w:tabs>
          <w:tab w:val="num" w:pos="4335"/>
        </w:tabs>
        <w:ind w:left="4335" w:hanging="180"/>
      </w:pPr>
    </w:lvl>
    <w:lvl w:ilvl="6" w:tplc="675472C0" w:tentative="1">
      <w:start w:val="1"/>
      <w:numFmt w:val="decimal"/>
      <w:lvlText w:val="%7."/>
      <w:lvlJc w:val="left"/>
      <w:pPr>
        <w:tabs>
          <w:tab w:val="num" w:pos="5055"/>
        </w:tabs>
        <w:ind w:left="5055" w:hanging="360"/>
      </w:pPr>
    </w:lvl>
    <w:lvl w:ilvl="7" w:tplc="A78058AC" w:tentative="1">
      <w:start w:val="1"/>
      <w:numFmt w:val="lowerLetter"/>
      <w:lvlText w:val="%8."/>
      <w:lvlJc w:val="left"/>
      <w:pPr>
        <w:tabs>
          <w:tab w:val="num" w:pos="5775"/>
        </w:tabs>
        <w:ind w:left="5775" w:hanging="360"/>
      </w:pPr>
    </w:lvl>
    <w:lvl w:ilvl="8" w:tplc="159C4BC6" w:tentative="1">
      <w:start w:val="1"/>
      <w:numFmt w:val="lowerRoman"/>
      <w:lvlText w:val="%9."/>
      <w:lvlJc w:val="right"/>
      <w:pPr>
        <w:tabs>
          <w:tab w:val="num" w:pos="6495"/>
        </w:tabs>
        <w:ind w:left="6495" w:hanging="180"/>
      </w:pPr>
    </w:lvl>
  </w:abstractNum>
  <w:abstractNum w:abstractNumId="1">
    <w:nsid w:val="0BC40B2B"/>
    <w:multiLevelType w:val="hybridMultilevel"/>
    <w:tmpl w:val="1F24197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12B60594"/>
    <w:multiLevelType w:val="multilevel"/>
    <w:tmpl w:val="02F0F144"/>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3">
    <w:nsid w:val="1732197B"/>
    <w:multiLevelType w:val="hybridMultilevel"/>
    <w:tmpl w:val="DC2E7A2C"/>
    <w:lvl w:ilvl="0" w:tplc="26F8753C">
      <w:start w:val="1"/>
      <w:numFmt w:val="lowerLetter"/>
      <w:lvlText w:val="%1)"/>
      <w:lvlJc w:val="left"/>
      <w:pPr>
        <w:ind w:left="1018" w:hanging="360"/>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4">
    <w:nsid w:val="1BA71443"/>
    <w:multiLevelType w:val="hybridMultilevel"/>
    <w:tmpl w:val="476E9684"/>
    <w:lvl w:ilvl="0" w:tplc="BCC09FD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30887"/>
    <w:multiLevelType w:val="hybridMultilevel"/>
    <w:tmpl w:val="A94A17D4"/>
    <w:lvl w:ilvl="0" w:tplc="88C43D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78566B"/>
    <w:multiLevelType w:val="hybridMultilevel"/>
    <w:tmpl w:val="927ABBE2"/>
    <w:lvl w:ilvl="0" w:tplc="49324F4A">
      <w:start w:val="1"/>
      <w:numFmt w:val="lowerLetter"/>
      <w:pStyle w:val="List"/>
      <w:lvlText w:val="%1)"/>
      <w:lvlJc w:val="left"/>
      <w:pPr>
        <w:tabs>
          <w:tab w:val="num" w:pos="360"/>
        </w:tabs>
        <w:ind w:left="360" w:hanging="360"/>
      </w:pPr>
      <w:rPr>
        <w:rFonts w:hint="default"/>
        <w:b w:val="0"/>
        <w:i w:val="0"/>
        <w:color w:val="auto"/>
      </w:rPr>
    </w:lvl>
    <w:lvl w:ilvl="1" w:tplc="04090019">
      <w:start w:val="1"/>
      <w:numFmt w:val="bullet"/>
      <w:lvlText w:val=""/>
      <w:lvlJc w:val="left"/>
      <w:pPr>
        <w:tabs>
          <w:tab w:val="num" w:pos="1440"/>
        </w:tabs>
        <w:ind w:left="1440" w:hanging="360"/>
      </w:pPr>
      <w:rPr>
        <w:rFonts w:ascii="Wingdings" w:hAnsi="Wingdings" w:hint="default"/>
        <w:b w:val="0"/>
        <w:i w:val="0"/>
        <w:color w:val="auto"/>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CF0301"/>
    <w:multiLevelType w:val="hybridMultilevel"/>
    <w:tmpl w:val="DBA49FF2"/>
    <w:lvl w:ilvl="0" w:tplc="1AF6C93A">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8">
    <w:nsid w:val="32105A0A"/>
    <w:multiLevelType w:val="multilevel"/>
    <w:tmpl w:val="7DEE7F1E"/>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A35716"/>
    <w:multiLevelType w:val="hybridMultilevel"/>
    <w:tmpl w:val="3E4E9CEC"/>
    <w:lvl w:ilvl="0" w:tplc="89C6F9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D3E3EB6"/>
    <w:multiLevelType w:val="hybridMultilevel"/>
    <w:tmpl w:val="36524A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F155658"/>
    <w:multiLevelType w:val="hybridMultilevel"/>
    <w:tmpl w:val="A814A08C"/>
    <w:lvl w:ilvl="0" w:tplc="94D404C8">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581F735C"/>
    <w:multiLevelType w:val="hybridMultilevel"/>
    <w:tmpl w:val="AB22A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0516F"/>
    <w:multiLevelType w:val="hybridMultilevel"/>
    <w:tmpl w:val="25CEC4F0"/>
    <w:lvl w:ilvl="0" w:tplc="685C27F4">
      <w:start w:val="1"/>
      <w:numFmt w:val="lowerLetter"/>
      <w:lvlText w:val="%1)"/>
      <w:lvlJc w:val="left"/>
      <w:pPr>
        <w:ind w:left="927" w:hanging="360"/>
      </w:pPr>
      <w:rPr>
        <w:rFonts w:hint="default"/>
        <w:b/>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AE1799E"/>
    <w:multiLevelType w:val="hybridMultilevel"/>
    <w:tmpl w:val="0D32AFF2"/>
    <w:lvl w:ilvl="0" w:tplc="8102B53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6CB52C00"/>
    <w:multiLevelType w:val="hybridMultilevel"/>
    <w:tmpl w:val="A94A17D4"/>
    <w:lvl w:ilvl="0" w:tplc="88C43D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605AD3"/>
    <w:multiLevelType w:val="hybridMultilevel"/>
    <w:tmpl w:val="29B2E562"/>
    <w:lvl w:ilvl="0" w:tplc="04090001">
      <w:start w:val="1"/>
      <w:numFmt w:val="bullet"/>
      <w:lvlText w:val=""/>
      <w:lvlJc w:val="left"/>
      <w:pPr>
        <w:tabs>
          <w:tab w:val="num" w:pos="1287"/>
        </w:tabs>
        <w:ind w:left="1287" w:hanging="360"/>
      </w:pPr>
      <w:rPr>
        <w:rFonts w:ascii="Symbol" w:hAnsi="Symbol" w:hint="default"/>
        <w:b w:val="0"/>
        <w:i/>
        <w:sz w:val="22"/>
        <w:szCs w:val="22"/>
      </w:rPr>
    </w:lvl>
    <w:lvl w:ilvl="1" w:tplc="2070F29A">
      <w:start w:val="1"/>
      <w:numFmt w:val="lowerRoman"/>
      <w:lvlText w:val="(%2)"/>
      <w:lvlJc w:val="left"/>
      <w:pPr>
        <w:tabs>
          <w:tab w:val="num" w:pos="1143"/>
        </w:tabs>
        <w:ind w:left="1143" w:hanging="576"/>
      </w:pPr>
      <w:rPr>
        <w:rFonts w:ascii="Book Antiqua" w:hAnsi="Book Antiqua" w:hint="default"/>
        <w:b w:val="0"/>
        <w:i/>
        <w:sz w:val="20"/>
        <w:szCs w:val="20"/>
      </w:rPr>
    </w:lvl>
    <w:lvl w:ilvl="2" w:tplc="04090005">
      <w:start w:val="36"/>
      <w:numFmt w:val="decimal"/>
      <w:lvlText w:val="%3."/>
      <w:lvlJc w:val="left"/>
      <w:pPr>
        <w:tabs>
          <w:tab w:val="num" w:pos="2550"/>
        </w:tabs>
        <w:ind w:left="2550" w:hanging="570"/>
      </w:pPr>
      <w:rPr>
        <w:rFonts w:hint="default"/>
      </w:rPr>
    </w:lvl>
    <w:lvl w:ilvl="3" w:tplc="04090001" w:tentative="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70693BB2"/>
    <w:multiLevelType w:val="hybridMultilevel"/>
    <w:tmpl w:val="D4347BDA"/>
    <w:lvl w:ilvl="0" w:tplc="04090001">
      <w:start w:val="1"/>
      <w:numFmt w:val="bullet"/>
      <w:lvlText w:val=""/>
      <w:lvlJc w:val="left"/>
      <w:pPr>
        <w:tabs>
          <w:tab w:val="num" w:pos="1287"/>
        </w:tabs>
        <w:ind w:left="1287" w:hanging="360"/>
      </w:pPr>
      <w:rPr>
        <w:rFonts w:ascii="Symbol" w:hAnsi="Symbol" w:hint="default"/>
        <w:b w:val="0"/>
        <w:i/>
        <w:sz w:val="22"/>
        <w:szCs w:val="22"/>
      </w:rPr>
    </w:lvl>
    <w:lvl w:ilvl="1" w:tplc="2070F29A">
      <w:start w:val="1"/>
      <w:numFmt w:val="lowerRoman"/>
      <w:lvlText w:val="(%2)"/>
      <w:lvlJc w:val="left"/>
      <w:pPr>
        <w:tabs>
          <w:tab w:val="num" w:pos="1143"/>
        </w:tabs>
        <w:ind w:left="1143" w:hanging="576"/>
      </w:pPr>
      <w:rPr>
        <w:rFonts w:ascii="Book Antiqua" w:hAnsi="Book Antiqua" w:hint="default"/>
        <w:b w:val="0"/>
        <w:i/>
        <w:sz w:val="20"/>
        <w:szCs w:val="20"/>
      </w:rPr>
    </w:lvl>
    <w:lvl w:ilvl="2" w:tplc="04090005">
      <w:start w:val="36"/>
      <w:numFmt w:val="decimal"/>
      <w:lvlText w:val="%3."/>
      <w:lvlJc w:val="left"/>
      <w:pPr>
        <w:tabs>
          <w:tab w:val="num" w:pos="2550"/>
        </w:tabs>
        <w:ind w:left="2550" w:hanging="570"/>
      </w:pPr>
      <w:rPr>
        <w:rFonts w:hint="default"/>
      </w:rPr>
    </w:lvl>
    <w:lvl w:ilvl="3" w:tplc="04090001" w:tentative="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abstractNumId w:val="6"/>
  </w:num>
  <w:num w:numId="2">
    <w:abstractNumId w:val="2"/>
  </w:num>
  <w:num w:numId="3">
    <w:abstractNumId w:val="0"/>
  </w:num>
  <w:num w:numId="4">
    <w:abstractNumId w:val="18"/>
  </w:num>
  <w:num w:numId="5">
    <w:abstractNumId w:val="11"/>
  </w:num>
  <w:num w:numId="6">
    <w:abstractNumId w:val="1"/>
  </w:num>
  <w:num w:numId="7">
    <w:abstractNumId w:val="17"/>
  </w:num>
  <w:num w:numId="8">
    <w:abstractNumId w:val="16"/>
  </w:num>
  <w:num w:numId="9">
    <w:abstractNumId w:val="7"/>
  </w:num>
  <w:num w:numId="10">
    <w:abstractNumId w:val="9"/>
  </w:num>
  <w:num w:numId="11">
    <w:abstractNumId w:val="13"/>
  </w:num>
  <w:num w:numId="12">
    <w:abstractNumId w:val="8"/>
  </w:num>
  <w:num w:numId="13">
    <w:abstractNumId w:val="12"/>
  </w:num>
  <w:num w:numId="14">
    <w:abstractNumId w:val="3"/>
  </w:num>
  <w:num w:numId="15">
    <w:abstractNumId w:val="14"/>
  </w:num>
  <w:num w:numId="16">
    <w:abstractNumId w:val="10"/>
  </w:num>
  <w:num w:numId="17">
    <w:abstractNumId w:val="5"/>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BF3D58"/>
    <w:rsid w:val="000140C0"/>
    <w:rsid w:val="00015DB5"/>
    <w:rsid w:val="000314E2"/>
    <w:rsid w:val="00082B99"/>
    <w:rsid w:val="000B49EE"/>
    <w:rsid w:val="000C04F7"/>
    <w:rsid w:val="00100B59"/>
    <w:rsid w:val="0018023A"/>
    <w:rsid w:val="002566E7"/>
    <w:rsid w:val="00297B4C"/>
    <w:rsid w:val="00302702"/>
    <w:rsid w:val="00325A8F"/>
    <w:rsid w:val="0033394A"/>
    <w:rsid w:val="00352F8F"/>
    <w:rsid w:val="003573D8"/>
    <w:rsid w:val="003675AE"/>
    <w:rsid w:val="003835F5"/>
    <w:rsid w:val="00384F3E"/>
    <w:rsid w:val="003B116F"/>
    <w:rsid w:val="0043245F"/>
    <w:rsid w:val="004417C2"/>
    <w:rsid w:val="004818FC"/>
    <w:rsid w:val="004903AE"/>
    <w:rsid w:val="005531E6"/>
    <w:rsid w:val="00576645"/>
    <w:rsid w:val="005D03CD"/>
    <w:rsid w:val="005D50B6"/>
    <w:rsid w:val="005E1536"/>
    <w:rsid w:val="00632455"/>
    <w:rsid w:val="00635914"/>
    <w:rsid w:val="006746A0"/>
    <w:rsid w:val="006910EE"/>
    <w:rsid w:val="00705139"/>
    <w:rsid w:val="0070535F"/>
    <w:rsid w:val="0071596F"/>
    <w:rsid w:val="00874EB3"/>
    <w:rsid w:val="008C0E82"/>
    <w:rsid w:val="00987692"/>
    <w:rsid w:val="0099090B"/>
    <w:rsid w:val="00A96CEC"/>
    <w:rsid w:val="00B1450C"/>
    <w:rsid w:val="00B20A2B"/>
    <w:rsid w:val="00B344C6"/>
    <w:rsid w:val="00B50787"/>
    <w:rsid w:val="00B83F48"/>
    <w:rsid w:val="00BD244F"/>
    <w:rsid w:val="00BF3D58"/>
    <w:rsid w:val="00C73382"/>
    <w:rsid w:val="00C77A6D"/>
    <w:rsid w:val="00CE4F50"/>
    <w:rsid w:val="00D02F6C"/>
    <w:rsid w:val="00D76FF7"/>
    <w:rsid w:val="00DA0AAD"/>
    <w:rsid w:val="00DB537C"/>
    <w:rsid w:val="00E04F67"/>
    <w:rsid w:val="00E135CD"/>
    <w:rsid w:val="00E16B29"/>
    <w:rsid w:val="00E468EC"/>
    <w:rsid w:val="00EB0622"/>
    <w:rsid w:val="00EC0EF0"/>
    <w:rsid w:val="00ED765F"/>
    <w:rsid w:val="00F92C6A"/>
    <w:rsid w:val="00FC7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58"/>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qFormat/>
    <w:rsid w:val="00BF3D58"/>
    <w:pPr>
      <w:keepNext/>
      <w:numPr>
        <w:numId w:val="12"/>
      </w:numPr>
      <w:tabs>
        <w:tab w:val="left" w:pos="567"/>
      </w:tabs>
      <w:jc w:val="both"/>
      <w:outlineLvl w:val="0"/>
    </w:pPr>
    <w:rPr>
      <w:rFonts w:ascii="Times New Roman Bold" w:hAnsi="Times New Roman Bold"/>
      <w:b/>
      <w:sz w:val="24"/>
      <w:szCs w:val="24"/>
      <w:lang w:val="en-US"/>
    </w:rPr>
  </w:style>
  <w:style w:type="paragraph" w:styleId="Heading2">
    <w:name w:val="heading 2"/>
    <w:basedOn w:val="Normal"/>
    <w:next w:val="Normal"/>
    <w:link w:val="Heading2Char"/>
    <w:qFormat/>
    <w:rsid w:val="00BF3D58"/>
    <w:pPr>
      <w:keepNext/>
      <w:spacing w:after="240"/>
      <w:jc w:val="both"/>
      <w:outlineLvl w:val="1"/>
    </w:pPr>
    <w:rPr>
      <w:rFonts w:ascii="Times New Roman Bold" w:hAnsi="Times New Roman Bold"/>
      <w:b/>
      <w:color w:val="000000"/>
      <w:sz w:val="22"/>
      <w:szCs w:val="22"/>
    </w:rPr>
  </w:style>
  <w:style w:type="paragraph" w:styleId="Heading3">
    <w:name w:val="heading 3"/>
    <w:basedOn w:val="Normal"/>
    <w:next w:val="Normal"/>
    <w:link w:val="Heading3Char"/>
    <w:qFormat/>
    <w:rsid w:val="00BF3D58"/>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2"/>
    </w:pPr>
    <w:rPr>
      <w:rFonts w:ascii="YuTimes.Bold" w:hAnsi="YuTimes.Bold"/>
      <w:color w:val="000000"/>
      <w:sz w:val="28"/>
      <w:lang w:val="en-US"/>
    </w:rPr>
  </w:style>
  <w:style w:type="paragraph" w:styleId="Heading4">
    <w:name w:val="heading 4"/>
    <w:basedOn w:val="Normal"/>
    <w:next w:val="Normal"/>
    <w:link w:val="Heading4Char"/>
    <w:qFormat/>
    <w:rsid w:val="00BF3D58"/>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outlineLvl w:val="3"/>
    </w:pPr>
    <w:rPr>
      <w:rFonts w:ascii="YuTimes.Bold" w:hAnsi="YuTimes.Bold"/>
      <w:color w:val="000000"/>
      <w:sz w:val="32"/>
      <w:lang w:val="en-US"/>
    </w:rPr>
  </w:style>
  <w:style w:type="paragraph" w:styleId="Heading5">
    <w:name w:val="heading 5"/>
    <w:basedOn w:val="Normal"/>
    <w:next w:val="Normal"/>
    <w:link w:val="Heading5Char"/>
    <w:qFormat/>
    <w:rsid w:val="00BF3D58"/>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4"/>
    </w:pPr>
    <w:rPr>
      <w:rFonts w:ascii="YuTimes.Bold" w:hAnsi="YuTimes.Bold"/>
      <w:color w:val="000000"/>
      <w:sz w:val="24"/>
    </w:rPr>
  </w:style>
  <w:style w:type="paragraph" w:styleId="Heading6">
    <w:name w:val="heading 6"/>
    <w:basedOn w:val="Normal"/>
    <w:next w:val="Normal"/>
    <w:link w:val="Heading6Char"/>
    <w:qFormat/>
    <w:rsid w:val="00BF3D58"/>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outlineLvl w:val="5"/>
    </w:pPr>
    <w:rPr>
      <w:rFonts w:ascii="YuTimes" w:hAnsi="YuTimes"/>
      <w:color w:val="000000"/>
      <w:sz w:val="26"/>
      <w:lang w:val="en-US"/>
    </w:rPr>
  </w:style>
  <w:style w:type="paragraph" w:styleId="Heading7">
    <w:name w:val="heading 7"/>
    <w:basedOn w:val="Normal"/>
    <w:next w:val="Normal"/>
    <w:link w:val="Heading7Char"/>
    <w:qFormat/>
    <w:rsid w:val="00BF3D58"/>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
      <w:jc w:val="both"/>
      <w:outlineLvl w:val="6"/>
    </w:pPr>
    <w:rPr>
      <w:rFonts w:ascii="YuTimes" w:hAnsi="YuTimes"/>
      <w:color w:val="000000"/>
      <w:sz w:val="24"/>
      <w:lang w:val="en-US"/>
    </w:rPr>
  </w:style>
  <w:style w:type="paragraph" w:styleId="Heading8">
    <w:name w:val="heading 8"/>
    <w:basedOn w:val="Normal"/>
    <w:next w:val="Normal"/>
    <w:link w:val="Heading8Char"/>
    <w:qFormat/>
    <w:rsid w:val="00BF3D58"/>
    <w:pPr>
      <w:keepN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jc w:val="both"/>
      <w:outlineLvl w:val="7"/>
    </w:pPr>
    <w:rPr>
      <w:rFonts w:ascii="YuTimes.Bold" w:hAnsi="YuTimes.Bold"/>
      <w:color w:val="000000"/>
      <w:sz w:val="24"/>
    </w:rPr>
  </w:style>
  <w:style w:type="paragraph" w:styleId="Heading9">
    <w:name w:val="heading 9"/>
    <w:basedOn w:val="Normal"/>
    <w:next w:val="Normal"/>
    <w:link w:val="Heading9Char"/>
    <w:qFormat/>
    <w:rsid w:val="00BF3D58"/>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D58"/>
    <w:rPr>
      <w:rFonts w:ascii="Times New Roman Bold" w:eastAsia="Times New Roman" w:hAnsi="Times New Roman Bold" w:cs="Times New Roman"/>
      <w:b/>
      <w:sz w:val="24"/>
      <w:szCs w:val="24"/>
    </w:rPr>
  </w:style>
  <w:style w:type="character" w:customStyle="1" w:styleId="Heading2Char">
    <w:name w:val="Heading 2 Char"/>
    <w:basedOn w:val="DefaultParagraphFont"/>
    <w:link w:val="Heading2"/>
    <w:rsid w:val="00BF3D58"/>
    <w:rPr>
      <w:rFonts w:ascii="Times New Roman Bold" w:eastAsia="Times New Roman" w:hAnsi="Times New Roman Bold" w:cs="Times New Roman"/>
      <w:b/>
      <w:color w:val="000000"/>
      <w:lang w:val="en-GB"/>
    </w:rPr>
  </w:style>
  <w:style w:type="character" w:customStyle="1" w:styleId="Heading3Char">
    <w:name w:val="Heading 3 Char"/>
    <w:basedOn w:val="DefaultParagraphFont"/>
    <w:link w:val="Heading3"/>
    <w:rsid w:val="00BF3D58"/>
    <w:rPr>
      <w:rFonts w:ascii="YuTimes.Bold" w:eastAsia="Times New Roman" w:hAnsi="YuTimes.Bold" w:cs="Times New Roman"/>
      <w:color w:val="000000"/>
      <w:sz w:val="28"/>
      <w:szCs w:val="20"/>
    </w:rPr>
  </w:style>
  <w:style w:type="character" w:customStyle="1" w:styleId="Heading4Char">
    <w:name w:val="Heading 4 Char"/>
    <w:basedOn w:val="DefaultParagraphFont"/>
    <w:link w:val="Heading4"/>
    <w:rsid w:val="00BF3D58"/>
    <w:rPr>
      <w:rFonts w:ascii="YuTimes.Bold" w:eastAsia="Times New Roman" w:hAnsi="YuTimes.Bold" w:cs="Times New Roman"/>
      <w:color w:val="000000"/>
      <w:sz w:val="32"/>
      <w:szCs w:val="20"/>
    </w:rPr>
  </w:style>
  <w:style w:type="character" w:customStyle="1" w:styleId="Heading5Char">
    <w:name w:val="Heading 5 Char"/>
    <w:basedOn w:val="DefaultParagraphFont"/>
    <w:link w:val="Heading5"/>
    <w:rsid w:val="00BF3D58"/>
    <w:rPr>
      <w:rFonts w:ascii="YuTimes.Bold" w:eastAsia="Times New Roman" w:hAnsi="YuTimes.Bold" w:cs="Times New Roman"/>
      <w:color w:val="000000"/>
      <w:sz w:val="24"/>
      <w:szCs w:val="20"/>
      <w:lang w:val="en-GB"/>
    </w:rPr>
  </w:style>
  <w:style w:type="character" w:customStyle="1" w:styleId="Heading6Char">
    <w:name w:val="Heading 6 Char"/>
    <w:basedOn w:val="DefaultParagraphFont"/>
    <w:link w:val="Heading6"/>
    <w:rsid w:val="00BF3D58"/>
    <w:rPr>
      <w:rFonts w:ascii="YuTimes" w:eastAsia="Times New Roman" w:hAnsi="YuTimes" w:cs="Times New Roman"/>
      <w:color w:val="000000"/>
      <w:sz w:val="26"/>
      <w:szCs w:val="20"/>
    </w:rPr>
  </w:style>
  <w:style w:type="character" w:customStyle="1" w:styleId="Heading7Char">
    <w:name w:val="Heading 7 Char"/>
    <w:basedOn w:val="DefaultParagraphFont"/>
    <w:link w:val="Heading7"/>
    <w:rsid w:val="00BF3D58"/>
    <w:rPr>
      <w:rFonts w:ascii="YuTimes" w:eastAsia="Times New Roman" w:hAnsi="YuTimes" w:cs="Times New Roman"/>
      <w:color w:val="000000"/>
      <w:sz w:val="24"/>
      <w:szCs w:val="20"/>
    </w:rPr>
  </w:style>
  <w:style w:type="character" w:customStyle="1" w:styleId="Heading8Char">
    <w:name w:val="Heading 8 Char"/>
    <w:basedOn w:val="DefaultParagraphFont"/>
    <w:link w:val="Heading8"/>
    <w:rsid w:val="00BF3D58"/>
    <w:rPr>
      <w:rFonts w:ascii="YuTimes.Bold" w:eastAsia="Times New Roman" w:hAnsi="YuTimes.Bold" w:cs="Times New Roman"/>
      <w:color w:val="000000"/>
      <w:sz w:val="24"/>
      <w:szCs w:val="20"/>
      <w:lang w:val="en-GB"/>
    </w:rPr>
  </w:style>
  <w:style w:type="character" w:customStyle="1" w:styleId="Heading9Char">
    <w:name w:val="Heading 9 Char"/>
    <w:basedOn w:val="DefaultParagraphFont"/>
    <w:link w:val="Heading9"/>
    <w:rsid w:val="00BF3D58"/>
    <w:rPr>
      <w:rFonts w:ascii="Times New Roman" w:eastAsia="Times New Roman" w:hAnsi="Times New Roman" w:cs="Times New Roman"/>
      <w:b/>
      <w:color w:val="000000"/>
      <w:sz w:val="24"/>
      <w:szCs w:val="20"/>
      <w:lang w:val="en-GB"/>
    </w:rPr>
  </w:style>
  <w:style w:type="paragraph" w:customStyle="1" w:styleId="BodySingle">
    <w:name w:val="Body Single"/>
    <w:rsid w:val="00BF3D58"/>
    <w:pPr>
      <w:spacing w:after="0" w:line="240" w:lineRule="auto"/>
    </w:pPr>
    <w:rPr>
      <w:rFonts w:ascii="Times New Roman" w:eastAsia="Times New Roman" w:hAnsi="Times New Roman" w:cs="Times New Roman"/>
      <w:color w:val="000000"/>
      <w:sz w:val="24"/>
      <w:szCs w:val="20"/>
    </w:rPr>
  </w:style>
  <w:style w:type="paragraph" w:customStyle="1" w:styleId="TableText">
    <w:name w:val="Table Text"/>
    <w:rsid w:val="00BF3D58"/>
    <w:pPr>
      <w:spacing w:after="0" w:line="240" w:lineRule="auto"/>
    </w:pPr>
    <w:rPr>
      <w:rFonts w:ascii="CG Times" w:eastAsia="Times New Roman" w:hAnsi="CG Times" w:cs="Times New Roman"/>
      <w:color w:val="000000"/>
      <w:sz w:val="26"/>
      <w:szCs w:val="20"/>
    </w:rPr>
  </w:style>
  <w:style w:type="paragraph" w:styleId="Header">
    <w:name w:val="header"/>
    <w:basedOn w:val="Normal"/>
    <w:link w:val="HeaderChar"/>
    <w:rsid w:val="00BF3D58"/>
    <w:pPr>
      <w:tabs>
        <w:tab w:val="center" w:pos="4153"/>
        <w:tab w:val="right" w:pos="8306"/>
      </w:tabs>
    </w:pPr>
    <w:rPr>
      <w:rFonts w:ascii="CG Times" w:hAnsi="CG Times"/>
      <w:lang w:val="en-US"/>
    </w:rPr>
  </w:style>
  <w:style w:type="character" w:customStyle="1" w:styleId="HeaderChar">
    <w:name w:val="Header Char"/>
    <w:basedOn w:val="DefaultParagraphFont"/>
    <w:link w:val="Header"/>
    <w:rsid w:val="00BF3D58"/>
    <w:rPr>
      <w:rFonts w:ascii="CG Times" w:eastAsia="Times New Roman" w:hAnsi="CG Times" w:cs="Times New Roman"/>
      <w:sz w:val="20"/>
      <w:szCs w:val="20"/>
    </w:rPr>
  </w:style>
  <w:style w:type="paragraph" w:styleId="BodyTextIndent">
    <w:name w:val="Body Text Indent"/>
    <w:basedOn w:val="Normal"/>
    <w:link w:val="BodyTextIndentChar"/>
    <w:rsid w:val="00BF3D5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1134"/>
      <w:jc w:val="both"/>
    </w:pPr>
    <w:rPr>
      <w:rFonts w:ascii="YuTimes" w:hAnsi="YuTimes"/>
      <w:color w:val="000000"/>
      <w:sz w:val="24"/>
      <w:lang w:val="en-US"/>
    </w:rPr>
  </w:style>
  <w:style w:type="character" w:customStyle="1" w:styleId="BodyTextIndentChar">
    <w:name w:val="Body Text Indent Char"/>
    <w:basedOn w:val="DefaultParagraphFont"/>
    <w:link w:val="BodyTextIndent"/>
    <w:rsid w:val="00BF3D58"/>
    <w:rPr>
      <w:rFonts w:ascii="YuTimes" w:eastAsia="Times New Roman" w:hAnsi="YuTimes" w:cs="Times New Roman"/>
      <w:color w:val="000000"/>
      <w:sz w:val="24"/>
      <w:szCs w:val="20"/>
    </w:rPr>
  </w:style>
  <w:style w:type="paragraph" w:styleId="BodyText">
    <w:name w:val="Body Text"/>
    <w:link w:val="BodyTextChar"/>
    <w:rsid w:val="00BF3D58"/>
    <w:pPr>
      <w:spacing w:after="0" w:line="240" w:lineRule="auto"/>
    </w:pPr>
    <w:rPr>
      <w:rFonts w:ascii="CG Times" w:eastAsia="Times New Roman" w:hAnsi="CG Times" w:cs="Times New Roman"/>
      <w:color w:val="000000"/>
      <w:sz w:val="26"/>
      <w:szCs w:val="20"/>
    </w:rPr>
  </w:style>
  <w:style w:type="character" w:customStyle="1" w:styleId="BodyTextChar">
    <w:name w:val="Body Text Char"/>
    <w:basedOn w:val="DefaultParagraphFont"/>
    <w:link w:val="BodyText"/>
    <w:rsid w:val="00BF3D58"/>
    <w:rPr>
      <w:rFonts w:ascii="CG Times" w:eastAsia="Times New Roman" w:hAnsi="CG Times" w:cs="Times New Roman"/>
      <w:color w:val="000000"/>
      <w:sz w:val="26"/>
      <w:szCs w:val="20"/>
    </w:rPr>
  </w:style>
  <w:style w:type="paragraph" w:styleId="BodyText2">
    <w:name w:val="Body Text 2"/>
    <w:basedOn w:val="Normal"/>
    <w:link w:val="BodyText2Char"/>
    <w:rsid w:val="00BF3D5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Pr>
      <w:rFonts w:ascii="YuTimes" w:hAnsi="YuTimes"/>
      <w:color w:val="000000"/>
      <w:sz w:val="26"/>
      <w:lang w:val="en-US"/>
    </w:rPr>
  </w:style>
  <w:style w:type="character" w:customStyle="1" w:styleId="BodyText2Char">
    <w:name w:val="Body Text 2 Char"/>
    <w:basedOn w:val="DefaultParagraphFont"/>
    <w:link w:val="BodyText2"/>
    <w:rsid w:val="00BF3D58"/>
    <w:rPr>
      <w:rFonts w:ascii="YuTimes" w:eastAsia="Times New Roman" w:hAnsi="YuTimes" w:cs="Times New Roman"/>
      <w:color w:val="000000"/>
      <w:sz w:val="26"/>
      <w:szCs w:val="20"/>
    </w:rPr>
  </w:style>
  <w:style w:type="paragraph" w:styleId="BodyText3">
    <w:name w:val="Body Text 3"/>
    <w:basedOn w:val="Normal"/>
    <w:link w:val="BodyText3Char"/>
    <w:rsid w:val="00BF3D58"/>
    <w:pPr>
      <w:jc w:val="both"/>
    </w:pPr>
    <w:rPr>
      <w:rFonts w:ascii="YuTimes" w:hAnsi="YuTimes"/>
      <w:sz w:val="26"/>
      <w:lang w:val="en-US"/>
    </w:rPr>
  </w:style>
  <w:style w:type="character" w:customStyle="1" w:styleId="BodyText3Char">
    <w:name w:val="Body Text 3 Char"/>
    <w:basedOn w:val="DefaultParagraphFont"/>
    <w:link w:val="BodyText3"/>
    <w:rsid w:val="00BF3D58"/>
    <w:rPr>
      <w:rFonts w:ascii="YuTimes" w:eastAsia="Times New Roman" w:hAnsi="YuTimes" w:cs="Times New Roman"/>
      <w:sz w:val="26"/>
      <w:szCs w:val="20"/>
    </w:rPr>
  </w:style>
  <w:style w:type="paragraph" w:styleId="Footer">
    <w:name w:val="footer"/>
    <w:basedOn w:val="Normal"/>
    <w:link w:val="FooterChar"/>
    <w:rsid w:val="00BF3D58"/>
    <w:pPr>
      <w:tabs>
        <w:tab w:val="center" w:pos="4153"/>
        <w:tab w:val="right" w:pos="8306"/>
      </w:tabs>
    </w:pPr>
  </w:style>
  <w:style w:type="character" w:customStyle="1" w:styleId="FooterChar">
    <w:name w:val="Footer Char"/>
    <w:basedOn w:val="DefaultParagraphFont"/>
    <w:link w:val="Footer"/>
    <w:rsid w:val="00BF3D58"/>
    <w:rPr>
      <w:rFonts w:ascii="Times New Roman" w:eastAsia="Times New Roman" w:hAnsi="Times New Roman" w:cs="Times New Roman"/>
      <w:sz w:val="20"/>
      <w:szCs w:val="20"/>
      <w:lang w:val="en-GB"/>
    </w:rPr>
  </w:style>
  <w:style w:type="character" w:styleId="PageNumber">
    <w:name w:val="page number"/>
    <w:basedOn w:val="DefaultParagraphFont"/>
    <w:rsid w:val="00BF3D58"/>
  </w:style>
  <w:style w:type="character" w:styleId="Hyperlink">
    <w:name w:val="Hyperlink"/>
    <w:basedOn w:val="DefaultParagraphFont"/>
    <w:rsid w:val="00BF3D58"/>
    <w:rPr>
      <w:color w:val="0000FF"/>
      <w:u w:val="single"/>
    </w:rPr>
  </w:style>
  <w:style w:type="paragraph" w:styleId="DocumentMap">
    <w:name w:val="Document Map"/>
    <w:basedOn w:val="Normal"/>
    <w:link w:val="DocumentMapChar"/>
    <w:semiHidden/>
    <w:rsid w:val="00BF3D58"/>
    <w:pPr>
      <w:shd w:val="clear" w:color="auto" w:fill="000080"/>
    </w:pPr>
    <w:rPr>
      <w:rFonts w:ascii="Tahoma" w:hAnsi="Tahoma"/>
    </w:rPr>
  </w:style>
  <w:style w:type="character" w:customStyle="1" w:styleId="DocumentMapChar">
    <w:name w:val="Document Map Char"/>
    <w:basedOn w:val="DefaultParagraphFont"/>
    <w:link w:val="DocumentMap"/>
    <w:semiHidden/>
    <w:rsid w:val="00BF3D58"/>
    <w:rPr>
      <w:rFonts w:ascii="Tahoma" w:eastAsia="Times New Roman" w:hAnsi="Tahoma" w:cs="Times New Roman"/>
      <w:sz w:val="20"/>
      <w:szCs w:val="20"/>
      <w:shd w:val="clear" w:color="auto" w:fill="000080"/>
      <w:lang w:val="en-GB"/>
    </w:rPr>
  </w:style>
  <w:style w:type="character" w:styleId="FollowedHyperlink">
    <w:name w:val="FollowedHyperlink"/>
    <w:basedOn w:val="DefaultParagraphFont"/>
    <w:rsid w:val="00BF3D58"/>
    <w:rPr>
      <w:color w:val="800080"/>
      <w:u w:val="single"/>
    </w:rPr>
  </w:style>
  <w:style w:type="paragraph" w:styleId="BodyTextIndent2">
    <w:name w:val="Body Text Indent 2"/>
    <w:aliases w:val="  uvlaka 2,uvlaka 2"/>
    <w:basedOn w:val="Normal"/>
    <w:link w:val="BodyTextIndent2Char"/>
    <w:rsid w:val="00BF3D5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jc w:val="both"/>
    </w:pPr>
    <w:rPr>
      <w:color w:val="000000"/>
      <w:sz w:val="22"/>
    </w:rPr>
  </w:style>
  <w:style w:type="character" w:customStyle="1" w:styleId="BodyTextIndent2Char">
    <w:name w:val="Body Text Indent 2 Char"/>
    <w:aliases w:val="  uvlaka 2 Char,uvlaka 2 Char"/>
    <w:basedOn w:val="DefaultParagraphFont"/>
    <w:link w:val="BodyTextIndent2"/>
    <w:rsid w:val="00BF3D58"/>
    <w:rPr>
      <w:rFonts w:ascii="Times New Roman" w:eastAsia="Times New Roman" w:hAnsi="Times New Roman" w:cs="Times New Roman"/>
      <w:color w:val="000000"/>
      <w:szCs w:val="20"/>
      <w:lang w:val="en-GB"/>
    </w:rPr>
  </w:style>
  <w:style w:type="paragraph" w:styleId="BodyTextIndent3">
    <w:name w:val="Body Text Indent 3"/>
    <w:basedOn w:val="Normal"/>
    <w:link w:val="BodyTextIndent3Char"/>
    <w:rsid w:val="00BF3D58"/>
    <w:pPr>
      <w:tabs>
        <w:tab w:val="left" w:pos="567"/>
      </w:tabs>
      <w:ind w:left="567"/>
    </w:pPr>
    <w:rPr>
      <w:sz w:val="22"/>
    </w:rPr>
  </w:style>
  <w:style w:type="character" w:customStyle="1" w:styleId="BodyTextIndent3Char">
    <w:name w:val="Body Text Indent 3 Char"/>
    <w:basedOn w:val="DefaultParagraphFont"/>
    <w:link w:val="BodyTextIndent3"/>
    <w:rsid w:val="00BF3D58"/>
    <w:rPr>
      <w:rFonts w:ascii="Times New Roman" w:eastAsia="Times New Roman" w:hAnsi="Times New Roman" w:cs="Times New Roman"/>
      <w:szCs w:val="20"/>
      <w:lang w:val="en-GB"/>
    </w:rPr>
  </w:style>
  <w:style w:type="paragraph" w:styleId="BlockText">
    <w:name w:val="Block Text"/>
    <w:basedOn w:val="Normal"/>
    <w:rsid w:val="00BF3D58"/>
    <w:pPr>
      <w:ind w:left="1440" w:right="848" w:hanging="720"/>
      <w:jc w:val="both"/>
    </w:pPr>
    <w:rPr>
      <w:snapToGrid w:val="0"/>
      <w:sz w:val="22"/>
      <w:lang w:val="sr-Latn-CS"/>
    </w:rPr>
  </w:style>
  <w:style w:type="paragraph" w:customStyle="1" w:styleId="Address">
    <w:name w:val="Address"/>
    <w:rsid w:val="00BF3D58"/>
    <w:pPr>
      <w:keepLines/>
      <w:framePr w:w="3005" w:h="567" w:hSpace="181" w:vSpace="181" w:wrap="around" w:hAnchor="page" w:xAlign="right" w:yAlign="top" w:anchorLock="1"/>
      <w:widowControl w:val="0"/>
      <w:pBdr>
        <w:left w:val="single" w:sz="6" w:space="9" w:color="000000"/>
      </w:pBdr>
      <w:shd w:val="solid" w:color="FFFFFF" w:fill="FFFFFF"/>
      <w:spacing w:after="0" w:line="200" w:lineRule="atLeast"/>
    </w:pPr>
    <w:rPr>
      <w:rFonts w:ascii="Times New Roman" w:eastAsia="Times New Roman" w:hAnsi="Times New Roman" w:cs="Times New Roman"/>
      <w:noProof/>
      <w:sz w:val="16"/>
      <w:szCs w:val="20"/>
      <w:lang w:val="en-GB"/>
    </w:rPr>
  </w:style>
  <w:style w:type="character" w:customStyle="1" w:styleId="Unnamed1">
    <w:name w:val="Unnamed 1"/>
    <w:basedOn w:val="DefaultParagraphFont"/>
    <w:rsid w:val="00BF3D58"/>
    <w:rPr>
      <w:rFonts w:ascii="Dutch Roman 12pt" w:hAnsi="Dutch Roman 12pt"/>
      <w:noProof w:val="0"/>
      <w:sz w:val="24"/>
      <w:lang w:val="en-US"/>
    </w:rPr>
  </w:style>
  <w:style w:type="paragraph" w:styleId="FootnoteText">
    <w:name w:val="footnote text"/>
    <w:aliases w:val="Footnote Text Char2,Footnote Text Char1 Char,Footnote Text Char Char Char, Char Char Char Char,Footnote Text Char2 Char Char Char1,Footnote Text Char Char Char Char Char, Char Char Char2 Char Char Char,Footnote Text Char1,Char Char Char"/>
    <w:basedOn w:val="Normal"/>
    <w:link w:val="FootnoteTextChar"/>
    <w:semiHidden/>
    <w:rsid w:val="00BF3D58"/>
    <w:pPr>
      <w:spacing w:before="40" w:line="200" w:lineRule="exact"/>
    </w:pPr>
    <w:rPr>
      <w:rFonts w:ascii="Times" w:eastAsia="Times" w:hAnsi="Times"/>
    </w:rPr>
  </w:style>
  <w:style w:type="character" w:customStyle="1" w:styleId="FootnoteTextChar">
    <w:name w:val="Footnote Text Char"/>
    <w:aliases w:val="Footnote Text Char2 Char,Footnote Text Char1 Char Char,Footnote Text Char Char Char Char, Char Char Char Char Char,Footnote Text Char2 Char Char Char1 Char,Footnote Text Char Char Char Char Char Char,Footnote Text Char1 Char1"/>
    <w:basedOn w:val="DefaultParagraphFont"/>
    <w:link w:val="FootnoteText"/>
    <w:semiHidden/>
    <w:rsid w:val="00BF3D58"/>
    <w:rPr>
      <w:rFonts w:ascii="Times" w:eastAsia="Times" w:hAnsi="Times" w:cs="Times New Roman"/>
      <w:sz w:val="20"/>
      <w:szCs w:val="20"/>
      <w:lang w:val="en-GB"/>
    </w:rPr>
  </w:style>
  <w:style w:type="paragraph" w:customStyle="1" w:styleId="Hang9">
    <w:name w:val="Hang9"/>
    <w:basedOn w:val="Normal"/>
    <w:rsid w:val="00BF3D58"/>
    <w:pPr>
      <w:spacing w:before="40" w:after="60" w:line="200" w:lineRule="exact"/>
      <w:ind w:left="284" w:hanging="284"/>
    </w:pPr>
    <w:rPr>
      <w:rFonts w:ascii="Times" w:eastAsia="Times" w:hAnsi="Times"/>
      <w:sz w:val="18"/>
    </w:rPr>
  </w:style>
  <w:style w:type="paragraph" w:customStyle="1" w:styleId="Disclaimer">
    <w:name w:val="Disclaimer"/>
    <w:basedOn w:val="Normal"/>
    <w:rsid w:val="00BF3D58"/>
    <w:pPr>
      <w:spacing w:line="200" w:lineRule="exact"/>
    </w:pPr>
    <w:rPr>
      <w:sz w:val="16"/>
    </w:rPr>
  </w:style>
  <w:style w:type="paragraph" w:customStyle="1" w:styleId="MAJOR">
    <w:name w:val="MAJOR"/>
    <w:rsid w:val="00BF3D58"/>
    <w:pPr>
      <w:tabs>
        <w:tab w:val="left" w:pos="-720"/>
      </w:tabs>
      <w:suppressAutoHyphens/>
      <w:spacing w:after="0" w:line="240" w:lineRule="auto"/>
    </w:pPr>
    <w:rPr>
      <w:rFonts w:ascii="Albertus Extra Bold" w:eastAsia="Times New Roman" w:hAnsi="Albertus Extra Bold" w:cs="Times New Roman"/>
      <w:b/>
      <w:sz w:val="27"/>
      <w:szCs w:val="20"/>
    </w:rPr>
  </w:style>
  <w:style w:type="paragraph" w:customStyle="1" w:styleId="STANDARD3">
    <w:name w:val="STANDARD 3"/>
    <w:rsid w:val="00BF3D58"/>
    <w:pPr>
      <w:tabs>
        <w:tab w:val="left" w:pos="-720"/>
        <w:tab w:val="left" w:pos="0"/>
        <w:tab w:val="left" w:pos="720"/>
        <w:tab w:val="left" w:pos="1440"/>
        <w:tab w:val="left" w:pos="2160"/>
      </w:tabs>
      <w:suppressAutoHyphens/>
      <w:spacing w:after="0" w:line="240" w:lineRule="auto"/>
      <w:ind w:left="2304" w:hanging="576"/>
    </w:pPr>
    <w:rPr>
      <w:rFonts w:ascii="Dutch Roman 12pt" w:eastAsia="Times New Roman" w:hAnsi="Dutch Roman 12pt" w:cs="Times New Roman"/>
      <w:sz w:val="24"/>
      <w:szCs w:val="20"/>
    </w:rPr>
  </w:style>
  <w:style w:type="paragraph" w:customStyle="1" w:styleId="ABC-paragrahinNotes">
    <w:name w:val="ABC - paragrah in Notes"/>
    <w:link w:val="ABC-paragrahinNotesChar"/>
    <w:rsid w:val="00BF3D58"/>
    <w:pPr>
      <w:spacing w:after="240" w:line="240" w:lineRule="auto"/>
      <w:jc w:val="both"/>
    </w:pPr>
    <w:rPr>
      <w:rFonts w:ascii="Times New Roman" w:eastAsia="Times New Roman" w:hAnsi="Times New Roman" w:cs="Times New Roman"/>
      <w:sz w:val="20"/>
      <w:szCs w:val="20"/>
      <w:lang w:val="en-GB"/>
    </w:rPr>
  </w:style>
  <w:style w:type="paragraph" w:customStyle="1" w:styleId="ABCFootnote">
    <w:name w:val="ABC Footnote"/>
    <w:basedOn w:val="FootnoteText"/>
    <w:rsid w:val="00BF3D58"/>
    <w:pPr>
      <w:spacing w:before="0" w:line="240" w:lineRule="auto"/>
    </w:pPr>
    <w:rPr>
      <w:rFonts w:ascii="Times New Roman" w:eastAsia="Times New Roman" w:hAnsi="Times New Roman"/>
      <w:sz w:val="18"/>
    </w:rPr>
  </w:style>
  <w:style w:type="paragraph" w:customStyle="1" w:styleId="xl24">
    <w:name w:val="xl24"/>
    <w:basedOn w:val="Normal"/>
    <w:rsid w:val="00BF3D58"/>
    <w:pPr>
      <w:spacing w:before="100" w:beforeAutospacing="1" w:after="100" w:afterAutospacing="1"/>
      <w:jc w:val="right"/>
      <w:textAlignment w:val="top"/>
    </w:pPr>
    <w:rPr>
      <w:rFonts w:eastAsia="Arial Unicode MS"/>
      <w:b/>
      <w:bCs/>
      <w:sz w:val="22"/>
      <w:szCs w:val="22"/>
    </w:rPr>
  </w:style>
  <w:style w:type="paragraph" w:customStyle="1" w:styleId="xl28">
    <w:name w:val="xl28"/>
    <w:basedOn w:val="Normal"/>
    <w:rsid w:val="00BF3D58"/>
    <w:pPr>
      <w:spacing w:before="100" w:beforeAutospacing="1" w:after="100" w:afterAutospacing="1"/>
      <w:textAlignment w:val="top"/>
    </w:pPr>
    <w:rPr>
      <w:rFonts w:eastAsia="Arial Unicode MS"/>
      <w:b/>
      <w:bCs/>
      <w:sz w:val="22"/>
      <w:szCs w:val="22"/>
    </w:rPr>
  </w:style>
  <w:style w:type="paragraph" w:customStyle="1" w:styleId="odst">
    <w:name w:val="odst"/>
    <w:basedOn w:val="Normal"/>
    <w:autoRedefine/>
    <w:rsid w:val="00BF3D58"/>
    <w:pPr>
      <w:jc w:val="both"/>
    </w:pPr>
    <w:rPr>
      <w:sz w:val="22"/>
      <w:szCs w:val="22"/>
      <w:lang w:val="en-US"/>
    </w:rPr>
  </w:style>
  <w:style w:type="paragraph" w:customStyle="1" w:styleId="lined">
    <w:name w:val="line_d"/>
    <w:basedOn w:val="Normal"/>
    <w:autoRedefine/>
    <w:rsid w:val="00BF3D58"/>
    <w:pPr>
      <w:pBdr>
        <w:bottom w:val="double" w:sz="4" w:space="1" w:color="auto"/>
      </w:pBdr>
      <w:spacing w:before="40" w:line="200" w:lineRule="exact"/>
      <w:ind w:left="181"/>
      <w:jc w:val="right"/>
    </w:pPr>
    <w:rPr>
      <w:rFonts w:eastAsia="Times"/>
      <w:b/>
      <w:bCs/>
      <w:color w:val="000000"/>
      <w:sz w:val="16"/>
    </w:rPr>
  </w:style>
  <w:style w:type="paragraph" w:customStyle="1" w:styleId="lines">
    <w:name w:val="line_s"/>
    <w:basedOn w:val="Normal"/>
    <w:autoRedefine/>
    <w:rsid w:val="00BF3D58"/>
    <w:pPr>
      <w:pBdr>
        <w:bottom w:val="single" w:sz="4" w:space="1" w:color="auto"/>
      </w:pBdr>
      <w:spacing w:before="40" w:line="200" w:lineRule="exact"/>
      <w:ind w:right="57"/>
      <w:jc w:val="right"/>
    </w:pPr>
    <w:rPr>
      <w:rFonts w:eastAsia="Times"/>
      <w:bCs/>
      <w:color w:val="000000"/>
      <w:sz w:val="16"/>
    </w:rPr>
  </w:style>
  <w:style w:type="paragraph" w:styleId="BalloonText">
    <w:name w:val="Balloon Text"/>
    <w:basedOn w:val="Normal"/>
    <w:link w:val="BalloonTextChar"/>
    <w:semiHidden/>
    <w:rsid w:val="00BF3D58"/>
    <w:rPr>
      <w:rFonts w:ascii="Tahoma" w:hAnsi="Tahoma" w:cs="Tahoma"/>
      <w:sz w:val="16"/>
      <w:szCs w:val="16"/>
    </w:rPr>
  </w:style>
  <w:style w:type="character" w:customStyle="1" w:styleId="BalloonTextChar">
    <w:name w:val="Balloon Text Char"/>
    <w:basedOn w:val="DefaultParagraphFont"/>
    <w:link w:val="BalloonText"/>
    <w:semiHidden/>
    <w:rsid w:val="00BF3D58"/>
    <w:rPr>
      <w:rFonts w:ascii="Tahoma" w:eastAsia="Times New Roman" w:hAnsi="Tahoma" w:cs="Tahoma"/>
      <w:sz w:val="16"/>
      <w:szCs w:val="16"/>
      <w:lang w:val="en-GB"/>
    </w:rPr>
  </w:style>
  <w:style w:type="paragraph" w:styleId="EndnoteText">
    <w:name w:val="endnote text"/>
    <w:basedOn w:val="Normal"/>
    <w:link w:val="EndnoteTextChar"/>
    <w:semiHidden/>
    <w:rsid w:val="00BF3D58"/>
    <w:pPr>
      <w:widowControl w:val="0"/>
    </w:pPr>
    <w:rPr>
      <w:rFonts w:ascii="Arial" w:hAnsi="Arial"/>
      <w:sz w:val="24"/>
      <w:lang w:eastAsia="en-GB"/>
    </w:rPr>
  </w:style>
  <w:style w:type="character" w:customStyle="1" w:styleId="EndnoteTextChar">
    <w:name w:val="Endnote Text Char"/>
    <w:basedOn w:val="DefaultParagraphFont"/>
    <w:link w:val="EndnoteText"/>
    <w:semiHidden/>
    <w:rsid w:val="00BF3D58"/>
    <w:rPr>
      <w:rFonts w:ascii="Arial" w:eastAsia="Times New Roman" w:hAnsi="Arial" w:cs="Times New Roman"/>
      <w:sz w:val="24"/>
      <w:szCs w:val="20"/>
      <w:lang w:val="en-GB" w:eastAsia="en-GB"/>
    </w:rPr>
  </w:style>
  <w:style w:type="paragraph" w:styleId="List">
    <w:name w:val="List"/>
    <w:basedOn w:val="Normal"/>
    <w:rsid w:val="00BF3D58"/>
    <w:pPr>
      <w:widowControl w:val="0"/>
      <w:numPr>
        <w:numId w:val="1"/>
      </w:numPr>
    </w:pPr>
    <w:rPr>
      <w:rFonts w:ascii="Arial" w:hAnsi="Arial"/>
      <w:lang w:eastAsia="en-GB"/>
    </w:rPr>
  </w:style>
  <w:style w:type="character" w:styleId="CommentReference">
    <w:name w:val="annotation reference"/>
    <w:basedOn w:val="DefaultParagraphFont"/>
    <w:semiHidden/>
    <w:rsid w:val="00BF3D58"/>
    <w:rPr>
      <w:sz w:val="16"/>
      <w:szCs w:val="16"/>
    </w:rPr>
  </w:style>
  <w:style w:type="paragraph" w:styleId="CommentText">
    <w:name w:val="annotation text"/>
    <w:basedOn w:val="Normal"/>
    <w:link w:val="CommentTextChar"/>
    <w:semiHidden/>
    <w:rsid w:val="00BF3D58"/>
  </w:style>
  <w:style w:type="character" w:customStyle="1" w:styleId="CommentTextChar">
    <w:name w:val="Comment Text Char"/>
    <w:basedOn w:val="DefaultParagraphFont"/>
    <w:link w:val="CommentText"/>
    <w:semiHidden/>
    <w:rsid w:val="00BF3D5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BF3D58"/>
    <w:rPr>
      <w:b/>
      <w:bCs/>
    </w:rPr>
  </w:style>
  <w:style w:type="character" w:customStyle="1" w:styleId="CommentSubjectChar">
    <w:name w:val="Comment Subject Char"/>
    <w:basedOn w:val="CommentTextChar"/>
    <w:link w:val="CommentSubject"/>
    <w:semiHidden/>
    <w:rsid w:val="00BF3D58"/>
    <w:rPr>
      <w:b/>
      <w:bCs/>
    </w:rPr>
  </w:style>
  <w:style w:type="paragraph" w:styleId="TOC1">
    <w:name w:val="toc 1"/>
    <w:basedOn w:val="Normal"/>
    <w:next w:val="Normal"/>
    <w:autoRedefine/>
    <w:semiHidden/>
    <w:rsid w:val="00BF3D58"/>
    <w:pPr>
      <w:tabs>
        <w:tab w:val="left" w:pos="576"/>
      </w:tabs>
      <w:spacing w:after="240"/>
      <w:ind w:right="850"/>
    </w:pPr>
    <w:rPr>
      <w:b/>
      <w:sz w:val="22"/>
      <w:szCs w:val="22"/>
    </w:rPr>
  </w:style>
  <w:style w:type="table" w:styleId="TableGrid">
    <w:name w:val="Table Grid"/>
    <w:basedOn w:val="TableNormal"/>
    <w:rsid w:val="00BF3D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BF3D58"/>
    <w:pPr>
      <w:widowControl w:val="0"/>
      <w:autoSpaceDE w:val="0"/>
      <w:autoSpaceDN w:val="0"/>
      <w:adjustRightInd w:val="0"/>
    </w:pPr>
    <w:rPr>
      <w:szCs w:val="24"/>
      <w:lang w:val="en-US"/>
    </w:rPr>
  </w:style>
  <w:style w:type="paragraph" w:customStyle="1" w:styleId="Style3">
    <w:name w:val="Style 3"/>
    <w:basedOn w:val="Normal"/>
    <w:rsid w:val="00BF3D58"/>
    <w:pPr>
      <w:widowControl w:val="0"/>
      <w:autoSpaceDE w:val="0"/>
      <w:autoSpaceDN w:val="0"/>
      <w:spacing w:before="324"/>
    </w:pPr>
    <w:rPr>
      <w:szCs w:val="24"/>
      <w:lang w:val="en-US"/>
    </w:rPr>
  </w:style>
  <w:style w:type="paragraph" w:customStyle="1" w:styleId="Style7">
    <w:name w:val="Style 7"/>
    <w:basedOn w:val="Normal"/>
    <w:rsid w:val="00BF3D58"/>
    <w:pPr>
      <w:widowControl w:val="0"/>
      <w:autoSpaceDE w:val="0"/>
      <w:autoSpaceDN w:val="0"/>
      <w:spacing w:after="252" w:line="240" w:lineRule="atLeast"/>
      <w:jc w:val="center"/>
    </w:pPr>
    <w:rPr>
      <w:szCs w:val="24"/>
      <w:lang w:val="en-US"/>
    </w:rPr>
  </w:style>
  <w:style w:type="paragraph" w:styleId="ListNumber">
    <w:name w:val="List Number"/>
    <w:basedOn w:val="Normal"/>
    <w:rsid w:val="00BF3D58"/>
    <w:pPr>
      <w:numPr>
        <w:numId w:val="2"/>
      </w:numPr>
      <w:spacing w:after="240" w:line="240" w:lineRule="atLeast"/>
    </w:pPr>
    <w:rPr>
      <w:rFonts w:ascii="Arial" w:hAnsi="Arial"/>
    </w:rPr>
  </w:style>
  <w:style w:type="paragraph" w:styleId="ListNumber2">
    <w:name w:val="List Number 2"/>
    <w:basedOn w:val="Normal"/>
    <w:rsid w:val="00BF3D58"/>
    <w:pPr>
      <w:numPr>
        <w:ilvl w:val="1"/>
        <w:numId w:val="2"/>
      </w:numPr>
      <w:spacing w:after="240" w:line="240" w:lineRule="atLeast"/>
    </w:pPr>
    <w:rPr>
      <w:rFonts w:ascii="Arial" w:hAnsi="Arial"/>
    </w:rPr>
  </w:style>
  <w:style w:type="paragraph" w:styleId="ListNumber3">
    <w:name w:val="List Number 3"/>
    <w:basedOn w:val="Normal"/>
    <w:rsid w:val="00BF3D58"/>
    <w:pPr>
      <w:numPr>
        <w:ilvl w:val="2"/>
        <w:numId w:val="2"/>
      </w:numPr>
      <w:spacing w:after="240" w:line="240" w:lineRule="atLeast"/>
    </w:pPr>
    <w:rPr>
      <w:rFonts w:ascii="Arial" w:hAnsi="Arial"/>
    </w:rPr>
  </w:style>
  <w:style w:type="paragraph" w:styleId="ListNumber4">
    <w:name w:val="List Number 4"/>
    <w:basedOn w:val="Normal"/>
    <w:rsid w:val="00BF3D58"/>
    <w:pPr>
      <w:numPr>
        <w:ilvl w:val="3"/>
        <w:numId w:val="2"/>
      </w:numPr>
      <w:spacing w:after="240" w:line="240" w:lineRule="atLeast"/>
    </w:pPr>
    <w:rPr>
      <w:rFonts w:ascii="Arial" w:hAnsi="Arial"/>
    </w:rPr>
  </w:style>
  <w:style w:type="paragraph" w:styleId="ListNumber5">
    <w:name w:val="List Number 5"/>
    <w:basedOn w:val="Normal"/>
    <w:rsid w:val="00BF3D58"/>
    <w:pPr>
      <w:numPr>
        <w:ilvl w:val="4"/>
        <w:numId w:val="2"/>
      </w:numPr>
      <w:spacing w:after="240" w:line="240" w:lineRule="atLeast"/>
    </w:pPr>
    <w:rPr>
      <w:rFonts w:ascii="Arial" w:hAnsi="Arial"/>
    </w:rPr>
  </w:style>
  <w:style w:type="paragraph" w:customStyle="1" w:styleId="TableColumnHeader">
    <w:name w:val="Table Column Header"/>
    <w:basedOn w:val="TableText"/>
    <w:rsid w:val="00BF3D58"/>
    <w:pPr>
      <w:spacing w:before="120" w:after="170" w:line="240" w:lineRule="atLeast"/>
    </w:pPr>
    <w:rPr>
      <w:rFonts w:ascii="Arial" w:hAnsi="Arial"/>
      <w:b/>
      <w:color w:val="auto"/>
      <w:sz w:val="20"/>
      <w:lang w:val="en-GB"/>
    </w:rPr>
  </w:style>
  <w:style w:type="character" w:styleId="FootnoteReference">
    <w:name w:val="footnote reference"/>
    <w:basedOn w:val="DefaultParagraphFont"/>
    <w:semiHidden/>
    <w:rsid w:val="00BF3D58"/>
    <w:rPr>
      <w:vertAlign w:val="superscript"/>
    </w:rPr>
  </w:style>
  <w:style w:type="paragraph" w:customStyle="1" w:styleId="a-Right-Col-Reg">
    <w:name w:val="a-Right-Col-Reg"/>
    <w:basedOn w:val="Normal"/>
    <w:rsid w:val="00BF3D58"/>
    <w:pPr>
      <w:spacing w:after="60" w:line="240" w:lineRule="atLeast"/>
    </w:pPr>
    <w:rPr>
      <w:rFonts w:ascii="Arial" w:hAnsi="Arial"/>
      <w:sz w:val="16"/>
      <w:szCs w:val="16"/>
    </w:rPr>
  </w:style>
  <w:style w:type="paragraph" w:customStyle="1" w:styleId="a-Right-Col-BOLD">
    <w:name w:val="a-Right-Col-BOLD"/>
    <w:basedOn w:val="a-Right-Col-Reg"/>
    <w:rsid w:val="00BF3D58"/>
    <w:rPr>
      <w:b/>
      <w:bCs/>
    </w:rPr>
  </w:style>
  <w:style w:type="paragraph" w:customStyle="1" w:styleId="a-Right-Col-TIght-REG">
    <w:name w:val="a-Right-Col-TIght-REG"/>
    <w:basedOn w:val="a-Right-Col-Reg"/>
    <w:rsid w:val="00BF3D58"/>
    <w:pPr>
      <w:spacing w:after="20"/>
    </w:pPr>
    <w:rPr>
      <w:rFonts w:cs="Arial"/>
    </w:rPr>
  </w:style>
  <w:style w:type="paragraph" w:customStyle="1" w:styleId="a-bulletlist">
    <w:name w:val="a-bulletlist"/>
    <w:basedOn w:val="Normal"/>
    <w:rsid w:val="00BF3D58"/>
    <w:pPr>
      <w:spacing w:line="240" w:lineRule="atLeast"/>
      <w:ind w:left="252" w:hanging="252"/>
    </w:pPr>
    <w:rPr>
      <w:rFonts w:ascii="Arial" w:hAnsi="Arial"/>
      <w:sz w:val="16"/>
    </w:rPr>
  </w:style>
  <w:style w:type="paragraph" w:customStyle="1" w:styleId="a-bulletlist-LAST">
    <w:name w:val="a-bulletlist-LAST"/>
    <w:basedOn w:val="a-bulletlist"/>
    <w:rsid w:val="00BF3D58"/>
    <w:pPr>
      <w:spacing w:after="80"/>
      <w:ind w:left="249" w:hanging="249"/>
    </w:pPr>
  </w:style>
  <w:style w:type="paragraph" w:customStyle="1" w:styleId="a-head-4">
    <w:name w:val="a-head-4"/>
    <w:basedOn w:val="Normal"/>
    <w:rsid w:val="00BF3D58"/>
    <w:pPr>
      <w:widowControl w:val="0"/>
      <w:tabs>
        <w:tab w:val="left" w:pos="1188"/>
      </w:tabs>
      <w:autoSpaceDE w:val="0"/>
      <w:autoSpaceDN w:val="0"/>
      <w:spacing w:line="240" w:lineRule="atLeast"/>
    </w:pPr>
    <w:rPr>
      <w:rFonts w:ascii="Arial" w:hAnsi="Arial" w:cs="Arial"/>
      <w:i/>
      <w:sz w:val="16"/>
      <w:szCs w:val="16"/>
      <w:lang w:val="en-US"/>
    </w:rPr>
  </w:style>
  <w:style w:type="paragraph" w:customStyle="1" w:styleId="a-Left-Col-Bold">
    <w:name w:val="a-Left-Col-Bold"/>
    <w:basedOn w:val="Normal"/>
    <w:rsid w:val="00BF3D58"/>
    <w:pPr>
      <w:spacing w:after="60" w:line="240" w:lineRule="atLeast"/>
    </w:pPr>
    <w:rPr>
      <w:rFonts w:ascii="Arial" w:hAnsi="Arial"/>
      <w:b/>
      <w:spacing w:val="-8"/>
      <w:sz w:val="16"/>
      <w:szCs w:val="16"/>
    </w:rPr>
  </w:style>
  <w:style w:type="paragraph" w:customStyle="1" w:styleId="a-head-1">
    <w:name w:val="a-head-1"/>
    <w:rsid w:val="00BF3D58"/>
    <w:pPr>
      <w:spacing w:after="0" w:line="240" w:lineRule="auto"/>
    </w:pPr>
    <w:rPr>
      <w:rFonts w:ascii="Arial" w:eastAsia="Times New Roman" w:hAnsi="Arial" w:cs="Times New Roman"/>
      <w:b/>
      <w:sz w:val="36"/>
      <w:szCs w:val="36"/>
      <w:lang w:val="en-GB"/>
    </w:rPr>
  </w:style>
  <w:style w:type="paragraph" w:customStyle="1" w:styleId="a-footnote">
    <w:name w:val="a-footnote"/>
    <w:basedOn w:val="Normal"/>
    <w:rsid w:val="00BF3D58"/>
    <w:pPr>
      <w:spacing w:after="240" w:line="240" w:lineRule="atLeast"/>
    </w:pPr>
    <w:rPr>
      <w:rFonts w:ascii="Arial" w:hAnsi="Arial" w:cs="Arial"/>
      <w:spacing w:val="-2"/>
      <w:sz w:val="14"/>
      <w:szCs w:val="18"/>
    </w:rPr>
  </w:style>
  <w:style w:type="paragraph" w:customStyle="1" w:styleId="a-head-3">
    <w:name w:val="a-head-3"/>
    <w:basedOn w:val="Normal"/>
    <w:rsid w:val="00BF3D58"/>
    <w:pPr>
      <w:spacing w:after="80" w:line="240" w:lineRule="atLeast"/>
    </w:pPr>
    <w:rPr>
      <w:rFonts w:ascii="Arial" w:hAnsi="Arial"/>
      <w:b/>
      <w:sz w:val="24"/>
      <w:szCs w:val="24"/>
    </w:rPr>
  </w:style>
  <w:style w:type="paragraph" w:customStyle="1" w:styleId="a-Left-Col-Tight-BOLD">
    <w:name w:val="a-Left-Col-Tight-BOLD"/>
    <w:basedOn w:val="a-Left-Col-Bold"/>
    <w:rsid w:val="00BF3D58"/>
    <w:pPr>
      <w:spacing w:after="20"/>
    </w:pPr>
  </w:style>
  <w:style w:type="paragraph" w:customStyle="1" w:styleId="Style5">
    <w:name w:val="Style 5"/>
    <w:basedOn w:val="Normal"/>
    <w:rsid w:val="00BF3D58"/>
    <w:pPr>
      <w:widowControl w:val="0"/>
      <w:autoSpaceDE w:val="0"/>
      <w:autoSpaceDN w:val="0"/>
      <w:spacing w:before="72" w:after="252" w:line="168" w:lineRule="exact"/>
      <w:ind w:right="216"/>
    </w:pPr>
    <w:rPr>
      <w:szCs w:val="24"/>
      <w:lang w:val="en-US"/>
    </w:rPr>
  </w:style>
  <w:style w:type="paragraph" w:styleId="ListContinue2">
    <w:name w:val="List Continue 2"/>
    <w:basedOn w:val="Normal"/>
    <w:rsid w:val="00BF3D58"/>
    <w:pPr>
      <w:spacing w:after="240" w:line="240" w:lineRule="atLeast"/>
      <w:ind w:left="1191"/>
    </w:pPr>
    <w:rPr>
      <w:rFonts w:ascii="Arial" w:hAnsi="Arial"/>
    </w:rPr>
  </w:style>
  <w:style w:type="character" w:customStyle="1" w:styleId="ABC-paragrahinNotesChar">
    <w:name w:val="ABC - paragrah in Notes Char"/>
    <w:basedOn w:val="DefaultParagraphFont"/>
    <w:link w:val="ABC-paragrahinNotes"/>
    <w:rsid w:val="00BF3D58"/>
    <w:rPr>
      <w:rFonts w:ascii="Times New Roman" w:eastAsia="Times New Roman" w:hAnsi="Times New Roman" w:cs="Times New Roman"/>
      <w:sz w:val="20"/>
      <w:szCs w:val="20"/>
      <w:lang w:val="en-GB"/>
    </w:rPr>
  </w:style>
  <w:style w:type="paragraph" w:customStyle="1" w:styleId="ABC-Aftertable">
    <w:name w:val="ABC - After table"/>
    <w:next w:val="ABC-paragrahinNotes"/>
    <w:rsid w:val="00BF3D58"/>
    <w:pPr>
      <w:spacing w:before="240" w:after="240" w:line="240" w:lineRule="auto"/>
      <w:jc w:val="both"/>
    </w:pPr>
    <w:rPr>
      <w:rFonts w:ascii="Arial" w:eastAsia="Times New Roman" w:hAnsi="Arial" w:cs="Times New Roman"/>
      <w:noProof/>
      <w:sz w:val="18"/>
      <w:szCs w:val="20"/>
      <w:lang w:val="en-GB"/>
    </w:rPr>
  </w:style>
  <w:style w:type="paragraph" w:styleId="List5">
    <w:name w:val="List 5"/>
    <w:basedOn w:val="Normal"/>
    <w:rsid w:val="00BF3D58"/>
    <w:pPr>
      <w:spacing w:after="260" w:line="240" w:lineRule="atLeast"/>
      <w:ind w:left="2976" w:hanging="595"/>
    </w:pPr>
    <w:rPr>
      <w:rFonts w:ascii="Arial" w:eastAsia="SimSun" w:hAnsi="Arial"/>
      <w:lang w:eastAsia="zh-CN"/>
    </w:rPr>
  </w:style>
  <w:style w:type="paragraph" w:styleId="ListBullet">
    <w:name w:val="List Bullet"/>
    <w:basedOn w:val="Normal"/>
    <w:rsid w:val="00BF3D58"/>
    <w:pPr>
      <w:numPr>
        <w:numId w:val="4"/>
      </w:numPr>
      <w:spacing w:after="240" w:line="240" w:lineRule="atLeast"/>
    </w:pPr>
    <w:rPr>
      <w:rFonts w:ascii="Arial" w:eastAsia="SimSun" w:hAnsi="Arial"/>
      <w:lang w:eastAsia="zh-CN"/>
    </w:rPr>
  </w:style>
  <w:style w:type="paragraph" w:styleId="ListBullet2">
    <w:name w:val="List Bullet 2"/>
    <w:basedOn w:val="Normal"/>
    <w:rsid w:val="00BF3D58"/>
    <w:pPr>
      <w:numPr>
        <w:ilvl w:val="1"/>
        <w:numId w:val="4"/>
      </w:numPr>
      <w:spacing w:after="240" w:line="240" w:lineRule="atLeast"/>
    </w:pPr>
    <w:rPr>
      <w:rFonts w:ascii="Arial" w:eastAsia="SimSun" w:hAnsi="Arial"/>
      <w:lang w:eastAsia="zh-CN"/>
    </w:rPr>
  </w:style>
  <w:style w:type="paragraph" w:styleId="ListBullet3">
    <w:name w:val="List Bullet 3"/>
    <w:basedOn w:val="Normal"/>
    <w:rsid w:val="00BF3D58"/>
    <w:pPr>
      <w:numPr>
        <w:ilvl w:val="2"/>
        <w:numId w:val="4"/>
      </w:numPr>
      <w:spacing w:after="240" w:line="240" w:lineRule="atLeast"/>
    </w:pPr>
    <w:rPr>
      <w:rFonts w:ascii="Arial" w:eastAsia="SimSun" w:hAnsi="Arial"/>
      <w:lang w:eastAsia="zh-CN"/>
    </w:rPr>
  </w:style>
  <w:style w:type="paragraph" w:styleId="ListBullet4">
    <w:name w:val="List Bullet 4"/>
    <w:basedOn w:val="Normal"/>
    <w:rsid w:val="00BF3D58"/>
    <w:pPr>
      <w:numPr>
        <w:ilvl w:val="3"/>
        <w:numId w:val="4"/>
      </w:numPr>
      <w:spacing w:after="240" w:line="240" w:lineRule="atLeast"/>
    </w:pPr>
    <w:rPr>
      <w:rFonts w:ascii="Arial" w:eastAsia="SimSun" w:hAnsi="Arial"/>
      <w:lang w:eastAsia="zh-CN"/>
    </w:rPr>
  </w:style>
  <w:style w:type="paragraph" w:styleId="ListBullet5">
    <w:name w:val="List Bullet 5"/>
    <w:basedOn w:val="Normal"/>
    <w:rsid w:val="00BF3D58"/>
    <w:pPr>
      <w:numPr>
        <w:ilvl w:val="4"/>
        <w:numId w:val="4"/>
      </w:numPr>
      <w:spacing w:after="240" w:line="240" w:lineRule="atLeast"/>
    </w:pPr>
    <w:rPr>
      <w:rFonts w:ascii="Arial" w:eastAsia="SimSun" w:hAnsi="Arial"/>
      <w:lang w:eastAsia="zh-CN"/>
    </w:rPr>
  </w:style>
  <w:style w:type="paragraph" w:customStyle="1" w:styleId="Char">
    <w:name w:val="Char"/>
    <w:basedOn w:val="Normal"/>
    <w:rsid w:val="00BF3D58"/>
    <w:pPr>
      <w:spacing w:after="160" w:line="240" w:lineRule="exact"/>
    </w:pPr>
    <w:rPr>
      <w:rFonts w:ascii="Verdana" w:hAnsi="Verdana"/>
      <w:lang w:val="en-US"/>
    </w:rPr>
  </w:style>
  <w:style w:type="paragraph" w:customStyle="1" w:styleId="ABC1">
    <w:name w:val="ABC1"/>
    <w:basedOn w:val="Normal"/>
    <w:rsid w:val="00BF3D58"/>
    <w:rPr>
      <w:rFonts w:ascii="Book Antiqua" w:hAnsi="Book Antiqua"/>
      <w:b/>
      <w:sz w:val="28"/>
      <w:szCs w:val="28"/>
    </w:rPr>
  </w:style>
  <w:style w:type="paragraph" w:customStyle="1" w:styleId="ABC2">
    <w:name w:val="ABC2"/>
    <w:basedOn w:val="Heading2"/>
    <w:rsid w:val="00BF3D58"/>
    <w:pPr>
      <w:spacing w:after="0"/>
    </w:pPr>
    <w:rPr>
      <w:rFonts w:ascii="Book Antiqua" w:hAnsi="Book Antiqua" w:cs="Arial"/>
      <w:color w:val="auto"/>
      <w:sz w:val="24"/>
      <w:szCs w:val="24"/>
      <w:lang w:val="sr-Latn-CS"/>
    </w:rPr>
  </w:style>
  <w:style w:type="character" w:styleId="Emphasis">
    <w:name w:val="Emphasis"/>
    <w:basedOn w:val="DefaultParagraphFont"/>
    <w:qFormat/>
    <w:rsid w:val="00BF3D58"/>
    <w:rPr>
      <w:i/>
      <w:iCs/>
    </w:rPr>
  </w:style>
  <w:style w:type="paragraph" w:customStyle="1" w:styleId="Default">
    <w:name w:val="Default"/>
    <w:rsid w:val="00BF3D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F3D58"/>
    <w:pPr>
      <w:ind w:left="720"/>
      <w:contextualSpacing/>
    </w:pPr>
  </w:style>
  <w:style w:type="paragraph" w:styleId="NormalWeb">
    <w:name w:val="Normal (Web)"/>
    <w:basedOn w:val="Normal"/>
    <w:uiPriority w:val="99"/>
    <w:unhideWhenUsed/>
    <w:rsid w:val="00BF3D58"/>
    <w:pPr>
      <w:spacing w:before="100" w:beforeAutospacing="1" w:after="100" w:afterAutospacing="1"/>
      <w:ind w:firstLine="567"/>
      <w:jc w:val="both"/>
    </w:pPr>
    <w:rPr>
      <w:sz w:val="24"/>
      <w:szCs w:val="24"/>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28</Pages>
  <Words>7787</Words>
  <Characters>44392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20</cp:revision>
  <cp:lastPrinted>2014-02-28T06:35:00Z</cp:lastPrinted>
  <dcterms:created xsi:type="dcterms:W3CDTF">2014-02-25T12:17:00Z</dcterms:created>
  <dcterms:modified xsi:type="dcterms:W3CDTF">2014-05-06T08:13:00Z</dcterms:modified>
</cp:coreProperties>
</file>